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6E2FEB" w14:textId="77777777" w:rsidR="008A15C7" w:rsidRPr="008A15C7" w:rsidRDefault="008A15C7" w:rsidP="008A15C7">
      <w:pPr>
        <w:spacing w:before="2"/>
        <w:ind w:right="188"/>
        <w:rPr>
          <w:rFonts w:cs="Arial"/>
          <w:sz w:val="48"/>
          <w:szCs w:val="48"/>
          <w:lang w:val="en-US"/>
        </w:rPr>
      </w:pPr>
      <w:r w:rsidRPr="008A15C7">
        <w:rPr>
          <w:rFonts w:cs="Arial"/>
          <w:sz w:val="48"/>
          <w:szCs w:val="48"/>
          <w:lang w:val="en-US"/>
        </w:rPr>
        <w:t>National Environment Protection Council</w:t>
      </w:r>
    </w:p>
    <w:p w14:paraId="05310B7D" w14:textId="77777777" w:rsidR="008A15C7" w:rsidRPr="008A15C7" w:rsidRDefault="008A15C7" w:rsidP="008A15C7">
      <w:pPr>
        <w:spacing w:before="2"/>
        <w:ind w:right="188"/>
        <w:rPr>
          <w:rFonts w:cs="Arial"/>
          <w:sz w:val="48"/>
          <w:szCs w:val="48"/>
          <w:lang w:val="en-US"/>
        </w:rPr>
      </w:pPr>
      <w:r w:rsidRPr="008A15C7">
        <w:rPr>
          <w:rFonts w:cs="Arial"/>
          <w:sz w:val="48"/>
          <w:szCs w:val="48"/>
          <w:lang w:val="en-US"/>
        </w:rPr>
        <w:t xml:space="preserve">Annual </w:t>
      </w:r>
      <w:r w:rsidR="00340607">
        <w:rPr>
          <w:rFonts w:cs="Arial"/>
          <w:spacing w:val="-11"/>
          <w:sz w:val="48"/>
          <w:szCs w:val="48"/>
          <w:lang w:val="en-US"/>
        </w:rPr>
        <w:t>R</w:t>
      </w:r>
      <w:r w:rsidRPr="008A15C7">
        <w:rPr>
          <w:rFonts w:cs="Arial"/>
          <w:w w:val="102"/>
          <w:sz w:val="48"/>
          <w:szCs w:val="48"/>
          <w:lang w:val="en-US"/>
        </w:rPr>
        <w:t>epo</w:t>
      </w:r>
      <w:r w:rsidRPr="008A15C7">
        <w:rPr>
          <w:rFonts w:cs="Arial"/>
          <w:spacing w:val="11"/>
          <w:w w:val="102"/>
          <w:sz w:val="48"/>
          <w:szCs w:val="48"/>
          <w:lang w:val="en-US"/>
        </w:rPr>
        <w:t>r</w:t>
      </w:r>
      <w:r w:rsidRPr="008A15C7">
        <w:rPr>
          <w:rFonts w:cs="Arial"/>
          <w:sz w:val="48"/>
          <w:szCs w:val="48"/>
          <w:lang w:val="en-US"/>
        </w:rPr>
        <w:t>t</w:t>
      </w:r>
    </w:p>
    <w:p w14:paraId="459267F7" w14:textId="77777777" w:rsidR="008A15C7" w:rsidRPr="001402A8" w:rsidRDefault="008A15C7" w:rsidP="008A15C7">
      <w:pPr>
        <w:spacing w:before="2"/>
        <w:ind w:right="99"/>
        <w:rPr>
          <w:rFonts w:ascii="Adobe Caslon Pro" w:hAnsi="Adobe Caslon Pro" w:cs="Adobe Caslon Pro"/>
          <w:sz w:val="18"/>
          <w:szCs w:val="18"/>
          <w:lang w:val="en-US"/>
        </w:rPr>
      </w:pPr>
      <w:r w:rsidRPr="001402A8">
        <w:rPr>
          <w:rFonts w:ascii="Adobe Caslon Pro" w:hAnsi="Adobe Caslon Pro" w:cs="Adobe Caslon Pro"/>
          <w:spacing w:val="42"/>
          <w:sz w:val="18"/>
          <w:szCs w:val="18"/>
          <w:lang w:val="en-US"/>
        </w:rPr>
        <w:t>2</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0</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1</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1</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2</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0</w:t>
      </w:r>
      <w:r w:rsidRPr="001402A8">
        <w:rPr>
          <w:rFonts w:ascii="Adobe Caslon Pro" w:hAnsi="Adobe Caslon Pro" w:cs="Adobe Caslon Pro"/>
          <w:sz w:val="18"/>
          <w:szCs w:val="18"/>
          <w:lang w:val="en-US"/>
        </w:rPr>
        <w:t xml:space="preserve"> </w:t>
      </w:r>
      <w:r w:rsidRPr="001402A8">
        <w:rPr>
          <w:rFonts w:ascii="Adobe Caslon Pro" w:hAnsi="Adobe Caslon Pro" w:cs="Adobe Caslon Pro"/>
          <w:spacing w:val="42"/>
          <w:sz w:val="18"/>
          <w:szCs w:val="18"/>
          <w:lang w:val="en-US"/>
        </w:rPr>
        <w:t>1</w:t>
      </w:r>
      <w:r w:rsidRPr="001402A8">
        <w:rPr>
          <w:rFonts w:ascii="Adobe Caslon Pro" w:hAnsi="Adobe Caslon Pro" w:cs="Adobe Caslon Pro"/>
          <w:sz w:val="18"/>
          <w:szCs w:val="18"/>
          <w:lang w:val="en-US"/>
        </w:rPr>
        <w:t xml:space="preserve"> 2 </w:t>
      </w:r>
      <w:r w:rsidRPr="001402A8">
        <w:rPr>
          <w:rFonts w:ascii="Adobe Caslon Pro" w:hAnsi="Adobe Caslon Pro" w:cs="Adobe Caslon Pro"/>
          <w:spacing w:val="-3"/>
          <w:sz w:val="18"/>
          <w:szCs w:val="18"/>
          <w:lang w:val="en-US"/>
        </w:rPr>
        <w:t xml:space="preserve"> </w:t>
      </w:r>
    </w:p>
    <w:p w14:paraId="1CAB595B" w14:textId="77777777" w:rsidR="00426986" w:rsidRDefault="00426986" w:rsidP="00426986">
      <w:r>
        <w:br w:type="page"/>
      </w:r>
      <w:r>
        <w:lastRenderedPageBreak/>
        <w:t>Annual Report 2011–2012</w:t>
      </w:r>
    </w:p>
    <w:p w14:paraId="748FBDBD" w14:textId="77777777" w:rsidR="00426986" w:rsidRDefault="00426986" w:rsidP="00426986">
      <w:r>
        <w:t>© Copyright vests in the Commonwealth of Australia and each Australian state and territory.</w:t>
      </w:r>
    </w:p>
    <w:p w14:paraId="496EF904" w14:textId="77777777" w:rsidR="00426986" w:rsidRDefault="00426986" w:rsidP="00426986">
      <w:r>
        <w:t>ISBN 978-1-921733-48-2</w:t>
      </w:r>
    </w:p>
    <w:p w14:paraId="4153E3F2" w14:textId="77777777" w:rsidR="00426986" w:rsidRDefault="00426986" w:rsidP="00426986">
      <w:r>
        <w:t xml:space="preserve">This work is copyright. It has been produced by the National Environment Protection Council (NEPC). Apart from any use as permitted under the </w:t>
      </w:r>
      <w:r>
        <w:rPr>
          <w:rFonts w:ascii="TimesNewRomanPS-ItalicMT" w:hAnsi="TimesNewRomanPS-ItalicMT" w:cs="TimesNewRomanPS-ItalicMT"/>
          <w:i/>
          <w:iCs/>
        </w:rPr>
        <w:t>Copyright Act 1968</w:t>
      </w:r>
      <w:r>
        <w:t xml:space="preserve">, no part may be reproduced by any process without prior permission from the NEPC. Requests and enquiries concerning reproduction </w:t>
      </w:r>
      <w:r>
        <w:br/>
        <w:t xml:space="preserve">and rights should be addressed to: </w:t>
      </w:r>
    </w:p>
    <w:p w14:paraId="4A5C9E6B" w14:textId="77777777" w:rsidR="00426986" w:rsidRDefault="00426986" w:rsidP="00426986">
      <w:r>
        <w:t>Executive Officer</w:t>
      </w:r>
      <w:r>
        <w:br/>
        <w:t>NEPC Service Corporation</w:t>
      </w:r>
      <w:r>
        <w:br/>
        <w:t xml:space="preserve">PO Box 787 </w:t>
      </w:r>
      <w:r>
        <w:br/>
        <w:t>Canberra ACT 2601</w:t>
      </w:r>
    </w:p>
    <w:p w14:paraId="5E36511A" w14:textId="77777777" w:rsidR="00426986" w:rsidRDefault="00426986" w:rsidP="00426986">
      <w:r>
        <w:t xml:space="preserve">Image credits: (Back L to R) Ruby Saltbush (Director of National Parks) </w:t>
      </w:r>
      <w:r>
        <w:br/>
        <w:t xml:space="preserve">Close up of fern leaves in Bombala State Forest (Trevor Preston &amp; DSEWPaC) </w:t>
      </w:r>
      <w:r>
        <w:br/>
        <w:t xml:space="preserve">Coongie Lakes: Ramsar site No.27, South Australia (Ryan Breen) </w:t>
      </w:r>
      <w:r>
        <w:br/>
        <w:t xml:space="preserve">(Front L to R) Garlic flower (Trevor Preston) </w:t>
      </w:r>
      <w:r>
        <w:br/>
        <w:t xml:space="preserve">Selection of Rainforest Fruits (Wet Tropics Management Authority – Qld) Murrays Beach, Booderee National Park (Director of National Parks) Crepuscular rays at Pyengana (Margaret Brown) </w:t>
      </w:r>
      <w:r>
        <w:br/>
        <w:t xml:space="preserve">Flora in Australian National Botanic Gardens (John Tyson) </w:t>
      </w:r>
      <w:r>
        <w:br/>
        <w:t xml:space="preserve">Small sea shells in Anindilyakwa Indigenous Protected Area (Steve Strike). </w:t>
      </w:r>
    </w:p>
    <w:p w14:paraId="64D2314D" w14:textId="77777777" w:rsidR="00426986" w:rsidRDefault="00426986" w:rsidP="00426986">
      <w:pPr>
        <w:pStyle w:val="Heading2"/>
      </w:pPr>
      <w:r>
        <w:br w:type="page"/>
        <w:t>Foreword</w:t>
      </w:r>
    </w:p>
    <w:p w14:paraId="6EBA5586" w14:textId="77777777" w:rsidR="00426986" w:rsidRDefault="00426986" w:rsidP="00426986">
      <w:r>
        <w:t>The Standing Council on Environment and Water (the Council) and the National Environment Protection Council, on which all Australian Governments are represented, play an important role in planning, developing and implementing actions to create a more sustainable and liveable Australia.</w:t>
      </w:r>
    </w:p>
    <w:p w14:paraId="7D6FEDDC" w14:textId="77777777" w:rsidR="00426986" w:rsidRDefault="00426986" w:rsidP="00426986">
      <w:r>
        <w:t xml:space="preserve"> The Council comprises an important part of the Council of Australian Governments’ (COAG) new Council system. It is charged with delivering better environmental outcomes through focusing on five key priority areas: Seamless Environmental Regulation, National Water Reform, National Waste Policy and Chemicals, Landscape and Ecosystem Scale Biodiversity and the National Plan for Clean Air. It also retains responsibility for heritage matters.</w:t>
      </w:r>
    </w:p>
    <w:p w14:paraId="4A051E9C" w14:textId="77777777" w:rsidR="00426986" w:rsidRDefault="00426986" w:rsidP="00426986">
      <w:r>
        <w:t>As the chair of both the Standing Council and National Environment Protection Council I am pleased to report on a number of significant achievements in 2011–12.</w:t>
      </w:r>
    </w:p>
    <w:p w14:paraId="41743318" w14:textId="77777777" w:rsidR="00426986" w:rsidRDefault="00426986" w:rsidP="00426986">
      <w:r>
        <w:t xml:space="preserve">To further the National Waste Policy agenda, Council approved the National Environmental Protection (Used Packaging Materials) Measure 2011, released the </w:t>
      </w:r>
      <w:r w:rsidRPr="00426986">
        <w:rPr>
          <w:rStyle w:val="Italic"/>
          <w:rFonts w:eastAsia="ＭＳ ゴシック"/>
          <w:iCs/>
        </w:rPr>
        <w:t>National Waste Policy: Less waste, more resources</w:t>
      </w:r>
      <w:r>
        <w:t xml:space="preserve"> implementation report and saw the commencement of the </w:t>
      </w:r>
      <w:r w:rsidRPr="00426986">
        <w:rPr>
          <w:rStyle w:val="Italic"/>
          <w:rFonts w:eastAsia="ＭＳ ゴシック"/>
          <w:iCs/>
        </w:rPr>
        <w:t>Product Stewardship Act 2011</w:t>
      </w:r>
      <w:r>
        <w:t>. These activities will drive improved recycling, re-use and disposal practices across both industry and community and reduce environmental degradation arising from the disposal of used packaging materials.</w:t>
      </w:r>
    </w:p>
    <w:p w14:paraId="21D8F331" w14:textId="77777777" w:rsidR="00426986" w:rsidRDefault="00426986" w:rsidP="00426986">
      <w:r>
        <w:t xml:space="preserve">The Council also supported COAG’s work on environmental regulation reform. The Commonwealth government’s environmental reform agenda is about delivering a simpler system that has clearer standards and gives faster decisions to ensure our nation has a resilient environment and a strong economy. </w:t>
      </w:r>
    </w:p>
    <w:p w14:paraId="1AF65F9E" w14:textId="77777777" w:rsidR="00426986" w:rsidRDefault="00426986" w:rsidP="00426986">
      <w:r>
        <w:t>To continue progress on national water reform, Ministers agreed to the development of a voluntary accreditation scheme to regulate brokers servicing Australian water markets through the use of best practice guidelines, and approved the 2012–15 Strategic Plan for the Water Efficiency Labelling and Standards Scheme.</w:t>
      </w:r>
    </w:p>
    <w:p w14:paraId="78BEE871" w14:textId="77777777" w:rsidR="00426986" w:rsidRDefault="00426986" w:rsidP="00426986">
      <w:r>
        <w:t>The Council also released the review of the National Environmental Protection (Ambient Air Quality) Measure in the latter half of 2011 which will be implemented through the development of a new National Plan for Clean Air. The new plan will provide a robust framework for identifying cost effective emission reduction actions and implementation arrangements.</w:t>
      </w:r>
    </w:p>
    <w:p w14:paraId="4EE83228" w14:textId="77777777" w:rsidR="00426986" w:rsidRDefault="00426986" w:rsidP="00426986">
      <w:pPr>
        <w:spacing w:after="170"/>
      </w:pPr>
      <w:r>
        <w:t>I would like to thank all Standing Council/National Environment Protection Council members and those who have worked hard to develop national approaches to address these complex but important matters. I look forward to continuing to build on this year’s achievements and progress towards a more sustainable Australia.</w:t>
      </w:r>
    </w:p>
    <w:p w14:paraId="3CD91328" w14:textId="77777777" w:rsidR="00426986" w:rsidRDefault="00426986" w:rsidP="00426986">
      <w:pPr>
        <w:pStyle w:val="Heading4"/>
        <w:spacing w:after="0"/>
      </w:pPr>
      <w:r>
        <w:t>Tony Burke</w:t>
      </w:r>
    </w:p>
    <w:p w14:paraId="6EC0AB36" w14:textId="77777777" w:rsidR="00426986" w:rsidRDefault="00426986" w:rsidP="00426986">
      <w:pPr>
        <w:spacing w:before="0"/>
      </w:pPr>
      <w:r w:rsidRPr="00426986">
        <w:rPr>
          <w:rStyle w:val="Italic"/>
          <w:rFonts w:eastAsia="ＭＳ ゴシック"/>
          <w:iCs/>
        </w:rPr>
        <w:t>Chair</w:t>
      </w:r>
      <w:r>
        <w:rPr>
          <w:sz w:val="24"/>
          <w:szCs w:val="24"/>
        </w:rPr>
        <w:br/>
      </w:r>
      <w:r>
        <w:t>National Environment Protection Council</w:t>
      </w:r>
    </w:p>
    <w:p w14:paraId="707533F8" w14:textId="77777777" w:rsidR="00426986" w:rsidRDefault="00426986" w:rsidP="00426986">
      <w:pPr>
        <w:pStyle w:val="Heading2"/>
      </w:pPr>
      <w:r>
        <w:br w:type="page"/>
      </w:r>
      <w:r w:rsidRPr="00426986">
        <w:t>Members of the National Environment Protection Council (NEPC)</w:t>
      </w:r>
    </w:p>
    <w:p w14:paraId="5B57ACF3" w14:textId="77777777" w:rsidR="00426986" w:rsidRDefault="00426986" w:rsidP="00426986">
      <w:pPr>
        <w:pStyle w:val="Helvetica11ptTITLES"/>
      </w:pPr>
      <w:r>
        <w:t>From 1 July 2011 to 30 June 2012</w:t>
      </w:r>
    </w:p>
    <w:p w14:paraId="4D92C9DB" w14:textId="77777777" w:rsidR="00426986" w:rsidRPr="00426986" w:rsidRDefault="00426986" w:rsidP="00426986">
      <w:r w:rsidRPr="00426986">
        <w:t xml:space="preserve"> </w:t>
      </w:r>
    </w:p>
    <w:tbl>
      <w:tblPr>
        <w:tblStyle w:val="TableGrid"/>
        <w:tblW w:w="5000" w:type="pct"/>
        <w:tblLook w:val="0020" w:firstRow="1" w:lastRow="0" w:firstColumn="0" w:lastColumn="0" w:noHBand="0" w:noVBand="0"/>
      </w:tblPr>
      <w:tblGrid>
        <w:gridCol w:w="2579"/>
        <w:gridCol w:w="3987"/>
        <w:gridCol w:w="3282"/>
      </w:tblGrid>
      <w:tr w:rsidR="00426986" w14:paraId="40DC9729" w14:textId="77777777" w:rsidTr="00794F29">
        <w:trPr>
          <w:trHeight w:val="60"/>
        </w:trPr>
        <w:tc>
          <w:tcPr>
            <w:tcW w:w="1309" w:type="pct"/>
          </w:tcPr>
          <w:p w14:paraId="1356BFC3" w14:textId="77777777" w:rsidR="00426986" w:rsidRDefault="00426986" w:rsidP="00426986">
            <w:r>
              <w:t>Jurisdiction</w:t>
            </w:r>
          </w:p>
        </w:tc>
        <w:tc>
          <w:tcPr>
            <w:tcW w:w="2024" w:type="pct"/>
          </w:tcPr>
          <w:p w14:paraId="02075038" w14:textId="77777777" w:rsidR="00426986" w:rsidRDefault="00426986" w:rsidP="00426986">
            <w:r>
              <w:t>Member</w:t>
            </w:r>
          </w:p>
        </w:tc>
        <w:tc>
          <w:tcPr>
            <w:tcW w:w="1666" w:type="pct"/>
          </w:tcPr>
          <w:p w14:paraId="6D9D268B" w14:textId="77777777" w:rsidR="00426986" w:rsidRDefault="00426986" w:rsidP="00426986">
            <w:r>
              <w:t>Duration of Membership</w:t>
            </w:r>
          </w:p>
        </w:tc>
      </w:tr>
      <w:tr w:rsidR="00426986" w14:paraId="498DC742" w14:textId="77777777" w:rsidTr="00794F29">
        <w:trPr>
          <w:trHeight w:val="60"/>
        </w:trPr>
        <w:tc>
          <w:tcPr>
            <w:tcW w:w="1309" w:type="pct"/>
          </w:tcPr>
          <w:p w14:paraId="699FE99E" w14:textId="77777777" w:rsidR="00426986" w:rsidRDefault="00426986" w:rsidP="00426986">
            <w:r>
              <w:t>Commonwealth</w:t>
            </w:r>
          </w:p>
        </w:tc>
        <w:tc>
          <w:tcPr>
            <w:tcW w:w="2024" w:type="pct"/>
          </w:tcPr>
          <w:p w14:paraId="36D2378D" w14:textId="77777777" w:rsidR="00426986" w:rsidRDefault="00426986" w:rsidP="00426986">
            <w:r>
              <w:t>The Hon. Tony Burke MP – Minister for Sustainability, Environment, Water, Population and Communities</w:t>
            </w:r>
          </w:p>
        </w:tc>
        <w:tc>
          <w:tcPr>
            <w:tcW w:w="1666" w:type="pct"/>
          </w:tcPr>
          <w:p w14:paraId="39A9FE4E" w14:textId="77777777" w:rsidR="00426986" w:rsidRDefault="00426986" w:rsidP="00426986">
            <w:r>
              <w:t>26 October 2010 to current</w:t>
            </w:r>
          </w:p>
        </w:tc>
      </w:tr>
      <w:tr w:rsidR="00426986" w14:paraId="7B394186" w14:textId="77777777" w:rsidTr="00794F29">
        <w:trPr>
          <w:trHeight w:val="60"/>
        </w:trPr>
        <w:tc>
          <w:tcPr>
            <w:tcW w:w="1309" w:type="pct"/>
          </w:tcPr>
          <w:p w14:paraId="5F220F68" w14:textId="77777777" w:rsidR="00426986" w:rsidRDefault="00426986" w:rsidP="00426986">
            <w:r>
              <w:t>New South Wales</w:t>
            </w:r>
          </w:p>
        </w:tc>
        <w:tc>
          <w:tcPr>
            <w:tcW w:w="2024" w:type="pct"/>
          </w:tcPr>
          <w:p w14:paraId="38B60038" w14:textId="77777777" w:rsidR="00426986" w:rsidRDefault="00426986" w:rsidP="00794F29">
            <w:r>
              <w:t>The Hon. Robyn Parker MP – Minister for the Environment and Minister for Heritage</w:t>
            </w:r>
          </w:p>
        </w:tc>
        <w:tc>
          <w:tcPr>
            <w:tcW w:w="1666" w:type="pct"/>
          </w:tcPr>
          <w:p w14:paraId="39332C5A" w14:textId="77777777" w:rsidR="00426986" w:rsidRDefault="00426986" w:rsidP="00426986">
            <w:r>
              <w:t>10 June 2011 to current</w:t>
            </w:r>
          </w:p>
        </w:tc>
      </w:tr>
      <w:tr w:rsidR="00426986" w14:paraId="459D40AD" w14:textId="77777777" w:rsidTr="00794F29">
        <w:trPr>
          <w:trHeight w:val="60"/>
        </w:trPr>
        <w:tc>
          <w:tcPr>
            <w:tcW w:w="1309" w:type="pct"/>
          </w:tcPr>
          <w:p w14:paraId="5E93A0CC" w14:textId="77777777" w:rsidR="00426986" w:rsidRDefault="00426986" w:rsidP="00426986">
            <w:r>
              <w:t>Victoria</w:t>
            </w:r>
          </w:p>
        </w:tc>
        <w:tc>
          <w:tcPr>
            <w:tcW w:w="2024" w:type="pct"/>
          </w:tcPr>
          <w:p w14:paraId="608C9A55" w14:textId="77777777" w:rsidR="00426986" w:rsidRDefault="00426986" w:rsidP="00426986">
            <w:r>
              <w:t>The Hon. Ryan Smith MP – Minister for Environment and Climate Change</w:t>
            </w:r>
          </w:p>
        </w:tc>
        <w:tc>
          <w:tcPr>
            <w:tcW w:w="1666" w:type="pct"/>
          </w:tcPr>
          <w:p w14:paraId="0D09A21F" w14:textId="77777777" w:rsidR="00426986" w:rsidRDefault="00426986" w:rsidP="00426986">
            <w:r>
              <w:t>28 March 2011 to current</w:t>
            </w:r>
          </w:p>
        </w:tc>
      </w:tr>
      <w:tr w:rsidR="00426986" w14:paraId="741140A1" w14:textId="77777777" w:rsidTr="00794F29">
        <w:trPr>
          <w:trHeight w:val="60"/>
        </w:trPr>
        <w:tc>
          <w:tcPr>
            <w:tcW w:w="1309" w:type="pct"/>
            <w:vMerge w:val="restart"/>
          </w:tcPr>
          <w:p w14:paraId="3CC6F647" w14:textId="77777777" w:rsidR="00426986" w:rsidRDefault="00426986" w:rsidP="00426986">
            <w:r>
              <w:t>Queensland</w:t>
            </w:r>
          </w:p>
        </w:tc>
        <w:tc>
          <w:tcPr>
            <w:tcW w:w="2024" w:type="pct"/>
          </w:tcPr>
          <w:p w14:paraId="37E2DBEF" w14:textId="77777777" w:rsidR="00426986" w:rsidRDefault="00426986" w:rsidP="00794F29">
            <w:r>
              <w:t>The Hon. Vicky Darling MP – Minister for Environment</w:t>
            </w:r>
          </w:p>
        </w:tc>
        <w:tc>
          <w:tcPr>
            <w:tcW w:w="1666" w:type="pct"/>
          </w:tcPr>
          <w:p w14:paraId="151C2702" w14:textId="77777777" w:rsidR="00426986" w:rsidRDefault="00426986" w:rsidP="00426986">
            <w:r>
              <w:t xml:space="preserve">20 June 2011 to 24 March 2012 </w:t>
            </w:r>
          </w:p>
        </w:tc>
      </w:tr>
      <w:tr w:rsidR="00426986" w14:paraId="12EB1BB0" w14:textId="77777777" w:rsidTr="00794F29">
        <w:trPr>
          <w:trHeight w:val="60"/>
        </w:trPr>
        <w:tc>
          <w:tcPr>
            <w:tcW w:w="1309" w:type="pct"/>
            <w:vMerge/>
          </w:tcPr>
          <w:p w14:paraId="54E95693" w14:textId="77777777" w:rsidR="00426986" w:rsidRDefault="00426986" w:rsidP="00426986">
            <w:pPr>
              <w:rPr>
                <w:color w:val="auto"/>
                <w:lang w:val="en-US"/>
              </w:rPr>
            </w:pPr>
          </w:p>
        </w:tc>
        <w:tc>
          <w:tcPr>
            <w:tcW w:w="2024" w:type="pct"/>
          </w:tcPr>
          <w:p w14:paraId="16AB296F" w14:textId="77777777" w:rsidR="00426986" w:rsidRDefault="00426986" w:rsidP="00426986">
            <w:r>
              <w:t>The Hon. Andrew Powell MP – Minister for Environment and Heritage Protection</w:t>
            </w:r>
          </w:p>
        </w:tc>
        <w:tc>
          <w:tcPr>
            <w:tcW w:w="1666" w:type="pct"/>
          </w:tcPr>
          <w:p w14:paraId="3F614D9B" w14:textId="77777777" w:rsidR="00426986" w:rsidRDefault="00426986" w:rsidP="00426986">
            <w:r>
              <w:t>17 May 2012 to current</w:t>
            </w:r>
          </w:p>
        </w:tc>
      </w:tr>
      <w:tr w:rsidR="00426986" w14:paraId="72278A4E" w14:textId="77777777" w:rsidTr="00794F29">
        <w:trPr>
          <w:trHeight w:val="60"/>
        </w:trPr>
        <w:tc>
          <w:tcPr>
            <w:tcW w:w="1309" w:type="pct"/>
          </w:tcPr>
          <w:p w14:paraId="6091E363" w14:textId="77777777" w:rsidR="00426986" w:rsidRDefault="00426986" w:rsidP="00426986">
            <w:r>
              <w:t>Western Australia</w:t>
            </w:r>
          </w:p>
        </w:tc>
        <w:tc>
          <w:tcPr>
            <w:tcW w:w="2024" w:type="pct"/>
          </w:tcPr>
          <w:p w14:paraId="57CD2C7F" w14:textId="77777777" w:rsidR="00426986" w:rsidRDefault="00426986" w:rsidP="00794F29">
            <w:r>
              <w:t>The Hon. Bill Marmion MLA – Minister for Environment</w:t>
            </w:r>
          </w:p>
        </w:tc>
        <w:tc>
          <w:tcPr>
            <w:tcW w:w="1666" w:type="pct"/>
          </w:tcPr>
          <w:p w14:paraId="7530F4AD" w14:textId="77777777" w:rsidR="00426986" w:rsidRDefault="00426986" w:rsidP="00426986">
            <w:r>
              <w:t>28 January 2011 to current</w:t>
            </w:r>
          </w:p>
        </w:tc>
      </w:tr>
      <w:tr w:rsidR="00426986" w14:paraId="3B27D811" w14:textId="77777777" w:rsidTr="00794F29">
        <w:trPr>
          <w:trHeight w:val="60"/>
        </w:trPr>
        <w:tc>
          <w:tcPr>
            <w:tcW w:w="1309" w:type="pct"/>
          </w:tcPr>
          <w:p w14:paraId="71F1BD1B" w14:textId="77777777" w:rsidR="00426986" w:rsidRDefault="00426986" w:rsidP="00426986">
            <w:r>
              <w:t>South Australia</w:t>
            </w:r>
          </w:p>
        </w:tc>
        <w:tc>
          <w:tcPr>
            <w:tcW w:w="2024" w:type="pct"/>
          </w:tcPr>
          <w:p w14:paraId="61F0AEDD" w14:textId="77777777" w:rsidR="00426986" w:rsidRDefault="00426986" w:rsidP="0021449A">
            <w:r>
              <w:t xml:space="preserve">The Hon. Paul Caica MP – Minister for Sustainability, Environment and Conservation; and Minister for Water </w:t>
            </w:r>
            <w:r>
              <w:br/>
              <w:t>and the River Murray</w:t>
            </w:r>
          </w:p>
        </w:tc>
        <w:tc>
          <w:tcPr>
            <w:tcW w:w="1666" w:type="pct"/>
          </w:tcPr>
          <w:p w14:paraId="69715070" w14:textId="77777777" w:rsidR="00426986" w:rsidRDefault="00426986" w:rsidP="00426986">
            <w:r>
              <w:t>21 May 2010 to current</w:t>
            </w:r>
          </w:p>
        </w:tc>
      </w:tr>
      <w:tr w:rsidR="00426986" w14:paraId="19B6F2C9" w14:textId="77777777" w:rsidTr="00794F29">
        <w:trPr>
          <w:trHeight w:val="60"/>
        </w:trPr>
        <w:tc>
          <w:tcPr>
            <w:tcW w:w="1309" w:type="pct"/>
          </w:tcPr>
          <w:p w14:paraId="0298D5ED" w14:textId="77777777" w:rsidR="00426986" w:rsidRDefault="00426986" w:rsidP="00426986">
            <w:r>
              <w:t>Tasmania</w:t>
            </w:r>
          </w:p>
        </w:tc>
        <w:tc>
          <w:tcPr>
            <w:tcW w:w="2024" w:type="pct"/>
          </w:tcPr>
          <w:p w14:paraId="3C539F18" w14:textId="77777777" w:rsidR="00426986" w:rsidRDefault="00426986" w:rsidP="00794F29">
            <w:r>
              <w:t>The Hon. Brian Wightman MP – Minister for Environment, Parks and Heritage</w:t>
            </w:r>
          </w:p>
        </w:tc>
        <w:tc>
          <w:tcPr>
            <w:tcW w:w="1666" w:type="pct"/>
          </w:tcPr>
          <w:p w14:paraId="6F0B25D3" w14:textId="77777777" w:rsidR="00426986" w:rsidRDefault="00426986" w:rsidP="00426986">
            <w:r>
              <w:t>12 April 2011 to current</w:t>
            </w:r>
          </w:p>
        </w:tc>
      </w:tr>
      <w:tr w:rsidR="00426986" w14:paraId="2E8F4286" w14:textId="77777777" w:rsidTr="00794F29">
        <w:trPr>
          <w:trHeight w:val="60"/>
        </w:trPr>
        <w:tc>
          <w:tcPr>
            <w:tcW w:w="1309" w:type="pct"/>
          </w:tcPr>
          <w:p w14:paraId="1A8CC87D" w14:textId="77777777" w:rsidR="00426986" w:rsidRDefault="00426986" w:rsidP="00426986">
            <w:r>
              <w:t>Australian Capital Territory</w:t>
            </w:r>
          </w:p>
        </w:tc>
        <w:tc>
          <w:tcPr>
            <w:tcW w:w="2024" w:type="pct"/>
          </w:tcPr>
          <w:p w14:paraId="25F4111E" w14:textId="77777777" w:rsidR="00426986" w:rsidRDefault="00426986" w:rsidP="00426986">
            <w:r>
              <w:t xml:space="preserve">Mr Simon Corbell MLA – Minister for the Environment and Sustainable Development </w:t>
            </w:r>
          </w:p>
        </w:tc>
        <w:tc>
          <w:tcPr>
            <w:tcW w:w="1666" w:type="pct"/>
          </w:tcPr>
          <w:p w14:paraId="1F417E19" w14:textId="77777777" w:rsidR="00426986" w:rsidRDefault="00426986" w:rsidP="00426986">
            <w:r>
              <w:t>7 November 2008 to current</w:t>
            </w:r>
          </w:p>
        </w:tc>
      </w:tr>
      <w:tr w:rsidR="00426986" w14:paraId="75F2E884" w14:textId="77777777" w:rsidTr="00794F29">
        <w:trPr>
          <w:trHeight w:val="60"/>
        </w:trPr>
        <w:tc>
          <w:tcPr>
            <w:tcW w:w="1309" w:type="pct"/>
          </w:tcPr>
          <w:p w14:paraId="48F7E66C" w14:textId="77777777" w:rsidR="00426986" w:rsidRDefault="00426986" w:rsidP="00426986">
            <w:r>
              <w:t>Northern Territory</w:t>
            </w:r>
          </w:p>
        </w:tc>
        <w:tc>
          <w:tcPr>
            <w:tcW w:w="2024" w:type="pct"/>
          </w:tcPr>
          <w:p w14:paraId="694F8B9B" w14:textId="77777777" w:rsidR="00426986" w:rsidRDefault="00426986" w:rsidP="00426986">
            <w:r>
              <w:t>The Hon. Karl Hampton MLA – Minister for Natural Resources, Environment and Heritage</w:t>
            </w:r>
          </w:p>
        </w:tc>
        <w:tc>
          <w:tcPr>
            <w:tcW w:w="1666" w:type="pct"/>
          </w:tcPr>
          <w:p w14:paraId="2BABB95D" w14:textId="77777777" w:rsidR="00426986" w:rsidRDefault="00426986" w:rsidP="00426986">
            <w:r>
              <w:t>22 September 2009 to 30 June 2012</w:t>
            </w:r>
          </w:p>
        </w:tc>
      </w:tr>
    </w:tbl>
    <w:p w14:paraId="02CF17F4" w14:textId="77777777" w:rsidR="00426986" w:rsidRPr="00426986" w:rsidRDefault="00426986" w:rsidP="00426986">
      <w:pPr>
        <w:pStyle w:val="Heading2"/>
      </w:pPr>
      <w:r w:rsidRPr="00426986">
        <w:br w:type="page"/>
        <w:t>Contents</w:t>
      </w:r>
    </w:p>
    <w:p w14:paraId="5DD692D4"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Foreword</w:t>
      </w:r>
      <w:r w:rsidRPr="00794F29">
        <w:rPr>
          <w:color w:val="auto"/>
          <w:sz w:val="20"/>
          <w:szCs w:val="20"/>
        </w:rPr>
        <w:tab/>
      </w:r>
      <w:r w:rsidR="00434D97">
        <w:rPr>
          <w:color w:val="auto"/>
          <w:sz w:val="20"/>
          <w:szCs w:val="20"/>
        </w:rPr>
        <w:t>3</w:t>
      </w:r>
    </w:p>
    <w:p w14:paraId="0BCBA8C9"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 xml:space="preserve">Members of the National Environment Protection Council </w:t>
      </w:r>
      <w:r w:rsidR="00434D97">
        <w:rPr>
          <w:color w:val="auto"/>
          <w:sz w:val="20"/>
          <w:szCs w:val="20"/>
        </w:rPr>
        <w:t xml:space="preserve">2011-12 </w:t>
      </w:r>
      <w:r w:rsidR="00434D97">
        <w:rPr>
          <w:color w:val="auto"/>
          <w:sz w:val="20"/>
          <w:szCs w:val="20"/>
        </w:rPr>
        <w:tab/>
        <w:t>4</w:t>
      </w:r>
    </w:p>
    <w:p w14:paraId="1F16E25D"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Executive Officer’s Report</w:t>
      </w:r>
      <w:r w:rsidRPr="00794F29">
        <w:rPr>
          <w:color w:val="auto"/>
          <w:sz w:val="20"/>
          <w:szCs w:val="20"/>
        </w:rPr>
        <w:tab/>
      </w:r>
      <w:r w:rsidR="00434D97">
        <w:rPr>
          <w:color w:val="auto"/>
          <w:sz w:val="20"/>
          <w:szCs w:val="20"/>
        </w:rPr>
        <w:t>7</w:t>
      </w:r>
    </w:p>
    <w:p w14:paraId="4BF6DE3B"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Auditor’s Report</w:t>
      </w:r>
      <w:r w:rsidRPr="00794F29">
        <w:rPr>
          <w:color w:val="auto"/>
          <w:sz w:val="20"/>
          <w:szCs w:val="20"/>
        </w:rPr>
        <w:tab/>
      </w:r>
      <w:r w:rsidR="00434D97">
        <w:rPr>
          <w:color w:val="auto"/>
          <w:sz w:val="20"/>
          <w:szCs w:val="20"/>
        </w:rPr>
        <w:t>14</w:t>
      </w:r>
    </w:p>
    <w:p w14:paraId="58B84C1B"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Sta</w:t>
      </w:r>
      <w:r w:rsidR="00434D97">
        <w:rPr>
          <w:color w:val="auto"/>
          <w:sz w:val="20"/>
          <w:szCs w:val="20"/>
        </w:rPr>
        <w:t xml:space="preserve">tement by Executive Officer  </w:t>
      </w:r>
      <w:r w:rsidR="00434D97">
        <w:rPr>
          <w:color w:val="auto"/>
          <w:sz w:val="20"/>
          <w:szCs w:val="20"/>
        </w:rPr>
        <w:tab/>
        <w:t>16</w:t>
      </w:r>
    </w:p>
    <w:p w14:paraId="314C9D5F" w14:textId="77777777" w:rsidR="00426986" w:rsidRPr="00794F29" w:rsidRDefault="00434D97" w:rsidP="0098279D">
      <w:pPr>
        <w:pStyle w:val="contentsmain"/>
        <w:tabs>
          <w:tab w:val="left" w:pos="8222"/>
        </w:tabs>
        <w:rPr>
          <w:color w:val="auto"/>
          <w:sz w:val="20"/>
          <w:szCs w:val="20"/>
        </w:rPr>
      </w:pPr>
      <w:r>
        <w:rPr>
          <w:color w:val="auto"/>
          <w:sz w:val="20"/>
          <w:szCs w:val="20"/>
        </w:rPr>
        <w:t>Financial Statements</w:t>
      </w:r>
      <w:r>
        <w:rPr>
          <w:color w:val="auto"/>
          <w:sz w:val="20"/>
          <w:szCs w:val="20"/>
        </w:rPr>
        <w:tab/>
        <w:t>17</w:t>
      </w:r>
    </w:p>
    <w:p w14:paraId="633E1F20"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Assessment of the Implementatio</w:t>
      </w:r>
      <w:r w:rsidR="00434D97">
        <w:rPr>
          <w:color w:val="auto"/>
          <w:sz w:val="20"/>
          <w:szCs w:val="20"/>
        </w:rPr>
        <w:t xml:space="preserve">n and Effectiveness of NEPMs </w:t>
      </w:r>
      <w:r w:rsidR="00434D97">
        <w:rPr>
          <w:color w:val="auto"/>
          <w:sz w:val="20"/>
          <w:szCs w:val="20"/>
        </w:rPr>
        <w:tab/>
        <w:t>46</w:t>
      </w:r>
    </w:p>
    <w:p w14:paraId="613CF1C1" w14:textId="77777777" w:rsidR="00426986" w:rsidRPr="00794F29" w:rsidRDefault="00434D97" w:rsidP="0098279D">
      <w:pPr>
        <w:pStyle w:val="contentsh2"/>
        <w:tabs>
          <w:tab w:val="left" w:pos="8222"/>
        </w:tabs>
        <w:rPr>
          <w:color w:val="auto"/>
          <w:sz w:val="20"/>
          <w:szCs w:val="20"/>
        </w:rPr>
      </w:pPr>
      <w:r>
        <w:rPr>
          <w:color w:val="auto"/>
          <w:sz w:val="20"/>
          <w:szCs w:val="20"/>
        </w:rPr>
        <w:t>Air Toxics</w:t>
      </w:r>
      <w:r>
        <w:rPr>
          <w:color w:val="auto"/>
          <w:sz w:val="20"/>
          <w:szCs w:val="20"/>
        </w:rPr>
        <w:tab/>
        <w:t>46</w:t>
      </w:r>
    </w:p>
    <w:p w14:paraId="7A135EDD" w14:textId="77777777" w:rsidR="00426986" w:rsidRPr="00794F29" w:rsidRDefault="00434D97" w:rsidP="0098279D">
      <w:pPr>
        <w:pStyle w:val="contentsh2"/>
        <w:tabs>
          <w:tab w:val="left" w:pos="8222"/>
        </w:tabs>
        <w:rPr>
          <w:color w:val="auto"/>
          <w:sz w:val="20"/>
          <w:szCs w:val="20"/>
        </w:rPr>
      </w:pPr>
      <w:r>
        <w:rPr>
          <w:color w:val="auto"/>
          <w:sz w:val="20"/>
          <w:szCs w:val="20"/>
        </w:rPr>
        <w:t>Ambient Air Quality</w:t>
      </w:r>
      <w:r>
        <w:rPr>
          <w:color w:val="auto"/>
          <w:sz w:val="20"/>
          <w:szCs w:val="20"/>
        </w:rPr>
        <w:tab/>
        <w:t>51</w:t>
      </w:r>
    </w:p>
    <w:p w14:paraId="542B37C0" w14:textId="77777777" w:rsidR="00426986" w:rsidRPr="00794F29" w:rsidRDefault="00426986" w:rsidP="0098279D">
      <w:pPr>
        <w:pStyle w:val="contentsh2"/>
        <w:tabs>
          <w:tab w:val="left" w:pos="8222"/>
        </w:tabs>
        <w:rPr>
          <w:color w:val="auto"/>
          <w:sz w:val="20"/>
          <w:szCs w:val="20"/>
        </w:rPr>
      </w:pPr>
      <w:r w:rsidRPr="00794F29">
        <w:rPr>
          <w:color w:val="auto"/>
          <w:sz w:val="20"/>
          <w:szCs w:val="20"/>
        </w:rPr>
        <w:t xml:space="preserve">Assessment of Site Contamination  </w:t>
      </w:r>
      <w:r w:rsidRPr="00794F29">
        <w:rPr>
          <w:color w:val="auto"/>
          <w:sz w:val="20"/>
          <w:szCs w:val="20"/>
        </w:rPr>
        <w:tab/>
      </w:r>
      <w:r w:rsidR="00434D97">
        <w:rPr>
          <w:color w:val="auto"/>
          <w:sz w:val="20"/>
          <w:szCs w:val="20"/>
        </w:rPr>
        <w:t>55</w:t>
      </w:r>
    </w:p>
    <w:p w14:paraId="19069725" w14:textId="77777777" w:rsidR="00426986" w:rsidRPr="00794F29" w:rsidRDefault="00434D97" w:rsidP="0098279D">
      <w:pPr>
        <w:pStyle w:val="contentsh2"/>
        <w:tabs>
          <w:tab w:val="left" w:pos="8222"/>
        </w:tabs>
        <w:rPr>
          <w:color w:val="auto"/>
          <w:sz w:val="20"/>
          <w:szCs w:val="20"/>
        </w:rPr>
      </w:pPr>
      <w:r>
        <w:rPr>
          <w:color w:val="auto"/>
          <w:sz w:val="20"/>
          <w:szCs w:val="20"/>
        </w:rPr>
        <w:t xml:space="preserve">Diesel Vehicle Emissions </w:t>
      </w:r>
      <w:r>
        <w:rPr>
          <w:color w:val="auto"/>
          <w:sz w:val="20"/>
          <w:szCs w:val="20"/>
        </w:rPr>
        <w:tab/>
        <w:t>60</w:t>
      </w:r>
    </w:p>
    <w:p w14:paraId="2CE12A7A" w14:textId="77777777" w:rsidR="00426986" w:rsidRPr="00794F29" w:rsidRDefault="00426986" w:rsidP="0098279D">
      <w:pPr>
        <w:pStyle w:val="contentsh2"/>
        <w:tabs>
          <w:tab w:val="left" w:pos="8222"/>
        </w:tabs>
        <w:rPr>
          <w:color w:val="auto"/>
          <w:sz w:val="20"/>
          <w:szCs w:val="20"/>
        </w:rPr>
      </w:pPr>
      <w:r w:rsidRPr="00794F29">
        <w:rPr>
          <w:color w:val="auto"/>
          <w:sz w:val="20"/>
          <w:szCs w:val="20"/>
        </w:rPr>
        <w:t>Movement of Controlled Waste b</w:t>
      </w:r>
      <w:r w:rsidR="00434D97">
        <w:rPr>
          <w:color w:val="auto"/>
          <w:sz w:val="20"/>
          <w:szCs w:val="20"/>
        </w:rPr>
        <w:t xml:space="preserve">etween State and Territories </w:t>
      </w:r>
      <w:r w:rsidR="00434D97">
        <w:rPr>
          <w:color w:val="auto"/>
          <w:sz w:val="20"/>
          <w:szCs w:val="20"/>
        </w:rPr>
        <w:tab/>
        <w:t>65</w:t>
      </w:r>
    </w:p>
    <w:p w14:paraId="55276176" w14:textId="77777777" w:rsidR="00426986" w:rsidRPr="00794F29" w:rsidRDefault="00426986" w:rsidP="0098279D">
      <w:pPr>
        <w:pStyle w:val="contentsh2"/>
        <w:tabs>
          <w:tab w:val="left" w:pos="8222"/>
        </w:tabs>
        <w:rPr>
          <w:color w:val="auto"/>
          <w:sz w:val="20"/>
          <w:szCs w:val="20"/>
        </w:rPr>
      </w:pPr>
      <w:r w:rsidRPr="00794F29">
        <w:rPr>
          <w:color w:val="auto"/>
          <w:sz w:val="20"/>
          <w:szCs w:val="20"/>
        </w:rPr>
        <w:t>N</w:t>
      </w:r>
      <w:r w:rsidR="00434D97">
        <w:rPr>
          <w:color w:val="auto"/>
          <w:sz w:val="20"/>
          <w:szCs w:val="20"/>
        </w:rPr>
        <w:t xml:space="preserve">ational Pollutant Inventory  </w:t>
      </w:r>
      <w:r w:rsidR="00434D97">
        <w:rPr>
          <w:color w:val="auto"/>
          <w:sz w:val="20"/>
          <w:szCs w:val="20"/>
        </w:rPr>
        <w:tab/>
        <w:t>73</w:t>
      </w:r>
    </w:p>
    <w:p w14:paraId="62D2CF38" w14:textId="77777777" w:rsidR="00426986" w:rsidRPr="00794F29" w:rsidRDefault="00434D97" w:rsidP="0098279D">
      <w:pPr>
        <w:pStyle w:val="contentsh2"/>
        <w:tabs>
          <w:tab w:val="left" w:pos="8222"/>
        </w:tabs>
        <w:rPr>
          <w:color w:val="auto"/>
          <w:sz w:val="20"/>
          <w:szCs w:val="20"/>
        </w:rPr>
      </w:pPr>
      <w:r>
        <w:rPr>
          <w:color w:val="auto"/>
          <w:sz w:val="20"/>
          <w:szCs w:val="20"/>
        </w:rPr>
        <w:t xml:space="preserve">Used Packaging Materials  </w:t>
      </w:r>
      <w:r>
        <w:rPr>
          <w:color w:val="auto"/>
          <w:sz w:val="20"/>
          <w:szCs w:val="20"/>
        </w:rPr>
        <w:tab/>
        <w:t>78</w:t>
      </w:r>
    </w:p>
    <w:p w14:paraId="4C649200" w14:textId="77777777" w:rsidR="00426986" w:rsidRPr="00794F29" w:rsidRDefault="00426986" w:rsidP="0098279D">
      <w:pPr>
        <w:pStyle w:val="contentsmain"/>
        <w:tabs>
          <w:tab w:val="left" w:pos="8222"/>
        </w:tabs>
        <w:rPr>
          <w:color w:val="auto"/>
          <w:sz w:val="20"/>
          <w:szCs w:val="20"/>
        </w:rPr>
      </w:pPr>
      <w:r w:rsidRPr="00794F29">
        <w:rPr>
          <w:color w:val="auto"/>
          <w:sz w:val="20"/>
          <w:szCs w:val="20"/>
        </w:rPr>
        <w:t>Appendix 1: Jurisdictional Reports on Implementati</w:t>
      </w:r>
      <w:r w:rsidR="00434D97">
        <w:rPr>
          <w:color w:val="auto"/>
          <w:sz w:val="20"/>
          <w:szCs w:val="20"/>
        </w:rPr>
        <w:t>on and Effectiveness of NEPMs</w:t>
      </w:r>
      <w:r w:rsidR="00434D97">
        <w:rPr>
          <w:color w:val="auto"/>
          <w:sz w:val="20"/>
          <w:szCs w:val="20"/>
        </w:rPr>
        <w:tab/>
        <w:t>83</w:t>
      </w:r>
    </w:p>
    <w:p w14:paraId="4941F11A" w14:textId="77777777" w:rsidR="00426986" w:rsidRPr="00794F29" w:rsidRDefault="00434D97" w:rsidP="0098279D">
      <w:pPr>
        <w:pStyle w:val="contentsh2"/>
        <w:tabs>
          <w:tab w:val="left" w:pos="8222"/>
        </w:tabs>
        <w:rPr>
          <w:color w:val="auto"/>
          <w:sz w:val="20"/>
          <w:szCs w:val="20"/>
        </w:rPr>
      </w:pPr>
      <w:r>
        <w:rPr>
          <w:color w:val="auto"/>
          <w:sz w:val="20"/>
          <w:szCs w:val="20"/>
        </w:rPr>
        <w:t>Air Toxics</w:t>
      </w:r>
      <w:r>
        <w:rPr>
          <w:color w:val="auto"/>
          <w:sz w:val="20"/>
          <w:szCs w:val="20"/>
        </w:rPr>
        <w:tab/>
        <w:t>84</w:t>
      </w:r>
    </w:p>
    <w:p w14:paraId="01CB49E4"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Commonwealth</w:t>
      </w:r>
      <w:r>
        <w:rPr>
          <w:rStyle w:val="Italic"/>
          <w:rFonts w:eastAsia="ＭＳ 明朝"/>
          <w:iCs/>
          <w:color w:val="auto"/>
          <w:sz w:val="20"/>
          <w:szCs w:val="20"/>
        </w:rPr>
        <w:tab/>
        <w:t>85</w:t>
      </w:r>
    </w:p>
    <w:p w14:paraId="6EDE6254"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New South Wales</w:t>
      </w:r>
      <w:r>
        <w:rPr>
          <w:rStyle w:val="Italic"/>
          <w:rFonts w:eastAsia="ＭＳ 明朝"/>
          <w:iCs/>
          <w:color w:val="auto"/>
          <w:sz w:val="20"/>
          <w:szCs w:val="20"/>
        </w:rPr>
        <w:tab/>
        <w:t>86</w:t>
      </w:r>
    </w:p>
    <w:p w14:paraId="646F1AB1"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Victoria</w:t>
      </w:r>
      <w:r>
        <w:rPr>
          <w:rStyle w:val="Italic"/>
          <w:rFonts w:eastAsia="ＭＳ 明朝"/>
          <w:iCs/>
          <w:color w:val="auto"/>
          <w:sz w:val="20"/>
          <w:szCs w:val="20"/>
        </w:rPr>
        <w:tab/>
        <w:t>87</w:t>
      </w:r>
    </w:p>
    <w:p w14:paraId="155FD18B"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Queensland</w:t>
      </w:r>
      <w:r>
        <w:rPr>
          <w:rStyle w:val="Italic"/>
          <w:rFonts w:eastAsia="ＭＳ 明朝"/>
          <w:iCs/>
          <w:color w:val="auto"/>
          <w:sz w:val="20"/>
          <w:szCs w:val="20"/>
        </w:rPr>
        <w:tab/>
        <w:t>89</w:t>
      </w:r>
    </w:p>
    <w:p w14:paraId="17F681CA"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Western Australia</w:t>
      </w:r>
      <w:r>
        <w:rPr>
          <w:rStyle w:val="Italic"/>
          <w:rFonts w:eastAsia="ＭＳ 明朝"/>
          <w:iCs/>
          <w:color w:val="auto"/>
          <w:sz w:val="20"/>
          <w:szCs w:val="20"/>
        </w:rPr>
        <w:tab/>
        <w:t>93</w:t>
      </w:r>
    </w:p>
    <w:p w14:paraId="66DDD003"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South Australia</w:t>
      </w:r>
      <w:r w:rsidRPr="00794F29">
        <w:rPr>
          <w:rStyle w:val="Italic"/>
          <w:rFonts w:eastAsia="ＭＳ 明朝"/>
          <w:iCs/>
          <w:color w:val="auto"/>
          <w:sz w:val="20"/>
          <w:szCs w:val="20"/>
        </w:rPr>
        <w:tab/>
        <w:t>9</w:t>
      </w:r>
      <w:r w:rsidR="00434D97">
        <w:rPr>
          <w:rStyle w:val="Italic"/>
          <w:rFonts w:eastAsia="ＭＳ 明朝"/>
          <w:iCs/>
          <w:color w:val="auto"/>
          <w:sz w:val="20"/>
          <w:szCs w:val="20"/>
        </w:rPr>
        <w:t>5</w:t>
      </w:r>
    </w:p>
    <w:p w14:paraId="6681F4AE"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Tasmania</w:t>
      </w:r>
      <w:r w:rsidRPr="00794F29">
        <w:rPr>
          <w:rStyle w:val="Italic"/>
          <w:rFonts w:eastAsia="ＭＳ 明朝"/>
          <w:iCs/>
          <w:color w:val="auto"/>
          <w:sz w:val="20"/>
          <w:szCs w:val="20"/>
        </w:rPr>
        <w:tab/>
        <w:t>9</w:t>
      </w:r>
      <w:r w:rsidR="00434D97">
        <w:rPr>
          <w:rStyle w:val="Italic"/>
          <w:rFonts w:eastAsia="ＭＳ 明朝"/>
          <w:iCs/>
          <w:color w:val="auto"/>
          <w:sz w:val="20"/>
          <w:szCs w:val="20"/>
        </w:rPr>
        <w:t>8</w:t>
      </w:r>
    </w:p>
    <w:p w14:paraId="22949F23"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Australian Capital Territory</w:t>
      </w:r>
      <w:r w:rsidRPr="00794F29">
        <w:rPr>
          <w:rStyle w:val="Italic"/>
          <w:rFonts w:eastAsia="ＭＳ 明朝"/>
          <w:iCs/>
          <w:color w:val="auto"/>
          <w:sz w:val="20"/>
          <w:szCs w:val="20"/>
        </w:rPr>
        <w:tab/>
        <w:t>10</w:t>
      </w:r>
      <w:r w:rsidR="00434D97">
        <w:rPr>
          <w:rStyle w:val="Italic"/>
          <w:rFonts w:eastAsia="ＭＳ 明朝"/>
          <w:iCs/>
          <w:color w:val="auto"/>
          <w:sz w:val="20"/>
          <w:szCs w:val="20"/>
        </w:rPr>
        <w:t>9</w:t>
      </w:r>
    </w:p>
    <w:p w14:paraId="3AA9D915" w14:textId="77777777" w:rsidR="00426986" w:rsidRPr="00794F29" w:rsidRDefault="00426986" w:rsidP="0098279D">
      <w:pPr>
        <w:pStyle w:val="contentsh2"/>
        <w:tabs>
          <w:tab w:val="left" w:pos="8222"/>
        </w:tabs>
        <w:rPr>
          <w:color w:val="auto"/>
          <w:sz w:val="20"/>
          <w:szCs w:val="20"/>
        </w:rPr>
      </w:pPr>
      <w:r w:rsidRPr="00794F29">
        <w:rPr>
          <w:rStyle w:val="Italic"/>
          <w:rFonts w:eastAsia="ＭＳ 明朝"/>
          <w:iCs/>
          <w:color w:val="auto"/>
          <w:sz w:val="20"/>
          <w:szCs w:val="20"/>
        </w:rPr>
        <w:tab/>
        <w:t>Northern Territory</w:t>
      </w:r>
      <w:r w:rsidRPr="00794F29">
        <w:rPr>
          <w:color w:val="auto"/>
          <w:sz w:val="20"/>
          <w:szCs w:val="20"/>
        </w:rPr>
        <w:tab/>
      </w:r>
      <w:r w:rsidRPr="00434D97">
        <w:rPr>
          <w:i/>
          <w:color w:val="auto"/>
          <w:sz w:val="20"/>
          <w:szCs w:val="20"/>
        </w:rPr>
        <w:t>1</w:t>
      </w:r>
      <w:r w:rsidR="00434D97" w:rsidRPr="00434D97">
        <w:rPr>
          <w:i/>
          <w:color w:val="auto"/>
          <w:sz w:val="20"/>
          <w:szCs w:val="20"/>
        </w:rPr>
        <w:t>10</w:t>
      </w:r>
    </w:p>
    <w:p w14:paraId="20F9CC87" w14:textId="77777777" w:rsidR="00426986" w:rsidRPr="00794F29" w:rsidRDefault="00434D97" w:rsidP="0098279D">
      <w:pPr>
        <w:pStyle w:val="contentsh2"/>
        <w:tabs>
          <w:tab w:val="left" w:pos="8222"/>
        </w:tabs>
        <w:rPr>
          <w:color w:val="auto"/>
          <w:sz w:val="20"/>
          <w:szCs w:val="20"/>
        </w:rPr>
      </w:pPr>
      <w:r>
        <w:rPr>
          <w:color w:val="auto"/>
          <w:sz w:val="20"/>
          <w:szCs w:val="20"/>
        </w:rPr>
        <w:t>Ambient Air Quality</w:t>
      </w:r>
      <w:r>
        <w:rPr>
          <w:color w:val="auto"/>
          <w:sz w:val="20"/>
          <w:szCs w:val="20"/>
        </w:rPr>
        <w:tab/>
        <w:t>111</w:t>
      </w:r>
    </w:p>
    <w:p w14:paraId="2A281EFA"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color w:val="auto"/>
          <w:sz w:val="20"/>
          <w:szCs w:val="20"/>
        </w:rPr>
        <w:tab/>
      </w:r>
      <w:r w:rsidR="00434D97">
        <w:rPr>
          <w:rStyle w:val="Italic"/>
          <w:rFonts w:eastAsia="ＭＳ 明朝"/>
          <w:iCs/>
          <w:color w:val="auto"/>
          <w:sz w:val="20"/>
          <w:szCs w:val="20"/>
        </w:rPr>
        <w:t>Commonwealth</w:t>
      </w:r>
      <w:r w:rsidR="00434D97">
        <w:rPr>
          <w:rStyle w:val="Italic"/>
          <w:rFonts w:eastAsia="ＭＳ 明朝"/>
          <w:iCs/>
          <w:color w:val="auto"/>
          <w:sz w:val="20"/>
          <w:szCs w:val="20"/>
        </w:rPr>
        <w:tab/>
        <w:t>112</w:t>
      </w:r>
    </w:p>
    <w:p w14:paraId="60391EAE"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New South Wales</w:t>
      </w:r>
      <w:r w:rsidRPr="00794F29">
        <w:rPr>
          <w:rStyle w:val="Italic"/>
          <w:rFonts w:eastAsia="ＭＳ 明朝"/>
          <w:iCs/>
          <w:color w:val="auto"/>
          <w:sz w:val="20"/>
          <w:szCs w:val="20"/>
        </w:rPr>
        <w:tab/>
        <w:t>1</w:t>
      </w:r>
      <w:r w:rsidR="00434D97">
        <w:rPr>
          <w:rStyle w:val="Italic"/>
          <w:rFonts w:eastAsia="ＭＳ 明朝"/>
          <w:iCs/>
          <w:color w:val="auto"/>
          <w:sz w:val="20"/>
          <w:szCs w:val="20"/>
        </w:rPr>
        <w:t>14</w:t>
      </w:r>
    </w:p>
    <w:p w14:paraId="0A5AEC74"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Victoria</w:t>
      </w:r>
      <w:r w:rsidRPr="00794F29">
        <w:rPr>
          <w:rStyle w:val="Italic"/>
          <w:rFonts w:eastAsia="ＭＳ 明朝"/>
          <w:iCs/>
          <w:color w:val="auto"/>
          <w:sz w:val="20"/>
          <w:szCs w:val="20"/>
        </w:rPr>
        <w:tab/>
      </w:r>
      <w:r w:rsidR="00434D97">
        <w:rPr>
          <w:rStyle w:val="Italic"/>
          <w:rFonts w:eastAsia="ＭＳ 明朝"/>
          <w:iCs/>
          <w:color w:val="auto"/>
          <w:sz w:val="20"/>
          <w:szCs w:val="20"/>
        </w:rPr>
        <w:t>122</w:t>
      </w:r>
    </w:p>
    <w:p w14:paraId="5D2DDF8D"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r>
      <w:r w:rsidR="00434D97">
        <w:rPr>
          <w:rStyle w:val="Italic"/>
          <w:rFonts w:eastAsia="ＭＳ 明朝"/>
          <w:iCs/>
          <w:color w:val="auto"/>
          <w:sz w:val="20"/>
          <w:szCs w:val="20"/>
        </w:rPr>
        <w:t>Queensland</w:t>
      </w:r>
      <w:r w:rsidR="00434D97">
        <w:rPr>
          <w:rStyle w:val="Italic"/>
          <w:rFonts w:eastAsia="ＭＳ 明朝"/>
          <w:iCs/>
          <w:color w:val="auto"/>
          <w:sz w:val="20"/>
          <w:szCs w:val="20"/>
        </w:rPr>
        <w:tab/>
        <w:t>128</w:t>
      </w:r>
    </w:p>
    <w:p w14:paraId="43E61404"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Western Australia</w:t>
      </w:r>
      <w:r>
        <w:rPr>
          <w:rStyle w:val="Italic"/>
          <w:rFonts w:eastAsia="ＭＳ 明朝"/>
          <w:iCs/>
          <w:color w:val="auto"/>
          <w:sz w:val="20"/>
          <w:szCs w:val="20"/>
        </w:rPr>
        <w:tab/>
        <w:t>136</w:t>
      </w:r>
    </w:p>
    <w:p w14:paraId="6C9AB797"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South Australia</w:t>
      </w:r>
      <w:r>
        <w:rPr>
          <w:rStyle w:val="Italic"/>
          <w:rFonts w:eastAsia="ＭＳ 明朝"/>
          <w:iCs/>
          <w:color w:val="auto"/>
          <w:sz w:val="20"/>
          <w:szCs w:val="20"/>
        </w:rPr>
        <w:tab/>
        <w:t>142</w:t>
      </w:r>
    </w:p>
    <w:p w14:paraId="06820968"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Tasmania</w:t>
      </w:r>
      <w:r>
        <w:rPr>
          <w:rStyle w:val="Italic"/>
          <w:rFonts w:eastAsia="ＭＳ 明朝"/>
          <w:iCs/>
          <w:color w:val="auto"/>
          <w:sz w:val="20"/>
          <w:szCs w:val="20"/>
        </w:rPr>
        <w:tab/>
        <w:t>147</w:t>
      </w:r>
    </w:p>
    <w:p w14:paraId="45AF7D79"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r>
      <w:r w:rsidR="00434D97">
        <w:rPr>
          <w:rStyle w:val="Italic"/>
          <w:rFonts w:eastAsia="ＭＳ 明朝"/>
          <w:iCs/>
          <w:color w:val="auto"/>
          <w:sz w:val="20"/>
          <w:szCs w:val="20"/>
        </w:rPr>
        <w:t>Australian Capital Territory</w:t>
      </w:r>
      <w:r w:rsidR="00434D97">
        <w:rPr>
          <w:rStyle w:val="Italic"/>
          <w:rFonts w:eastAsia="ＭＳ 明朝"/>
          <w:iCs/>
          <w:color w:val="auto"/>
          <w:sz w:val="20"/>
          <w:szCs w:val="20"/>
        </w:rPr>
        <w:tab/>
        <w:t>152</w:t>
      </w:r>
    </w:p>
    <w:p w14:paraId="786D689D" w14:textId="77777777" w:rsidR="00426986" w:rsidRPr="00794F29" w:rsidRDefault="00426986" w:rsidP="0098279D">
      <w:pPr>
        <w:pStyle w:val="contentsh2"/>
        <w:tabs>
          <w:tab w:val="left" w:pos="8222"/>
        </w:tabs>
        <w:rPr>
          <w:color w:val="auto"/>
          <w:sz w:val="20"/>
          <w:szCs w:val="20"/>
        </w:rPr>
      </w:pPr>
      <w:r w:rsidRPr="00794F29">
        <w:rPr>
          <w:rStyle w:val="Italic"/>
          <w:rFonts w:eastAsia="ＭＳ 明朝"/>
          <w:iCs/>
          <w:color w:val="auto"/>
          <w:sz w:val="20"/>
          <w:szCs w:val="20"/>
        </w:rPr>
        <w:tab/>
        <w:t>Northern Territory</w:t>
      </w:r>
      <w:r w:rsidR="00434D97">
        <w:rPr>
          <w:color w:val="auto"/>
          <w:sz w:val="20"/>
          <w:szCs w:val="20"/>
        </w:rPr>
        <w:tab/>
        <w:t>155</w:t>
      </w:r>
    </w:p>
    <w:p w14:paraId="18535130" w14:textId="77777777" w:rsidR="00426986" w:rsidRPr="00794F29" w:rsidRDefault="00426986" w:rsidP="0098279D">
      <w:pPr>
        <w:pStyle w:val="contentsh2"/>
        <w:tabs>
          <w:tab w:val="left" w:pos="8222"/>
        </w:tabs>
        <w:rPr>
          <w:color w:val="auto"/>
          <w:sz w:val="20"/>
          <w:szCs w:val="20"/>
        </w:rPr>
      </w:pPr>
      <w:r w:rsidRPr="00794F29">
        <w:rPr>
          <w:color w:val="auto"/>
          <w:sz w:val="20"/>
          <w:szCs w:val="20"/>
        </w:rPr>
        <w:t>Assess</w:t>
      </w:r>
      <w:r w:rsidR="00434D97">
        <w:rPr>
          <w:color w:val="auto"/>
          <w:sz w:val="20"/>
          <w:szCs w:val="20"/>
        </w:rPr>
        <w:t xml:space="preserve">ment of Site Contamination  </w:t>
      </w:r>
      <w:r w:rsidR="00434D97">
        <w:rPr>
          <w:color w:val="auto"/>
          <w:sz w:val="20"/>
          <w:szCs w:val="20"/>
        </w:rPr>
        <w:tab/>
        <w:t>159</w:t>
      </w:r>
    </w:p>
    <w:p w14:paraId="4F5E658B"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color w:val="auto"/>
          <w:sz w:val="20"/>
          <w:szCs w:val="20"/>
        </w:rPr>
        <w:tab/>
      </w:r>
      <w:r w:rsidR="00434D97">
        <w:rPr>
          <w:rStyle w:val="Italic"/>
          <w:rFonts w:eastAsia="ＭＳ 明朝"/>
          <w:iCs/>
          <w:color w:val="auto"/>
          <w:sz w:val="20"/>
          <w:szCs w:val="20"/>
        </w:rPr>
        <w:t>Commonwealth</w:t>
      </w:r>
      <w:r w:rsidR="00434D97">
        <w:rPr>
          <w:rStyle w:val="Italic"/>
          <w:rFonts w:eastAsia="ＭＳ 明朝"/>
          <w:iCs/>
          <w:color w:val="auto"/>
          <w:sz w:val="20"/>
          <w:szCs w:val="20"/>
        </w:rPr>
        <w:tab/>
        <w:t>160</w:t>
      </w:r>
    </w:p>
    <w:p w14:paraId="736A6DCB"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New South Wales</w:t>
      </w:r>
      <w:r>
        <w:rPr>
          <w:rStyle w:val="Italic"/>
          <w:rFonts w:eastAsia="ＭＳ 明朝"/>
          <w:iCs/>
          <w:color w:val="auto"/>
          <w:sz w:val="20"/>
          <w:szCs w:val="20"/>
        </w:rPr>
        <w:tab/>
        <w:t>161</w:t>
      </w:r>
    </w:p>
    <w:p w14:paraId="5502FEF4"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Victoria</w:t>
      </w:r>
      <w:r>
        <w:rPr>
          <w:rStyle w:val="Italic"/>
          <w:rFonts w:eastAsia="ＭＳ 明朝"/>
          <w:iCs/>
          <w:color w:val="auto"/>
          <w:sz w:val="20"/>
          <w:szCs w:val="20"/>
        </w:rPr>
        <w:tab/>
        <w:t>162</w:t>
      </w:r>
    </w:p>
    <w:p w14:paraId="6EFBBA5E" w14:textId="77777777" w:rsidR="00426986" w:rsidRPr="00794F29" w:rsidRDefault="00434D97"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Queensland</w:t>
      </w:r>
      <w:r>
        <w:rPr>
          <w:rStyle w:val="Italic"/>
          <w:rFonts w:eastAsia="ＭＳ 明朝"/>
          <w:iCs/>
          <w:color w:val="auto"/>
          <w:sz w:val="20"/>
          <w:szCs w:val="20"/>
        </w:rPr>
        <w:tab/>
        <w:t>163</w:t>
      </w:r>
    </w:p>
    <w:p w14:paraId="4A299F49"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Western Australi</w:t>
      </w:r>
      <w:r w:rsidR="00434D97">
        <w:rPr>
          <w:rStyle w:val="Italic"/>
          <w:rFonts w:eastAsia="ＭＳ 明朝"/>
          <w:iCs/>
          <w:color w:val="auto"/>
          <w:sz w:val="20"/>
          <w:szCs w:val="20"/>
        </w:rPr>
        <w:t>a</w:t>
      </w:r>
      <w:r w:rsidR="00434D97">
        <w:rPr>
          <w:rStyle w:val="Italic"/>
          <w:rFonts w:eastAsia="ＭＳ 明朝"/>
          <w:iCs/>
          <w:color w:val="auto"/>
          <w:sz w:val="20"/>
          <w:szCs w:val="20"/>
        </w:rPr>
        <w:tab/>
        <w:t>165</w:t>
      </w:r>
    </w:p>
    <w:p w14:paraId="39D0862B"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South Australia</w:t>
      </w:r>
      <w:r w:rsidRPr="00794F29">
        <w:rPr>
          <w:rStyle w:val="Italic"/>
          <w:rFonts w:eastAsia="ＭＳ 明朝"/>
          <w:iCs/>
          <w:color w:val="auto"/>
          <w:sz w:val="20"/>
          <w:szCs w:val="20"/>
        </w:rPr>
        <w:tab/>
      </w:r>
      <w:r w:rsidR="00CD0FC9">
        <w:rPr>
          <w:rStyle w:val="Italic"/>
          <w:rFonts w:eastAsia="ＭＳ 明朝"/>
          <w:iCs/>
          <w:color w:val="auto"/>
          <w:sz w:val="20"/>
          <w:szCs w:val="20"/>
        </w:rPr>
        <w:t>166</w:t>
      </w:r>
    </w:p>
    <w:p w14:paraId="0FB7E083"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Tasmania</w:t>
      </w:r>
      <w:r>
        <w:rPr>
          <w:rStyle w:val="Italic"/>
          <w:rFonts w:eastAsia="ＭＳ 明朝"/>
          <w:iCs/>
          <w:color w:val="auto"/>
          <w:sz w:val="20"/>
          <w:szCs w:val="20"/>
        </w:rPr>
        <w:tab/>
        <w:t>167</w:t>
      </w:r>
    </w:p>
    <w:p w14:paraId="1C2CC09B"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r>
      <w:r w:rsidR="00CD0FC9">
        <w:rPr>
          <w:rStyle w:val="Italic"/>
          <w:rFonts w:eastAsia="ＭＳ 明朝"/>
          <w:iCs/>
          <w:color w:val="auto"/>
          <w:sz w:val="20"/>
          <w:szCs w:val="20"/>
        </w:rPr>
        <w:t>Australian Capital Territory</w:t>
      </w:r>
      <w:r w:rsidR="00CD0FC9">
        <w:rPr>
          <w:rStyle w:val="Italic"/>
          <w:rFonts w:eastAsia="ＭＳ 明朝"/>
          <w:iCs/>
          <w:color w:val="auto"/>
          <w:sz w:val="20"/>
          <w:szCs w:val="20"/>
        </w:rPr>
        <w:tab/>
        <w:t>168</w:t>
      </w:r>
    </w:p>
    <w:p w14:paraId="7BE5CAEE" w14:textId="77777777" w:rsidR="00426986" w:rsidRPr="00794F29" w:rsidRDefault="00426986" w:rsidP="0098279D">
      <w:pPr>
        <w:pStyle w:val="contentsh2"/>
        <w:tabs>
          <w:tab w:val="left" w:pos="8222"/>
        </w:tabs>
        <w:rPr>
          <w:color w:val="auto"/>
          <w:sz w:val="20"/>
          <w:szCs w:val="20"/>
        </w:rPr>
      </w:pPr>
      <w:r w:rsidRPr="00794F29">
        <w:rPr>
          <w:rStyle w:val="Italic"/>
          <w:rFonts w:eastAsia="ＭＳ 明朝"/>
          <w:iCs/>
          <w:color w:val="auto"/>
          <w:sz w:val="20"/>
          <w:szCs w:val="20"/>
        </w:rPr>
        <w:tab/>
        <w:t>Northern Territory</w:t>
      </w:r>
      <w:r w:rsidR="00CD0FC9">
        <w:rPr>
          <w:color w:val="auto"/>
          <w:sz w:val="20"/>
          <w:szCs w:val="20"/>
        </w:rPr>
        <w:tab/>
        <w:t>169</w:t>
      </w:r>
    </w:p>
    <w:p w14:paraId="39A6F762" w14:textId="77777777" w:rsidR="00426986" w:rsidRPr="00794F29" w:rsidRDefault="00CD0FC9" w:rsidP="0098279D">
      <w:pPr>
        <w:pStyle w:val="contentsh2"/>
        <w:tabs>
          <w:tab w:val="left" w:pos="8222"/>
        </w:tabs>
        <w:rPr>
          <w:color w:val="auto"/>
          <w:sz w:val="20"/>
          <w:szCs w:val="20"/>
        </w:rPr>
      </w:pPr>
      <w:r>
        <w:rPr>
          <w:color w:val="auto"/>
          <w:sz w:val="20"/>
          <w:szCs w:val="20"/>
        </w:rPr>
        <w:t>Diesel Vehicle Emissions</w:t>
      </w:r>
      <w:r>
        <w:rPr>
          <w:color w:val="auto"/>
          <w:sz w:val="20"/>
          <w:szCs w:val="20"/>
        </w:rPr>
        <w:tab/>
        <w:t>170</w:t>
      </w:r>
    </w:p>
    <w:p w14:paraId="556D4C3B"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color w:val="auto"/>
          <w:sz w:val="20"/>
          <w:szCs w:val="20"/>
        </w:rPr>
        <w:tab/>
      </w:r>
      <w:r w:rsidR="00CD0FC9">
        <w:rPr>
          <w:rStyle w:val="Italic"/>
          <w:rFonts w:eastAsia="ＭＳ 明朝"/>
          <w:iCs/>
          <w:color w:val="auto"/>
          <w:sz w:val="20"/>
          <w:szCs w:val="20"/>
        </w:rPr>
        <w:t>Commonwealth</w:t>
      </w:r>
      <w:r w:rsidR="00CD0FC9">
        <w:rPr>
          <w:rStyle w:val="Italic"/>
          <w:rFonts w:eastAsia="ＭＳ 明朝"/>
          <w:iCs/>
          <w:color w:val="auto"/>
          <w:sz w:val="20"/>
          <w:szCs w:val="20"/>
        </w:rPr>
        <w:tab/>
        <w:t>171</w:t>
      </w:r>
    </w:p>
    <w:p w14:paraId="5D126745"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New South Wales</w:t>
      </w:r>
      <w:r>
        <w:rPr>
          <w:rStyle w:val="Italic"/>
          <w:rFonts w:eastAsia="ＭＳ 明朝"/>
          <w:iCs/>
          <w:color w:val="auto"/>
          <w:sz w:val="20"/>
          <w:szCs w:val="20"/>
        </w:rPr>
        <w:tab/>
        <w:t>173</w:t>
      </w:r>
    </w:p>
    <w:p w14:paraId="2610BB3A"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Victoria</w:t>
      </w:r>
      <w:r>
        <w:rPr>
          <w:rStyle w:val="Italic"/>
          <w:rFonts w:eastAsia="ＭＳ 明朝"/>
          <w:iCs/>
          <w:color w:val="auto"/>
          <w:sz w:val="20"/>
          <w:szCs w:val="20"/>
        </w:rPr>
        <w:tab/>
        <w:t>180</w:t>
      </w:r>
    </w:p>
    <w:p w14:paraId="6AEB6EE5"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Queensland</w:t>
      </w:r>
      <w:r>
        <w:rPr>
          <w:rStyle w:val="Italic"/>
          <w:rFonts w:eastAsia="ＭＳ 明朝"/>
          <w:iCs/>
          <w:color w:val="auto"/>
          <w:sz w:val="20"/>
          <w:szCs w:val="20"/>
        </w:rPr>
        <w:tab/>
        <w:t>182</w:t>
      </w:r>
    </w:p>
    <w:p w14:paraId="650A2453"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Western Australia</w:t>
      </w:r>
      <w:r>
        <w:rPr>
          <w:rStyle w:val="Italic"/>
          <w:rFonts w:eastAsia="ＭＳ 明朝"/>
          <w:iCs/>
          <w:color w:val="auto"/>
          <w:sz w:val="20"/>
          <w:szCs w:val="20"/>
        </w:rPr>
        <w:tab/>
        <w:t>186</w:t>
      </w:r>
    </w:p>
    <w:p w14:paraId="51207BF6"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South Australia</w:t>
      </w:r>
      <w:r>
        <w:rPr>
          <w:rStyle w:val="Italic"/>
          <w:rFonts w:eastAsia="ＭＳ 明朝"/>
          <w:iCs/>
          <w:color w:val="auto"/>
          <w:sz w:val="20"/>
          <w:szCs w:val="20"/>
        </w:rPr>
        <w:tab/>
        <w:t>190</w:t>
      </w:r>
    </w:p>
    <w:p w14:paraId="66407737"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Tasmania</w:t>
      </w:r>
      <w:r>
        <w:rPr>
          <w:rStyle w:val="Italic"/>
          <w:rFonts w:eastAsia="ＭＳ 明朝"/>
          <w:iCs/>
          <w:color w:val="auto"/>
          <w:sz w:val="20"/>
          <w:szCs w:val="20"/>
        </w:rPr>
        <w:tab/>
        <w:t>192</w:t>
      </w:r>
    </w:p>
    <w:p w14:paraId="522A5391"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Au</w:t>
      </w:r>
      <w:r w:rsidR="00CD0FC9">
        <w:rPr>
          <w:rStyle w:val="Italic"/>
          <w:rFonts w:eastAsia="ＭＳ 明朝"/>
          <w:iCs/>
          <w:color w:val="auto"/>
          <w:sz w:val="20"/>
          <w:szCs w:val="20"/>
        </w:rPr>
        <w:t>stralian Capital Territory</w:t>
      </w:r>
      <w:r w:rsidR="00CD0FC9">
        <w:rPr>
          <w:rStyle w:val="Italic"/>
          <w:rFonts w:eastAsia="ＭＳ 明朝"/>
          <w:iCs/>
          <w:color w:val="auto"/>
          <w:sz w:val="20"/>
          <w:szCs w:val="20"/>
        </w:rPr>
        <w:tab/>
        <w:t>194</w:t>
      </w:r>
    </w:p>
    <w:p w14:paraId="3CD4D2AB" w14:textId="77777777" w:rsidR="00426986" w:rsidRPr="00794F29" w:rsidRDefault="00426986" w:rsidP="0098279D">
      <w:pPr>
        <w:pStyle w:val="contentsh2"/>
        <w:tabs>
          <w:tab w:val="left" w:pos="8222"/>
        </w:tabs>
        <w:rPr>
          <w:color w:val="auto"/>
          <w:sz w:val="20"/>
          <w:szCs w:val="20"/>
        </w:rPr>
      </w:pPr>
      <w:r w:rsidRPr="00794F29">
        <w:rPr>
          <w:rStyle w:val="Italic"/>
          <w:rFonts w:eastAsia="ＭＳ 明朝"/>
          <w:iCs/>
          <w:color w:val="auto"/>
          <w:sz w:val="20"/>
          <w:szCs w:val="20"/>
        </w:rPr>
        <w:tab/>
        <w:t>Northern Territory</w:t>
      </w:r>
      <w:r w:rsidR="00CD0FC9">
        <w:rPr>
          <w:color w:val="auto"/>
          <w:sz w:val="20"/>
          <w:szCs w:val="20"/>
        </w:rPr>
        <w:tab/>
        <w:t>196</w:t>
      </w:r>
    </w:p>
    <w:p w14:paraId="4BA2C0AA" w14:textId="77777777" w:rsidR="00426986" w:rsidRPr="00794F29" w:rsidRDefault="00426986" w:rsidP="0098279D">
      <w:pPr>
        <w:pStyle w:val="contentsh2"/>
        <w:tabs>
          <w:tab w:val="left" w:pos="8222"/>
        </w:tabs>
        <w:rPr>
          <w:color w:val="auto"/>
          <w:sz w:val="20"/>
          <w:szCs w:val="20"/>
        </w:rPr>
      </w:pPr>
      <w:r w:rsidRPr="00794F29">
        <w:rPr>
          <w:color w:val="auto"/>
          <w:sz w:val="20"/>
          <w:szCs w:val="20"/>
        </w:rPr>
        <w:t>Movement of Controlled Waste be</w:t>
      </w:r>
      <w:r w:rsidR="00CD0FC9">
        <w:rPr>
          <w:color w:val="auto"/>
          <w:sz w:val="20"/>
          <w:szCs w:val="20"/>
        </w:rPr>
        <w:t xml:space="preserve">tween State and Territories </w:t>
      </w:r>
      <w:r w:rsidR="00CD0FC9">
        <w:rPr>
          <w:color w:val="auto"/>
          <w:sz w:val="20"/>
          <w:szCs w:val="20"/>
        </w:rPr>
        <w:tab/>
        <w:t>198</w:t>
      </w:r>
    </w:p>
    <w:p w14:paraId="3DC60BBB"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color w:val="auto"/>
          <w:sz w:val="20"/>
          <w:szCs w:val="20"/>
        </w:rPr>
        <w:tab/>
      </w:r>
      <w:r w:rsidR="00CD0FC9">
        <w:rPr>
          <w:rStyle w:val="Italic"/>
          <w:rFonts w:eastAsia="ＭＳ 明朝"/>
          <w:iCs/>
          <w:color w:val="auto"/>
          <w:sz w:val="20"/>
          <w:szCs w:val="20"/>
        </w:rPr>
        <w:t>Commonwealth</w:t>
      </w:r>
      <w:r w:rsidR="00CD0FC9">
        <w:rPr>
          <w:rStyle w:val="Italic"/>
          <w:rFonts w:eastAsia="ＭＳ 明朝"/>
          <w:iCs/>
          <w:color w:val="auto"/>
          <w:sz w:val="20"/>
          <w:szCs w:val="20"/>
        </w:rPr>
        <w:tab/>
        <w:t>199</w:t>
      </w:r>
    </w:p>
    <w:p w14:paraId="71BCD3D5"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New South Wales</w:t>
      </w:r>
      <w:r>
        <w:rPr>
          <w:rStyle w:val="Italic"/>
          <w:rFonts w:eastAsia="ＭＳ 明朝"/>
          <w:iCs/>
          <w:color w:val="auto"/>
          <w:sz w:val="20"/>
          <w:szCs w:val="20"/>
        </w:rPr>
        <w:tab/>
        <w:t>200</w:t>
      </w:r>
    </w:p>
    <w:p w14:paraId="7417767B"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Victoria</w:t>
      </w:r>
      <w:r>
        <w:rPr>
          <w:rStyle w:val="Italic"/>
          <w:rFonts w:eastAsia="ＭＳ 明朝"/>
          <w:iCs/>
          <w:color w:val="auto"/>
          <w:sz w:val="20"/>
          <w:szCs w:val="20"/>
        </w:rPr>
        <w:tab/>
        <w:t>204</w:t>
      </w:r>
    </w:p>
    <w:p w14:paraId="4329404C"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Queensland</w:t>
      </w:r>
      <w:r>
        <w:rPr>
          <w:rStyle w:val="Italic"/>
          <w:rFonts w:eastAsia="ＭＳ 明朝"/>
          <w:iCs/>
          <w:color w:val="auto"/>
          <w:sz w:val="20"/>
          <w:szCs w:val="20"/>
        </w:rPr>
        <w:tab/>
        <w:t>207</w:t>
      </w:r>
    </w:p>
    <w:p w14:paraId="209487F1"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Western Australia</w:t>
      </w:r>
      <w:r>
        <w:rPr>
          <w:rStyle w:val="Italic"/>
          <w:rFonts w:eastAsia="ＭＳ 明朝"/>
          <w:iCs/>
          <w:color w:val="auto"/>
          <w:sz w:val="20"/>
          <w:szCs w:val="20"/>
        </w:rPr>
        <w:tab/>
        <w:t>211</w:t>
      </w:r>
    </w:p>
    <w:p w14:paraId="7D2FE457"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South Australia</w:t>
      </w:r>
      <w:r>
        <w:rPr>
          <w:rStyle w:val="Italic"/>
          <w:rFonts w:eastAsia="ＭＳ 明朝"/>
          <w:iCs/>
          <w:color w:val="auto"/>
          <w:sz w:val="20"/>
          <w:szCs w:val="20"/>
        </w:rPr>
        <w:tab/>
        <w:t>215</w:t>
      </w:r>
    </w:p>
    <w:p w14:paraId="3157DBDC"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Tasmania</w:t>
      </w:r>
      <w:r>
        <w:rPr>
          <w:rStyle w:val="Italic"/>
          <w:rFonts w:eastAsia="ＭＳ 明朝"/>
          <w:iCs/>
          <w:color w:val="auto"/>
          <w:sz w:val="20"/>
          <w:szCs w:val="20"/>
        </w:rPr>
        <w:tab/>
        <w:t>218</w:t>
      </w:r>
    </w:p>
    <w:p w14:paraId="129A6350"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Australia</w:t>
      </w:r>
      <w:r w:rsidR="00CD0FC9">
        <w:rPr>
          <w:rStyle w:val="Italic"/>
          <w:rFonts w:eastAsia="ＭＳ 明朝"/>
          <w:iCs/>
          <w:color w:val="auto"/>
          <w:sz w:val="20"/>
          <w:szCs w:val="20"/>
        </w:rPr>
        <w:t>n Capital Territory</w:t>
      </w:r>
      <w:r w:rsidR="00CD0FC9">
        <w:rPr>
          <w:rStyle w:val="Italic"/>
          <w:rFonts w:eastAsia="ＭＳ 明朝"/>
          <w:iCs/>
          <w:color w:val="auto"/>
          <w:sz w:val="20"/>
          <w:szCs w:val="20"/>
        </w:rPr>
        <w:tab/>
        <w:t>221</w:t>
      </w:r>
    </w:p>
    <w:p w14:paraId="47E0A61D" w14:textId="77777777" w:rsidR="00426986" w:rsidRPr="00794F29" w:rsidRDefault="00426986" w:rsidP="0098279D">
      <w:pPr>
        <w:pStyle w:val="contentsh2"/>
        <w:tabs>
          <w:tab w:val="left" w:pos="8222"/>
        </w:tabs>
        <w:rPr>
          <w:color w:val="auto"/>
          <w:sz w:val="20"/>
          <w:szCs w:val="20"/>
        </w:rPr>
      </w:pPr>
      <w:r w:rsidRPr="00794F29">
        <w:rPr>
          <w:rStyle w:val="Italic"/>
          <w:rFonts w:eastAsia="ＭＳ 明朝"/>
          <w:iCs/>
          <w:color w:val="auto"/>
          <w:sz w:val="20"/>
          <w:szCs w:val="20"/>
        </w:rPr>
        <w:tab/>
        <w:t>Northern Territory</w:t>
      </w:r>
      <w:r w:rsidR="00CD0FC9">
        <w:rPr>
          <w:color w:val="auto"/>
          <w:sz w:val="20"/>
          <w:szCs w:val="20"/>
        </w:rPr>
        <w:tab/>
        <w:t>224</w:t>
      </w:r>
    </w:p>
    <w:p w14:paraId="10518D44" w14:textId="77777777" w:rsidR="00426986" w:rsidRPr="00794F29" w:rsidRDefault="00CD0FC9" w:rsidP="0098279D">
      <w:pPr>
        <w:pStyle w:val="contentsh2"/>
        <w:tabs>
          <w:tab w:val="left" w:pos="8222"/>
        </w:tabs>
        <w:rPr>
          <w:color w:val="auto"/>
          <w:sz w:val="20"/>
          <w:szCs w:val="20"/>
        </w:rPr>
      </w:pPr>
      <w:r>
        <w:rPr>
          <w:color w:val="auto"/>
          <w:sz w:val="20"/>
          <w:szCs w:val="20"/>
        </w:rPr>
        <w:t>National Pollutant Inventory</w:t>
      </w:r>
      <w:r>
        <w:rPr>
          <w:color w:val="auto"/>
          <w:sz w:val="20"/>
          <w:szCs w:val="20"/>
        </w:rPr>
        <w:tab/>
        <w:t>227</w:t>
      </w:r>
    </w:p>
    <w:p w14:paraId="23A51E4E"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color w:val="auto"/>
          <w:sz w:val="20"/>
          <w:szCs w:val="20"/>
        </w:rPr>
        <w:tab/>
      </w:r>
      <w:r w:rsidR="00CD0FC9">
        <w:rPr>
          <w:rStyle w:val="Italic"/>
          <w:rFonts w:eastAsia="ＭＳ 明朝"/>
          <w:iCs/>
          <w:color w:val="auto"/>
          <w:sz w:val="20"/>
          <w:szCs w:val="20"/>
        </w:rPr>
        <w:t>Commonwealth</w:t>
      </w:r>
      <w:r w:rsidR="00CD0FC9">
        <w:rPr>
          <w:rStyle w:val="Italic"/>
          <w:rFonts w:eastAsia="ＭＳ 明朝"/>
          <w:iCs/>
          <w:color w:val="auto"/>
          <w:sz w:val="20"/>
          <w:szCs w:val="20"/>
        </w:rPr>
        <w:tab/>
        <w:t>228</w:t>
      </w:r>
    </w:p>
    <w:p w14:paraId="10885D72"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New South Wales</w:t>
      </w:r>
      <w:r>
        <w:rPr>
          <w:rStyle w:val="Italic"/>
          <w:rFonts w:eastAsia="ＭＳ 明朝"/>
          <w:iCs/>
          <w:color w:val="auto"/>
          <w:sz w:val="20"/>
          <w:szCs w:val="20"/>
        </w:rPr>
        <w:tab/>
        <w:t>231</w:t>
      </w:r>
    </w:p>
    <w:p w14:paraId="5A75A05A"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Victoria</w:t>
      </w:r>
      <w:r>
        <w:rPr>
          <w:rStyle w:val="Italic"/>
          <w:rFonts w:eastAsia="ＭＳ 明朝"/>
          <w:iCs/>
          <w:color w:val="auto"/>
          <w:sz w:val="20"/>
          <w:szCs w:val="20"/>
        </w:rPr>
        <w:tab/>
        <w:t>234</w:t>
      </w:r>
    </w:p>
    <w:p w14:paraId="6D95708A"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Queensland</w:t>
      </w:r>
      <w:r>
        <w:rPr>
          <w:rStyle w:val="Italic"/>
          <w:rFonts w:eastAsia="ＭＳ 明朝"/>
          <w:iCs/>
          <w:color w:val="auto"/>
          <w:sz w:val="20"/>
          <w:szCs w:val="20"/>
        </w:rPr>
        <w:tab/>
        <w:t>235</w:t>
      </w:r>
    </w:p>
    <w:p w14:paraId="190B41CA"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Western Australia</w:t>
      </w:r>
      <w:r>
        <w:rPr>
          <w:rStyle w:val="Italic"/>
          <w:rFonts w:eastAsia="ＭＳ 明朝"/>
          <w:iCs/>
          <w:color w:val="auto"/>
          <w:sz w:val="20"/>
          <w:szCs w:val="20"/>
        </w:rPr>
        <w:tab/>
        <w:t>238</w:t>
      </w:r>
    </w:p>
    <w:p w14:paraId="5FE7AC56"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South Australia</w:t>
      </w:r>
      <w:r>
        <w:rPr>
          <w:rStyle w:val="Italic"/>
          <w:rFonts w:eastAsia="ＭＳ 明朝"/>
          <w:iCs/>
          <w:color w:val="auto"/>
          <w:sz w:val="20"/>
          <w:szCs w:val="20"/>
        </w:rPr>
        <w:tab/>
        <w:t>240</w:t>
      </w:r>
    </w:p>
    <w:p w14:paraId="55CB43CC"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Tasmania</w:t>
      </w:r>
      <w:r>
        <w:rPr>
          <w:rStyle w:val="Italic"/>
          <w:rFonts w:eastAsia="ＭＳ 明朝"/>
          <w:iCs/>
          <w:color w:val="auto"/>
          <w:sz w:val="20"/>
          <w:szCs w:val="20"/>
        </w:rPr>
        <w:tab/>
        <w:t>242</w:t>
      </w:r>
    </w:p>
    <w:p w14:paraId="71F4B9CE"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Au</w:t>
      </w:r>
      <w:r w:rsidR="00CD0FC9">
        <w:rPr>
          <w:rStyle w:val="Italic"/>
          <w:rFonts w:eastAsia="ＭＳ 明朝"/>
          <w:iCs/>
          <w:color w:val="auto"/>
          <w:sz w:val="20"/>
          <w:szCs w:val="20"/>
        </w:rPr>
        <w:t xml:space="preserve">stralian Capital Territory  </w:t>
      </w:r>
      <w:r w:rsidR="00CD0FC9">
        <w:rPr>
          <w:rStyle w:val="Italic"/>
          <w:rFonts w:eastAsia="ＭＳ 明朝"/>
          <w:iCs/>
          <w:color w:val="auto"/>
          <w:sz w:val="20"/>
          <w:szCs w:val="20"/>
        </w:rPr>
        <w:tab/>
        <w:t>244</w:t>
      </w:r>
    </w:p>
    <w:p w14:paraId="548905BA"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t>Northern Te</w:t>
      </w:r>
      <w:r w:rsidR="00CD0FC9">
        <w:rPr>
          <w:rStyle w:val="Italic"/>
          <w:rFonts w:eastAsia="ＭＳ 明朝"/>
          <w:iCs/>
          <w:color w:val="auto"/>
          <w:sz w:val="20"/>
          <w:szCs w:val="20"/>
        </w:rPr>
        <w:t>rritory</w:t>
      </w:r>
      <w:r w:rsidR="00CD0FC9">
        <w:rPr>
          <w:rStyle w:val="Italic"/>
          <w:rFonts w:eastAsia="ＭＳ 明朝"/>
          <w:iCs/>
          <w:color w:val="auto"/>
          <w:sz w:val="20"/>
          <w:szCs w:val="20"/>
        </w:rPr>
        <w:tab/>
        <w:t>246</w:t>
      </w:r>
    </w:p>
    <w:p w14:paraId="27AD8E02" w14:textId="77777777" w:rsidR="00426986" w:rsidRPr="00794F29" w:rsidRDefault="00CD0FC9" w:rsidP="0098279D">
      <w:pPr>
        <w:pStyle w:val="contentsh2"/>
        <w:tabs>
          <w:tab w:val="left" w:pos="8222"/>
        </w:tabs>
        <w:rPr>
          <w:color w:val="auto"/>
          <w:sz w:val="20"/>
          <w:szCs w:val="20"/>
        </w:rPr>
      </w:pPr>
      <w:r>
        <w:rPr>
          <w:color w:val="auto"/>
          <w:sz w:val="20"/>
          <w:szCs w:val="20"/>
        </w:rPr>
        <w:t xml:space="preserve">Used Packaging Materials  </w:t>
      </w:r>
      <w:r>
        <w:rPr>
          <w:color w:val="auto"/>
          <w:sz w:val="20"/>
          <w:szCs w:val="20"/>
        </w:rPr>
        <w:tab/>
        <w:t>248</w:t>
      </w:r>
    </w:p>
    <w:p w14:paraId="482DA99C"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color w:val="auto"/>
          <w:sz w:val="20"/>
          <w:szCs w:val="20"/>
        </w:rPr>
        <w:tab/>
      </w:r>
      <w:r w:rsidR="00CD0FC9">
        <w:rPr>
          <w:rStyle w:val="Italic"/>
          <w:rFonts w:eastAsia="ＭＳ 明朝"/>
          <w:iCs/>
          <w:color w:val="auto"/>
          <w:sz w:val="20"/>
          <w:szCs w:val="20"/>
        </w:rPr>
        <w:t>Commonwealth</w:t>
      </w:r>
      <w:r w:rsidR="00CD0FC9">
        <w:rPr>
          <w:rStyle w:val="Italic"/>
          <w:rFonts w:eastAsia="ＭＳ 明朝"/>
          <w:iCs/>
          <w:color w:val="auto"/>
          <w:sz w:val="20"/>
          <w:szCs w:val="20"/>
        </w:rPr>
        <w:tab/>
        <w:t>249</w:t>
      </w:r>
    </w:p>
    <w:p w14:paraId="1AD09912" w14:textId="77777777" w:rsidR="00426986" w:rsidRPr="00794F29" w:rsidRDefault="00355227" w:rsidP="00355227">
      <w:pPr>
        <w:tabs>
          <w:tab w:val="left" w:pos="426"/>
          <w:tab w:val="left" w:pos="8222"/>
        </w:tabs>
        <w:rPr>
          <w:rStyle w:val="Italic"/>
          <w:rFonts w:eastAsia="ＭＳ 明朝"/>
          <w:iCs/>
          <w:color w:val="auto"/>
          <w:szCs w:val="20"/>
        </w:rPr>
      </w:pPr>
      <w:r>
        <w:rPr>
          <w:rStyle w:val="Italic"/>
          <w:rFonts w:eastAsia="ＭＳ 明朝"/>
          <w:iCs/>
          <w:color w:val="auto"/>
          <w:szCs w:val="20"/>
        </w:rPr>
        <w:tab/>
      </w:r>
      <w:r w:rsidR="00CD0FC9">
        <w:rPr>
          <w:rStyle w:val="Italic"/>
          <w:rFonts w:eastAsia="ＭＳ 明朝"/>
          <w:iCs/>
          <w:color w:val="auto"/>
          <w:szCs w:val="20"/>
        </w:rPr>
        <w:t>New South Wales</w:t>
      </w:r>
      <w:r w:rsidR="00CD0FC9">
        <w:rPr>
          <w:rStyle w:val="Italic"/>
          <w:rFonts w:eastAsia="ＭＳ 明朝"/>
          <w:iCs/>
          <w:color w:val="auto"/>
          <w:szCs w:val="20"/>
        </w:rPr>
        <w:tab/>
        <w:t>251</w:t>
      </w:r>
    </w:p>
    <w:p w14:paraId="4F8D0162"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Victoria</w:t>
      </w:r>
      <w:r>
        <w:rPr>
          <w:rStyle w:val="Italic"/>
          <w:rFonts w:eastAsia="ＭＳ 明朝"/>
          <w:iCs/>
          <w:color w:val="auto"/>
          <w:sz w:val="20"/>
          <w:szCs w:val="20"/>
        </w:rPr>
        <w:tab/>
        <w:t>253</w:t>
      </w:r>
    </w:p>
    <w:p w14:paraId="6F7AEF21"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Queensland</w:t>
      </w:r>
      <w:r>
        <w:rPr>
          <w:rStyle w:val="Italic"/>
          <w:rFonts w:eastAsia="ＭＳ 明朝"/>
          <w:iCs/>
          <w:color w:val="auto"/>
          <w:sz w:val="20"/>
          <w:szCs w:val="20"/>
        </w:rPr>
        <w:tab/>
        <w:t>255</w:t>
      </w:r>
    </w:p>
    <w:p w14:paraId="5A34BFB8"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Western Australia</w:t>
      </w:r>
      <w:r>
        <w:rPr>
          <w:rStyle w:val="Italic"/>
          <w:rFonts w:eastAsia="ＭＳ 明朝"/>
          <w:iCs/>
          <w:color w:val="auto"/>
          <w:sz w:val="20"/>
          <w:szCs w:val="20"/>
        </w:rPr>
        <w:tab/>
        <w:t>258</w:t>
      </w:r>
    </w:p>
    <w:p w14:paraId="34ABE410"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South Australia</w:t>
      </w:r>
      <w:r>
        <w:rPr>
          <w:rStyle w:val="Italic"/>
          <w:rFonts w:eastAsia="ＭＳ 明朝"/>
          <w:iCs/>
          <w:color w:val="auto"/>
          <w:sz w:val="20"/>
          <w:szCs w:val="20"/>
        </w:rPr>
        <w:tab/>
        <w:t>260</w:t>
      </w:r>
    </w:p>
    <w:p w14:paraId="41591B12" w14:textId="77777777" w:rsidR="00426986" w:rsidRPr="00794F29" w:rsidRDefault="00CD0FC9" w:rsidP="0098279D">
      <w:pPr>
        <w:pStyle w:val="contentsh2"/>
        <w:tabs>
          <w:tab w:val="left" w:pos="8222"/>
        </w:tabs>
        <w:rPr>
          <w:rStyle w:val="Italic"/>
          <w:rFonts w:eastAsia="ＭＳ 明朝"/>
          <w:iCs/>
          <w:color w:val="auto"/>
          <w:sz w:val="20"/>
          <w:szCs w:val="20"/>
        </w:rPr>
      </w:pPr>
      <w:r>
        <w:rPr>
          <w:rStyle w:val="Italic"/>
          <w:rFonts w:eastAsia="ＭＳ 明朝"/>
          <w:iCs/>
          <w:color w:val="auto"/>
          <w:sz w:val="20"/>
          <w:szCs w:val="20"/>
        </w:rPr>
        <w:tab/>
        <w:t>Tasmania</w:t>
      </w:r>
      <w:r>
        <w:rPr>
          <w:rStyle w:val="Italic"/>
          <w:rFonts w:eastAsia="ＭＳ 明朝"/>
          <w:iCs/>
          <w:color w:val="auto"/>
          <w:sz w:val="20"/>
          <w:szCs w:val="20"/>
        </w:rPr>
        <w:tab/>
        <w:t>262</w:t>
      </w:r>
    </w:p>
    <w:p w14:paraId="1270528A" w14:textId="77777777" w:rsidR="00426986" w:rsidRPr="00794F29" w:rsidRDefault="00426986" w:rsidP="0098279D">
      <w:pPr>
        <w:pStyle w:val="contentsh2"/>
        <w:tabs>
          <w:tab w:val="left" w:pos="8222"/>
        </w:tabs>
        <w:rPr>
          <w:rStyle w:val="Italic"/>
          <w:rFonts w:eastAsia="ＭＳ 明朝"/>
          <w:iCs/>
          <w:color w:val="auto"/>
          <w:sz w:val="20"/>
          <w:szCs w:val="20"/>
        </w:rPr>
      </w:pPr>
      <w:r w:rsidRPr="00794F29">
        <w:rPr>
          <w:rStyle w:val="Italic"/>
          <w:rFonts w:eastAsia="ＭＳ 明朝"/>
          <w:iCs/>
          <w:color w:val="auto"/>
          <w:sz w:val="20"/>
          <w:szCs w:val="20"/>
        </w:rPr>
        <w:tab/>
      </w:r>
      <w:r w:rsidR="00CD0FC9">
        <w:rPr>
          <w:rStyle w:val="Italic"/>
          <w:rFonts w:eastAsia="ＭＳ 明朝"/>
          <w:iCs/>
          <w:color w:val="auto"/>
          <w:sz w:val="20"/>
          <w:szCs w:val="20"/>
        </w:rPr>
        <w:t>Australian Capital Territory</w:t>
      </w:r>
      <w:r w:rsidR="00CD0FC9">
        <w:rPr>
          <w:rStyle w:val="Italic"/>
          <w:rFonts w:eastAsia="ＭＳ 明朝"/>
          <w:iCs/>
          <w:color w:val="auto"/>
          <w:sz w:val="20"/>
          <w:szCs w:val="20"/>
        </w:rPr>
        <w:tab/>
        <w:t>264</w:t>
      </w:r>
    </w:p>
    <w:p w14:paraId="7A1B392B" w14:textId="77777777" w:rsidR="0021449A" w:rsidRPr="00794F29" w:rsidRDefault="0098279D" w:rsidP="0098279D">
      <w:pPr>
        <w:tabs>
          <w:tab w:val="left" w:pos="426"/>
          <w:tab w:val="left" w:pos="8222"/>
        </w:tabs>
        <w:rPr>
          <w:szCs w:val="20"/>
        </w:rPr>
      </w:pPr>
      <w:r>
        <w:rPr>
          <w:rStyle w:val="Italic"/>
          <w:rFonts w:eastAsia="ＭＳ 明朝"/>
          <w:iCs/>
          <w:color w:val="auto"/>
          <w:szCs w:val="20"/>
        </w:rPr>
        <w:tab/>
      </w:r>
      <w:r w:rsidR="00426986" w:rsidRPr="00794F29">
        <w:rPr>
          <w:rStyle w:val="Italic"/>
          <w:rFonts w:eastAsia="ＭＳ 明朝"/>
          <w:iCs/>
          <w:color w:val="auto"/>
          <w:szCs w:val="20"/>
        </w:rPr>
        <w:t>Northern Territory</w:t>
      </w:r>
      <w:r w:rsidR="00426986" w:rsidRPr="00794F29">
        <w:rPr>
          <w:rStyle w:val="Italic"/>
          <w:rFonts w:eastAsia="ＭＳ 明朝"/>
          <w:iCs/>
          <w:color w:val="auto"/>
          <w:szCs w:val="20"/>
        </w:rPr>
        <w:tab/>
        <w:t>2</w:t>
      </w:r>
      <w:r w:rsidR="00CD0FC9">
        <w:rPr>
          <w:rStyle w:val="Italic"/>
          <w:rFonts w:eastAsia="ＭＳ 明朝"/>
          <w:iCs/>
          <w:color w:val="auto"/>
          <w:szCs w:val="20"/>
        </w:rPr>
        <w:t>66</w:t>
      </w:r>
      <w:r w:rsidR="00426986" w:rsidRPr="00794F29">
        <w:rPr>
          <w:szCs w:val="20"/>
        </w:rPr>
        <w:t xml:space="preserve"> </w:t>
      </w:r>
    </w:p>
    <w:p w14:paraId="016D19F1" w14:textId="77777777" w:rsidR="0021449A" w:rsidRPr="00426986" w:rsidRDefault="0021449A" w:rsidP="0021449A">
      <w:pPr>
        <w:pStyle w:val="Heading2"/>
      </w:pPr>
      <w:r>
        <w:br w:type="page"/>
      </w:r>
      <w:r w:rsidRPr="00426986">
        <w:t>Executive Officer’s Report</w:t>
      </w:r>
      <w:r w:rsidR="00426986" w:rsidRPr="00426986">
        <w:tab/>
      </w:r>
    </w:p>
    <w:p w14:paraId="5188D4A4" w14:textId="77777777" w:rsidR="0021449A" w:rsidRPr="00426986" w:rsidRDefault="0021449A">
      <w:pPr>
        <w:rPr>
          <w:color w:val="auto"/>
        </w:rPr>
      </w:pPr>
      <w:r w:rsidRPr="00426986">
        <w:rPr>
          <w:color w:val="auto"/>
        </w:rPr>
        <w:t xml:space="preserve">This has been a year of consolidation for the Standing Council on Environment and Water (the Council) with the first meeting of Environment and Water Ministers occurring on 16 September 2011. The Council and the National Environment Protection Council (NEPC) together with the Council’s Senior Officials Committee and the NEPC Committee have focused on agreed Council of Australian Governments’ (COAG) priorities. These are: </w:t>
      </w:r>
    </w:p>
    <w:p w14:paraId="09528A39" w14:textId="77777777" w:rsidR="0021449A" w:rsidRPr="00426986" w:rsidRDefault="0021449A" w:rsidP="00426986">
      <w:pPr>
        <w:pStyle w:val="Dotpoint"/>
        <w:numPr>
          <w:ilvl w:val="0"/>
          <w:numId w:val="2"/>
        </w:numPr>
        <w:rPr>
          <w:color w:val="auto"/>
        </w:rPr>
      </w:pPr>
      <w:r w:rsidRPr="00426986">
        <w:rPr>
          <w:color w:val="auto"/>
        </w:rPr>
        <w:t>pursuing seamless environmental regulation and regulatory practice across jurisdictions</w:t>
      </w:r>
    </w:p>
    <w:p w14:paraId="3E8D6833" w14:textId="77777777" w:rsidR="0021449A" w:rsidRPr="00426986" w:rsidRDefault="0021449A" w:rsidP="00426986">
      <w:pPr>
        <w:pStyle w:val="Dotpoint"/>
        <w:numPr>
          <w:ilvl w:val="0"/>
          <w:numId w:val="2"/>
        </w:numPr>
        <w:rPr>
          <w:color w:val="auto"/>
        </w:rPr>
      </w:pPr>
      <w:r w:rsidRPr="00426986">
        <w:rPr>
          <w:color w:val="auto"/>
        </w:rPr>
        <w:t>progressing national water reform, including through implementing the National Water Initiative, the outcomes of the forthcoming COAG review of the National Water Initiative, and other COAG commitments on water</w:t>
      </w:r>
    </w:p>
    <w:p w14:paraId="51E34EE8" w14:textId="77777777" w:rsidR="0021449A" w:rsidRPr="00426986" w:rsidRDefault="0021449A" w:rsidP="00426986">
      <w:pPr>
        <w:pStyle w:val="Dotpoint"/>
        <w:numPr>
          <w:ilvl w:val="0"/>
          <w:numId w:val="2"/>
        </w:numPr>
        <w:rPr>
          <w:color w:val="auto"/>
        </w:rPr>
      </w:pPr>
      <w:r w:rsidRPr="00426986">
        <w:rPr>
          <w:color w:val="auto"/>
        </w:rPr>
        <w:t>implementing the National Waste Policy</w:t>
      </w:r>
    </w:p>
    <w:p w14:paraId="18570714" w14:textId="77777777" w:rsidR="0021449A" w:rsidRPr="00426986" w:rsidRDefault="0021449A" w:rsidP="00426986">
      <w:pPr>
        <w:pStyle w:val="Dotpoint"/>
        <w:numPr>
          <w:ilvl w:val="0"/>
          <w:numId w:val="2"/>
        </w:numPr>
        <w:rPr>
          <w:color w:val="auto"/>
        </w:rPr>
      </w:pPr>
      <w:r w:rsidRPr="00426986">
        <w:rPr>
          <w:color w:val="auto"/>
        </w:rPr>
        <w:t>implementing a national partnership approach to the conservation and management of land, waters, the marine environment and biodiversity at the landscape and ecosystem scale, and to building resilience in a changing climate</w:t>
      </w:r>
    </w:p>
    <w:p w14:paraId="5DB75A36" w14:textId="77777777" w:rsidR="0021449A" w:rsidRPr="00426986" w:rsidRDefault="0021449A" w:rsidP="00426986">
      <w:pPr>
        <w:pStyle w:val="Dotpoint"/>
        <w:numPr>
          <w:ilvl w:val="0"/>
          <w:numId w:val="2"/>
        </w:numPr>
        <w:rPr>
          <w:color w:val="auto"/>
        </w:rPr>
      </w:pPr>
      <w:r w:rsidRPr="00426986">
        <w:rPr>
          <w:color w:val="auto"/>
        </w:rPr>
        <w:t>developing and implementing a National Plan for Clean Air to improve air quality and community health and well-being.</w:t>
      </w:r>
    </w:p>
    <w:p w14:paraId="5E0CC28D" w14:textId="77777777" w:rsidR="0021449A" w:rsidRPr="00426986" w:rsidRDefault="0021449A">
      <w:pPr>
        <w:pStyle w:val="Heading3"/>
        <w:rPr>
          <w:color w:val="auto"/>
        </w:rPr>
      </w:pPr>
      <w:r w:rsidRPr="00426986">
        <w:rPr>
          <w:color w:val="auto"/>
        </w:rPr>
        <w:t>Overview</w:t>
      </w:r>
    </w:p>
    <w:p w14:paraId="2A907B82" w14:textId="77777777" w:rsidR="0021449A" w:rsidRPr="00426986" w:rsidRDefault="0021449A">
      <w:pPr>
        <w:pStyle w:val="Heading4"/>
        <w:rPr>
          <w:rFonts w:ascii="Arial-BoldMT" w:hAnsi="Arial-BoldMT" w:cs="Arial-BoldMT"/>
          <w:color w:val="auto"/>
        </w:rPr>
      </w:pPr>
      <w:r w:rsidRPr="00426986">
        <w:rPr>
          <w:rFonts w:ascii="Arial-BoldMT" w:hAnsi="Arial-BoldMT" w:cs="Arial-BoldMT"/>
          <w:color w:val="auto"/>
        </w:rPr>
        <w:t>About the National Environment Protection Council</w:t>
      </w:r>
    </w:p>
    <w:p w14:paraId="03DEED5E" w14:textId="77777777" w:rsidR="0021449A" w:rsidRPr="00426986" w:rsidRDefault="0021449A">
      <w:pPr>
        <w:rPr>
          <w:color w:val="auto"/>
        </w:rPr>
      </w:pPr>
      <w:r w:rsidRPr="00426986">
        <w:rPr>
          <w:color w:val="auto"/>
        </w:rPr>
        <w:t xml:space="preserve">The National Environment Protection Council is a statutory body with law-making powers established under the </w:t>
      </w:r>
      <w:r w:rsidRPr="00426986">
        <w:rPr>
          <w:rStyle w:val="Italic"/>
          <w:iCs/>
          <w:color w:val="auto"/>
        </w:rPr>
        <w:t>National Environment Protection Council Act 1994 (Commonwealth)</w:t>
      </w:r>
      <w:r w:rsidRPr="00426986">
        <w:rPr>
          <w:color w:val="auto"/>
        </w:rPr>
        <w:t>, and corresponding legislation in other Australian jurisdictions.</w:t>
      </w:r>
    </w:p>
    <w:p w14:paraId="1A44D909" w14:textId="77777777" w:rsidR="0021449A" w:rsidRPr="00426986" w:rsidRDefault="0021449A">
      <w:pPr>
        <w:rPr>
          <w:color w:val="auto"/>
        </w:rPr>
      </w:pPr>
      <w:r w:rsidRPr="00426986">
        <w:rPr>
          <w:color w:val="auto"/>
        </w:rPr>
        <w:t>The NEPC has two primary functions:</w:t>
      </w:r>
    </w:p>
    <w:p w14:paraId="5E46F659" w14:textId="77777777" w:rsidR="0021449A" w:rsidRPr="00794F29" w:rsidRDefault="0021449A" w:rsidP="00426986">
      <w:pPr>
        <w:pStyle w:val="numberbullet"/>
        <w:numPr>
          <w:ilvl w:val="0"/>
          <w:numId w:val="1"/>
        </w:numPr>
        <w:rPr>
          <w:color w:val="auto"/>
          <w:sz w:val="20"/>
          <w:szCs w:val="20"/>
        </w:rPr>
      </w:pPr>
      <w:r w:rsidRPr="00794F29">
        <w:rPr>
          <w:color w:val="auto"/>
          <w:sz w:val="20"/>
          <w:szCs w:val="20"/>
        </w:rPr>
        <w:t>to make National Environment Protection Measures (NEPMs)</w:t>
      </w:r>
    </w:p>
    <w:p w14:paraId="6365AA7E" w14:textId="77777777" w:rsidR="0021449A" w:rsidRPr="00794F29" w:rsidRDefault="0021449A" w:rsidP="00426986">
      <w:pPr>
        <w:pStyle w:val="numberbullet"/>
        <w:numPr>
          <w:ilvl w:val="0"/>
          <w:numId w:val="1"/>
        </w:numPr>
        <w:rPr>
          <w:color w:val="auto"/>
          <w:sz w:val="20"/>
          <w:szCs w:val="20"/>
        </w:rPr>
      </w:pPr>
      <w:r w:rsidRPr="00794F29">
        <w:rPr>
          <w:color w:val="auto"/>
          <w:sz w:val="20"/>
          <w:szCs w:val="20"/>
        </w:rPr>
        <w:t>to assess and report on the implementation and effectiveness of NEPMs in participating jurisdictions.</w:t>
      </w:r>
    </w:p>
    <w:p w14:paraId="4E4A8EC5" w14:textId="77777777" w:rsidR="0021449A" w:rsidRPr="00426986" w:rsidRDefault="0021449A">
      <w:pPr>
        <w:rPr>
          <w:color w:val="auto"/>
        </w:rPr>
      </w:pPr>
      <w:r w:rsidRPr="00426986">
        <w:rPr>
          <w:color w:val="auto"/>
        </w:rPr>
        <w:t>The members of the NEPC are Ministers, not necessarily environment Ministers, from the participating jurisdictions (i.e. Commonwealth, state or territory Governments). A list of members can be found on page iv.</w:t>
      </w:r>
    </w:p>
    <w:p w14:paraId="1D540418" w14:textId="77777777" w:rsidR="0021449A" w:rsidRPr="00426986" w:rsidRDefault="0021449A">
      <w:pPr>
        <w:rPr>
          <w:color w:val="auto"/>
        </w:rPr>
      </w:pPr>
      <w:r w:rsidRPr="00426986">
        <w:rPr>
          <w:color w:val="auto"/>
        </w:rPr>
        <w:t xml:space="preserve">The NEPC Act (s. 36 (aa)) states that the NEPC Service Corporation will provide assistance and support to other Ministerial Councils as directed by Council. The Service Corporation also provides support to the Council. </w:t>
      </w:r>
    </w:p>
    <w:p w14:paraId="3B2DCF1B" w14:textId="77777777" w:rsidR="0021449A" w:rsidRPr="00426986" w:rsidRDefault="0021449A">
      <w:pPr>
        <w:pStyle w:val="Heading4"/>
        <w:rPr>
          <w:color w:val="auto"/>
        </w:rPr>
      </w:pPr>
      <w:r w:rsidRPr="00426986">
        <w:rPr>
          <w:color w:val="auto"/>
        </w:rPr>
        <w:t>About the Standing Council on Environment and Water</w:t>
      </w:r>
    </w:p>
    <w:p w14:paraId="676F1619" w14:textId="77777777" w:rsidR="0021449A" w:rsidRPr="00426986" w:rsidRDefault="0021449A">
      <w:pPr>
        <w:rPr>
          <w:rFonts w:ascii="ArialMT" w:hAnsi="ArialMT" w:cs="ArialMT"/>
          <w:color w:val="auto"/>
          <w:lang w:val="en-US"/>
        </w:rPr>
      </w:pPr>
      <w:r w:rsidRPr="00426986">
        <w:rPr>
          <w:color w:val="auto"/>
        </w:rPr>
        <w:t>The COAG Standing Council on Environment and Water is a council of ministers responsible for environment and water from the Commonwealth, all states and territories and New Zealand. The Australian Local Government Association is also represented. The Commonwealth Minister responsible for the environment chairs the Council. A list of members can be found on page iv</w:t>
      </w:r>
      <w:r w:rsidRPr="00426986">
        <w:rPr>
          <w:rFonts w:ascii="ArialMT" w:hAnsi="ArialMT" w:cs="ArialMT"/>
          <w:color w:val="auto"/>
          <w:lang w:val="en-US"/>
        </w:rPr>
        <w:t>.</w:t>
      </w:r>
    </w:p>
    <w:p w14:paraId="2BAFAE60" w14:textId="77777777" w:rsidR="0021449A" w:rsidRPr="00426986" w:rsidRDefault="0021449A">
      <w:pPr>
        <w:rPr>
          <w:color w:val="auto"/>
        </w:rPr>
      </w:pPr>
      <w:r w:rsidRPr="00426986">
        <w:rPr>
          <w:color w:val="auto"/>
        </w:rPr>
        <w:t>The purpose of the Council is to promote the protection of the environment and sustainable water management in order to enhance social, human health and economic and environmental outcomes in a sustainable manner for current and future generations. It provides a forum for governments to agree actions to address key national environmental protection and water management issues and challenges. It also enables governments to coordinate environment and water-related programs and funding.</w:t>
      </w:r>
    </w:p>
    <w:p w14:paraId="0DC164EE" w14:textId="77777777" w:rsidR="0021449A" w:rsidRPr="00426986" w:rsidRDefault="0021449A">
      <w:pPr>
        <w:rPr>
          <w:color w:val="auto"/>
        </w:rPr>
      </w:pPr>
      <w:r w:rsidRPr="00426986">
        <w:rPr>
          <w:color w:val="auto"/>
        </w:rPr>
        <w:t>The Council addresses broad national policy issues relating to environmental management and protection, particularly in regard to air, land, water, waste and biodiversity matters. It also addresses broad national policy and reform issues to promote the sustainable use and management of water. The scope of the Council includes natural, historic and Indigenous heritage responsibilities.</w:t>
      </w:r>
    </w:p>
    <w:p w14:paraId="4F49BFF3" w14:textId="77777777" w:rsidR="0021449A" w:rsidRPr="00426986" w:rsidRDefault="0021449A">
      <w:pPr>
        <w:rPr>
          <w:color w:val="auto"/>
        </w:rPr>
      </w:pPr>
      <w:r w:rsidRPr="00426986">
        <w:rPr>
          <w:color w:val="auto"/>
        </w:rPr>
        <w:t>The Council comprises an important part of the COAG council system.</w:t>
      </w:r>
    </w:p>
    <w:p w14:paraId="5B559DAD" w14:textId="77777777" w:rsidR="0021449A" w:rsidRPr="00426986" w:rsidRDefault="0021449A">
      <w:pPr>
        <w:pStyle w:val="Heading3"/>
        <w:rPr>
          <w:color w:val="auto"/>
        </w:rPr>
      </w:pPr>
      <w:r w:rsidRPr="00426986">
        <w:rPr>
          <w:color w:val="auto"/>
        </w:rPr>
        <w:t>About the NEPC Service Corporation</w:t>
      </w:r>
    </w:p>
    <w:p w14:paraId="7E8ECBDD" w14:textId="77777777" w:rsidR="0021449A" w:rsidRPr="00426986" w:rsidRDefault="0021449A">
      <w:pPr>
        <w:rPr>
          <w:color w:val="auto"/>
        </w:rPr>
      </w:pPr>
      <w:r w:rsidRPr="00426986">
        <w:rPr>
          <w:color w:val="auto"/>
        </w:rPr>
        <w:t>The NEPC Service Corporation is a statutory authority which has provided project management services and administrative support to both the Environment Protection and Heritage Council and subsequently the Standing Council on Environment and Water and the NEPC in the development of national environmental policy and National Environment Protection Measures (NEPMs). The statutory office of the Executive Officer has the responsibility of managing the NEPC Service Corporation. The Executive Officer provides advice to the Audit and Governance Committee and is accountable to the Ministers through the Committee (refer to the governance structure below).</w:t>
      </w:r>
    </w:p>
    <w:p w14:paraId="472FCB34" w14:textId="77777777" w:rsidR="0021449A" w:rsidRPr="00426986" w:rsidRDefault="0021449A">
      <w:pPr>
        <w:pStyle w:val="Heading4"/>
        <w:rPr>
          <w:color w:val="auto"/>
        </w:rPr>
      </w:pPr>
      <w:r w:rsidRPr="00426986">
        <w:rPr>
          <w:color w:val="auto"/>
        </w:rPr>
        <w:t>Governance structure</w:t>
      </w:r>
    </w:p>
    <w:p w14:paraId="0F9375B7" w14:textId="77777777" w:rsidR="0021449A" w:rsidRPr="00426986" w:rsidRDefault="00E878A8">
      <w:pPr>
        <w:pStyle w:val="Heading4"/>
        <w:rPr>
          <w:color w:val="auto"/>
        </w:rPr>
      </w:pPr>
      <w:r>
        <w:rPr>
          <w:noProof/>
          <w:color w:val="auto"/>
          <w:lang w:val="en-US"/>
        </w:rPr>
        <w:drawing>
          <wp:inline distT="0" distB="0" distL="0" distR="0" wp14:anchorId="36F775CF" wp14:editId="4E6F4823">
            <wp:extent cx="4846320" cy="28206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46320" cy="2820670"/>
                    </a:xfrm>
                    <a:prstGeom prst="rect">
                      <a:avLst/>
                    </a:prstGeom>
                    <a:noFill/>
                    <a:ln>
                      <a:noFill/>
                    </a:ln>
                  </pic:spPr>
                </pic:pic>
              </a:graphicData>
            </a:graphic>
          </wp:inline>
        </w:drawing>
      </w:r>
    </w:p>
    <w:p w14:paraId="2717AF92" w14:textId="77777777" w:rsidR="0021449A" w:rsidRPr="00426986" w:rsidRDefault="0021449A">
      <w:pPr>
        <w:pStyle w:val="Heading3"/>
        <w:rPr>
          <w:color w:val="auto"/>
        </w:rPr>
      </w:pPr>
      <w:r w:rsidRPr="00426986">
        <w:rPr>
          <w:color w:val="auto"/>
        </w:rPr>
        <w:t>Council achievements</w:t>
      </w:r>
    </w:p>
    <w:p w14:paraId="52B72F75" w14:textId="77777777" w:rsidR="0021449A" w:rsidRPr="00426986" w:rsidRDefault="0021449A">
      <w:pPr>
        <w:pStyle w:val="Heading4"/>
        <w:rPr>
          <w:color w:val="auto"/>
        </w:rPr>
      </w:pPr>
      <w:r w:rsidRPr="00426986">
        <w:rPr>
          <w:color w:val="auto"/>
        </w:rPr>
        <w:t>Report on Council-agreed priorities and legislative responsibilities</w:t>
      </w:r>
    </w:p>
    <w:p w14:paraId="58A476EA" w14:textId="77777777" w:rsidR="0021449A" w:rsidRPr="00426986" w:rsidRDefault="0021449A">
      <w:pPr>
        <w:rPr>
          <w:color w:val="auto"/>
        </w:rPr>
      </w:pPr>
      <w:r w:rsidRPr="00426986">
        <w:rPr>
          <w:color w:val="auto"/>
        </w:rPr>
        <w:t>The Committee oversaw the implementation of Council’s strategic priorities. Much work was completed during the reporting year with progress made on NEPM variations and other work projects.</w:t>
      </w:r>
    </w:p>
    <w:p w14:paraId="3872DFED" w14:textId="77777777" w:rsidR="0021449A" w:rsidRPr="00426986" w:rsidRDefault="0021449A">
      <w:pPr>
        <w:rPr>
          <w:color w:val="auto"/>
        </w:rPr>
      </w:pPr>
      <w:r w:rsidRPr="00426986">
        <w:rPr>
          <w:color w:val="auto"/>
        </w:rPr>
        <w:t>Throughout 2011–12, Ministers endorsed COAG’s recommended major reform of environmental regulation across all levels of government to cut red tape, reduce duplication and, most importantly, improve environmental outcomes.</w:t>
      </w:r>
    </w:p>
    <w:p w14:paraId="2A0556AC" w14:textId="77777777" w:rsidR="0021449A" w:rsidRPr="00426986" w:rsidRDefault="0021449A">
      <w:pPr>
        <w:rPr>
          <w:color w:val="auto"/>
        </w:rPr>
      </w:pPr>
      <w:r w:rsidRPr="00426986">
        <w:rPr>
          <w:color w:val="auto"/>
        </w:rPr>
        <w:t xml:space="preserve">The Australian Government will work closely with the states on achieving these outcomes, through a more strategic approach and by setting national environmental standards and harmonising environmental regulatory practice. The environmental reform agenda is about delivering a simpler system that has clearer standards and gives faster decisions to ensure our nation has a resilient environment and a strong economy. </w:t>
      </w:r>
    </w:p>
    <w:p w14:paraId="29DADA94" w14:textId="77777777" w:rsidR="0021449A" w:rsidRPr="00426986" w:rsidRDefault="0021449A">
      <w:pPr>
        <w:rPr>
          <w:color w:val="auto"/>
        </w:rPr>
      </w:pPr>
      <w:r w:rsidRPr="00426986">
        <w:rPr>
          <w:color w:val="auto"/>
        </w:rPr>
        <w:t xml:space="preserve">Ministers welcomed the commencement on 8 August of the </w:t>
      </w:r>
      <w:r w:rsidRPr="00426986">
        <w:rPr>
          <w:rStyle w:val="Italic"/>
          <w:iCs/>
          <w:color w:val="auto"/>
        </w:rPr>
        <w:t>Product Stewardship Act 2011</w:t>
      </w:r>
      <w:r w:rsidRPr="00426986">
        <w:rPr>
          <w:color w:val="auto"/>
        </w:rPr>
        <w:t>, which delivers a key component of the National Waste Policy: less waste, more resources. The Product Stewardship Act paves the way for regulations that will require importers and Australian manufacturers of televisions, computer and computer products to fund and organise the recycling of televisions and computers; aiming for a recycling rate of 80 per cent by 2020–21.</w:t>
      </w:r>
    </w:p>
    <w:p w14:paraId="4C002E4A" w14:textId="77777777" w:rsidR="0021449A" w:rsidRPr="00426986" w:rsidRDefault="0021449A">
      <w:pPr>
        <w:rPr>
          <w:color w:val="auto"/>
        </w:rPr>
      </w:pPr>
      <w:r w:rsidRPr="00426986">
        <w:rPr>
          <w:color w:val="auto"/>
        </w:rPr>
        <w:t>Ministers congratulated the tyre industry and jurisdictions working with them, giving in-principle support to its model for a voluntary product stewardship scheme to manage end-of-life tyres that may otherwise be illegally dumped, exported or stockpiled. Council encouraged the tyre industry to consult with key stakeholders on the development of the guidelines through the establishment of Tyres Stewardship Australia and seek accreditation under the national Product Stewardship Act.</w:t>
      </w:r>
    </w:p>
    <w:p w14:paraId="3DFCB482" w14:textId="77777777" w:rsidR="0021449A" w:rsidRPr="00426986" w:rsidRDefault="0021449A">
      <w:pPr>
        <w:rPr>
          <w:color w:val="auto"/>
        </w:rPr>
      </w:pPr>
      <w:r w:rsidRPr="00426986">
        <w:rPr>
          <w:color w:val="auto"/>
        </w:rPr>
        <w:t>As part of extensive reforms recommended by COAG, the Council agreed to an updated Implementation Plan for the Chemicals and Plastics regulatory reforms to plug a gap in environmental protection. It agreed to submit the Implementation Plan to COAG through the Business Regulation and Competition Working Group.</w:t>
      </w:r>
    </w:p>
    <w:p w14:paraId="22A5C116" w14:textId="77777777" w:rsidR="0021449A" w:rsidRPr="00426986" w:rsidRDefault="0021449A">
      <w:pPr>
        <w:rPr>
          <w:color w:val="auto"/>
        </w:rPr>
      </w:pPr>
      <w:r w:rsidRPr="00426986">
        <w:rPr>
          <w:color w:val="auto"/>
        </w:rPr>
        <w:t>Ministers supported an implementation plan across jurisdictions which draws together priority actions across national policies including Australia’s Biodiversity Strategy, National Reserve System Strategy, National Representative System of Marine Protected Areas and Native Vegetation Framework.</w:t>
      </w:r>
    </w:p>
    <w:p w14:paraId="4BED2502" w14:textId="77777777" w:rsidR="0021449A" w:rsidRPr="00426986" w:rsidRDefault="0021449A">
      <w:pPr>
        <w:rPr>
          <w:color w:val="auto"/>
        </w:rPr>
      </w:pPr>
      <w:r w:rsidRPr="00426986">
        <w:rPr>
          <w:color w:val="auto"/>
        </w:rPr>
        <w:t xml:space="preserve">Focusing on natural resource management activity in both terrestrial and marine environments, Ministers supported the development of common ecological information and support for the evaluation of national strategies. </w:t>
      </w:r>
    </w:p>
    <w:p w14:paraId="63B1AA85" w14:textId="77777777" w:rsidR="0021449A" w:rsidRPr="00426986" w:rsidRDefault="0021449A">
      <w:pPr>
        <w:rPr>
          <w:color w:val="auto"/>
        </w:rPr>
      </w:pPr>
      <w:r w:rsidRPr="00426986">
        <w:rPr>
          <w:color w:val="auto"/>
        </w:rPr>
        <w:t>Ministers endorsed the development of a new National Plan for Clean Air. The plan will bring together a strategy for responding to the review of National Environment Protection (Ambient Air Quality) Measure and a robust framework for identifying cost-effective actions and implementation arrangements to reduce air pollution.</w:t>
      </w:r>
    </w:p>
    <w:p w14:paraId="31E7A6A1" w14:textId="77777777" w:rsidR="0021449A" w:rsidRPr="00426986" w:rsidRDefault="0021449A">
      <w:pPr>
        <w:rPr>
          <w:color w:val="auto"/>
        </w:rPr>
      </w:pPr>
      <w:r w:rsidRPr="00426986">
        <w:rPr>
          <w:color w:val="auto"/>
        </w:rPr>
        <w:t>Ministers also noted progress on implementing COAG’s national water reform implementation work program in light of the reviews of the National Water Initiative and the National Water Commission.</w:t>
      </w:r>
    </w:p>
    <w:p w14:paraId="1EF04110" w14:textId="77777777" w:rsidR="0021449A" w:rsidRPr="00426986" w:rsidRDefault="0021449A">
      <w:pPr>
        <w:rPr>
          <w:color w:val="auto"/>
        </w:rPr>
      </w:pPr>
      <w:r w:rsidRPr="00426986">
        <w:rPr>
          <w:color w:val="auto"/>
        </w:rPr>
        <w:t xml:space="preserve">Ministers agreed to release the review of the National Environment Protection (Ambient Air Quality) Measure, and noted that the review’s recommendations will be prioritised and responded to through the development of the National Plan for Clean Air. The new National Plan for Clean Air will provide a robust framework for identifying cost-effective emission-reduction actions, and implementation arrangements. </w:t>
      </w:r>
    </w:p>
    <w:p w14:paraId="01FCBCBC" w14:textId="77777777" w:rsidR="0021449A" w:rsidRPr="00426986" w:rsidRDefault="0021449A">
      <w:pPr>
        <w:rPr>
          <w:color w:val="auto"/>
        </w:rPr>
      </w:pPr>
      <w:r w:rsidRPr="00426986">
        <w:rPr>
          <w:color w:val="auto"/>
        </w:rPr>
        <w:t>Packaging waste was also on the Council’s agenda. Ministers approved the making of the National Environment Protection (Used Packaging Materials) Measure 2011, which supports the Australian Packaging Covenant in its actions to reduce the environmental impacts of packaging.</w:t>
      </w:r>
    </w:p>
    <w:p w14:paraId="57E13B6E" w14:textId="77777777" w:rsidR="0021449A" w:rsidRPr="00426986" w:rsidRDefault="0021449A">
      <w:pPr>
        <w:rPr>
          <w:color w:val="auto"/>
        </w:rPr>
      </w:pPr>
      <w:r w:rsidRPr="00426986">
        <w:rPr>
          <w:color w:val="auto"/>
        </w:rPr>
        <w:t>Council agreed to release the Consultation Regulation Impact Statement (RIS) on Packaging Impacts for public comment on 7 December 2011. The Consultation RIS considered options to improve resource recovery and reduce litter associated with a wide range of consumer packaging, including food wrappers and beverage containers. The Consultation RIS provided the opportunity for an informed debate on options to address packaging waste.</w:t>
      </w:r>
    </w:p>
    <w:p w14:paraId="76B1E192" w14:textId="77777777" w:rsidR="0021449A" w:rsidRPr="00426986" w:rsidRDefault="0021449A">
      <w:pPr>
        <w:rPr>
          <w:color w:val="auto"/>
        </w:rPr>
      </w:pPr>
      <w:r w:rsidRPr="00426986">
        <w:rPr>
          <w:color w:val="auto"/>
        </w:rPr>
        <w:t>Ministers agreed to the development of a voluntary accreditation scheme to regulate brokers servicing Australian water markets. The scheme will address stakeholder concerns about water market intermediaries operating in the $3 billion dollar Australian water market through the use of best practice guidelines.</w:t>
      </w:r>
    </w:p>
    <w:p w14:paraId="2127A37D" w14:textId="77777777" w:rsidR="0021449A" w:rsidRPr="00426986" w:rsidRDefault="0021449A">
      <w:pPr>
        <w:rPr>
          <w:color w:val="auto"/>
        </w:rPr>
      </w:pPr>
      <w:r w:rsidRPr="00426986">
        <w:rPr>
          <w:color w:val="auto"/>
        </w:rPr>
        <w:t>Ministers approved the 2012–15 Strategic Plan for the Water Efficiency Labelling and Standards (WELS) Scheme and agreed to release the joint governments’ response to the 2010 independent review of the scheme on the WELS review website &lt;http://www.environment.gov.au/water/wels-review&gt;. The Scheme requires that specified water-using products are registered and sets minimum water efficiency standards. Ministers also agreed the scheme should recover 80 per cent of its costs from the plumbing and white goods industry sectors.</w:t>
      </w:r>
    </w:p>
    <w:p w14:paraId="08B7B939" w14:textId="77777777" w:rsidR="0021449A" w:rsidRPr="00426986" w:rsidRDefault="0021449A">
      <w:pPr>
        <w:pStyle w:val="Heading3"/>
        <w:rPr>
          <w:color w:val="auto"/>
        </w:rPr>
      </w:pPr>
      <w:r w:rsidRPr="00426986">
        <w:rPr>
          <w:color w:val="auto"/>
        </w:rPr>
        <w:t>Meetings</w:t>
      </w:r>
    </w:p>
    <w:p w14:paraId="0B4965C6" w14:textId="77777777" w:rsidR="0021449A" w:rsidRPr="00426986" w:rsidRDefault="0021449A">
      <w:pPr>
        <w:pStyle w:val="Heading4"/>
        <w:rPr>
          <w:color w:val="auto"/>
        </w:rPr>
      </w:pPr>
      <w:r w:rsidRPr="00426986">
        <w:rPr>
          <w:color w:val="auto"/>
        </w:rPr>
        <w:t>Council</w:t>
      </w:r>
    </w:p>
    <w:p w14:paraId="19D21AE6" w14:textId="77777777" w:rsidR="0021449A" w:rsidRPr="00426986" w:rsidRDefault="0021449A">
      <w:pPr>
        <w:rPr>
          <w:color w:val="auto"/>
        </w:rPr>
      </w:pPr>
      <w:r w:rsidRPr="00426986">
        <w:rPr>
          <w:color w:val="auto"/>
        </w:rPr>
        <w:t>During 2011–12, Environment and Water Ministers met twice: on 16 September 2011 and formally as the Standing Council on Environment and Water on 30 November 2011 and considered seven items out of session.</w:t>
      </w:r>
    </w:p>
    <w:p w14:paraId="2C5EA559" w14:textId="77777777" w:rsidR="0021449A" w:rsidRPr="00426986" w:rsidRDefault="0021449A">
      <w:pPr>
        <w:pStyle w:val="Heading4"/>
        <w:rPr>
          <w:color w:val="auto"/>
        </w:rPr>
      </w:pPr>
      <w:r w:rsidRPr="00426986">
        <w:rPr>
          <w:color w:val="auto"/>
        </w:rPr>
        <w:t>Committee</w:t>
      </w:r>
    </w:p>
    <w:p w14:paraId="45FA1F39" w14:textId="77777777" w:rsidR="0021449A" w:rsidRPr="00426986" w:rsidRDefault="0021449A">
      <w:pPr>
        <w:rPr>
          <w:color w:val="auto"/>
        </w:rPr>
      </w:pPr>
      <w:r w:rsidRPr="00426986">
        <w:rPr>
          <w:color w:val="auto"/>
        </w:rPr>
        <w:t>Senior Officials met three times: 17 August 2011, 16 November 2011 and 18 April 2012 and considered 10 items out of session.</w:t>
      </w:r>
    </w:p>
    <w:p w14:paraId="278CAA05" w14:textId="77777777" w:rsidR="0021449A" w:rsidRPr="00426986" w:rsidRDefault="0021449A">
      <w:pPr>
        <w:pStyle w:val="Heading4"/>
        <w:rPr>
          <w:color w:val="auto"/>
        </w:rPr>
      </w:pPr>
      <w:r w:rsidRPr="00426986">
        <w:rPr>
          <w:color w:val="auto"/>
        </w:rPr>
        <w:t>Thematic Oversight Groups</w:t>
      </w:r>
    </w:p>
    <w:p w14:paraId="5A635343" w14:textId="77777777" w:rsidR="0021449A" w:rsidRPr="00426986" w:rsidRDefault="0021449A">
      <w:pPr>
        <w:rPr>
          <w:color w:val="auto"/>
        </w:rPr>
      </w:pPr>
      <w:r w:rsidRPr="00426986">
        <w:rPr>
          <w:color w:val="auto"/>
        </w:rPr>
        <w:t>The National Plan for Clean Air Thematic Oversight Group has overseen development, management, review and reporting on the following NEPMs: Air Toxics, Ambient Air Quality and Diesel Vehicle Emissions. The Thematic Oversight Group has met six times and considered four items out of session.</w:t>
      </w:r>
    </w:p>
    <w:p w14:paraId="2F7E1C30" w14:textId="77777777" w:rsidR="0021449A" w:rsidRPr="00426986" w:rsidRDefault="0021449A">
      <w:pPr>
        <w:rPr>
          <w:color w:val="auto"/>
        </w:rPr>
      </w:pPr>
      <w:r w:rsidRPr="00426986">
        <w:rPr>
          <w:color w:val="auto"/>
        </w:rPr>
        <w:t>The National Waste and Chemical Reform Thematic Oversight Group has overseen development, management, review and reporting on the following NEPMs: Assessment of Site Contamination, Movement of Controlled Waste between States and Territories, National Pollutant Inventory and Used Packaging Materials. The Thematic Oversight Group has met four times and considered two items out of session.</w:t>
      </w:r>
    </w:p>
    <w:p w14:paraId="140C3807" w14:textId="77777777" w:rsidR="0021449A" w:rsidRPr="00426986" w:rsidRDefault="0021449A">
      <w:pPr>
        <w:rPr>
          <w:color w:val="auto"/>
        </w:rPr>
      </w:pPr>
      <w:r w:rsidRPr="00426986">
        <w:rPr>
          <w:color w:val="auto"/>
        </w:rPr>
        <w:t xml:space="preserve">The Seamless Environmental Regulation Thematic Oversight Group has met four times. The Landscape and Ecosystem Scale Biodiversity Thematic Oversight Group has met three times and considered one item out of session. The Governance Working Group met eight times and considered one item out of session. The Deliverable 3 Working Group met twice and considered one item out of session. The Audit and Governance Committee met once and considered one item out of session. </w:t>
      </w:r>
    </w:p>
    <w:p w14:paraId="33CE2F2C" w14:textId="77777777" w:rsidR="0021449A" w:rsidRPr="00426986" w:rsidRDefault="0021449A">
      <w:pPr>
        <w:rPr>
          <w:color w:val="auto"/>
        </w:rPr>
      </w:pPr>
      <w:r w:rsidRPr="00426986">
        <w:rPr>
          <w:color w:val="auto"/>
        </w:rPr>
        <w:t>All of the above committees and groups were supported by the NEPC Service Corporation. While the Corporation provided project and financial management for the National Water Reform Thematic Oversight Group—it provided its own secretariat services.</w:t>
      </w:r>
    </w:p>
    <w:p w14:paraId="07F48188" w14:textId="77777777" w:rsidR="0021449A" w:rsidRPr="00426986" w:rsidRDefault="0021449A">
      <w:pPr>
        <w:pStyle w:val="Heading3"/>
        <w:rPr>
          <w:color w:val="auto"/>
        </w:rPr>
      </w:pPr>
      <w:r w:rsidRPr="00426986">
        <w:rPr>
          <w:color w:val="auto"/>
        </w:rPr>
        <w:t>Website</w:t>
      </w:r>
    </w:p>
    <w:p w14:paraId="4A19EA04" w14:textId="77777777" w:rsidR="0021449A" w:rsidRPr="00426986" w:rsidRDefault="0021449A">
      <w:pPr>
        <w:rPr>
          <w:color w:val="auto"/>
        </w:rPr>
      </w:pPr>
      <w:r w:rsidRPr="00426986">
        <w:rPr>
          <w:color w:val="auto"/>
        </w:rPr>
        <w:t xml:space="preserve">The Council’s website continues to be a source of information for both government and industry on the range of projects and issues addressed by the Council. </w:t>
      </w:r>
    </w:p>
    <w:p w14:paraId="5F336A5A" w14:textId="77777777" w:rsidR="0021449A" w:rsidRPr="00426986" w:rsidRDefault="0021449A">
      <w:pPr>
        <w:pStyle w:val="Heading3"/>
        <w:rPr>
          <w:color w:val="auto"/>
        </w:rPr>
      </w:pPr>
      <w:r w:rsidRPr="00426986">
        <w:rPr>
          <w:color w:val="auto"/>
        </w:rPr>
        <w:t>NEPC Service Corporation performance</w:t>
      </w:r>
    </w:p>
    <w:p w14:paraId="5283E2CC" w14:textId="77777777" w:rsidR="0021449A" w:rsidRPr="00426986" w:rsidRDefault="0021449A">
      <w:pPr>
        <w:pStyle w:val="Heading4"/>
        <w:rPr>
          <w:color w:val="auto"/>
        </w:rPr>
      </w:pPr>
      <w:r w:rsidRPr="00426986">
        <w:rPr>
          <w:color w:val="auto"/>
        </w:rPr>
        <w:t>Corporate governance</w:t>
      </w:r>
    </w:p>
    <w:p w14:paraId="28A09FBA" w14:textId="77777777" w:rsidR="0021449A" w:rsidRPr="00426986" w:rsidRDefault="0021449A">
      <w:pPr>
        <w:rPr>
          <w:rFonts w:ascii="ArialMT" w:hAnsi="ArialMT" w:cs="ArialMT"/>
          <w:color w:val="auto"/>
          <w:lang w:val="en-US"/>
        </w:rPr>
      </w:pPr>
      <w:r w:rsidRPr="00426986">
        <w:rPr>
          <w:color w:val="auto"/>
        </w:rPr>
        <w:t>The statutory office of NEPC Executive Officer has the responsibility of managing the NEPC Service Corporation. The Executive Officer provides advice to the Audit and Governance Committee and is accountable to the Ministers through the Committee (see the governance structure chart on page 2)</w:t>
      </w:r>
      <w:r w:rsidRPr="00426986">
        <w:rPr>
          <w:rFonts w:ascii="ArialMT" w:hAnsi="ArialMT" w:cs="ArialMT"/>
          <w:color w:val="auto"/>
          <w:lang w:val="en-US"/>
        </w:rPr>
        <w:t>.</w:t>
      </w:r>
    </w:p>
    <w:p w14:paraId="351C6076" w14:textId="77777777" w:rsidR="0021449A" w:rsidRPr="00426986" w:rsidRDefault="0021449A">
      <w:pPr>
        <w:pStyle w:val="Heading4"/>
        <w:rPr>
          <w:color w:val="auto"/>
        </w:rPr>
      </w:pPr>
      <w:r w:rsidRPr="00426986">
        <w:rPr>
          <w:color w:val="auto"/>
        </w:rPr>
        <w:t>Management of human resources</w:t>
      </w:r>
    </w:p>
    <w:p w14:paraId="1CAD6A0F" w14:textId="77777777" w:rsidR="0021449A" w:rsidRPr="00426986" w:rsidRDefault="0021449A">
      <w:pPr>
        <w:rPr>
          <w:color w:val="auto"/>
        </w:rPr>
      </w:pPr>
      <w:r w:rsidRPr="00426986">
        <w:rPr>
          <w:color w:val="auto"/>
        </w:rPr>
        <w:t>Anne-Marie Delahunt filled the position of Executive Officer for the reporting period. Over the course of the year an average staffing level of 10.3 staff, including the Executive Officer, was maintained by the Service Corporation from the Department of Sustainability, Environment, Water, Population and Communities.</w:t>
      </w:r>
    </w:p>
    <w:p w14:paraId="43CA7719" w14:textId="77777777" w:rsidR="0021449A" w:rsidRPr="00426986" w:rsidRDefault="0021449A">
      <w:pPr>
        <w:pStyle w:val="Heading4"/>
        <w:rPr>
          <w:color w:val="auto"/>
        </w:rPr>
      </w:pPr>
      <w:r w:rsidRPr="00426986">
        <w:rPr>
          <w:color w:val="auto"/>
        </w:rPr>
        <w:t>Risk management</w:t>
      </w:r>
    </w:p>
    <w:p w14:paraId="4947D605" w14:textId="77777777" w:rsidR="0021449A" w:rsidRPr="00426986" w:rsidRDefault="0021449A">
      <w:pPr>
        <w:rPr>
          <w:color w:val="auto"/>
        </w:rPr>
      </w:pPr>
      <w:r w:rsidRPr="00426986">
        <w:rPr>
          <w:color w:val="auto"/>
        </w:rPr>
        <w:t>The NEPC Service Corporation had developed occupational health and safety (OH&amp;S) policies. All OH&amp;S matters are covered by the Department of Sustainability, Environment, Water, Population and Communities’ policies and procedures and are reported against in that department’s annual report.</w:t>
      </w:r>
    </w:p>
    <w:p w14:paraId="63EA52C9" w14:textId="77777777" w:rsidR="0021449A" w:rsidRPr="00426986" w:rsidRDefault="0021449A">
      <w:pPr>
        <w:rPr>
          <w:color w:val="auto"/>
        </w:rPr>
      </w:pPr>
      <w:r w:rsidRPr="00426986">
        <w:rPr>
          <w:color w:val="auto"/>
        </w:rPr>
        <w:t>Three freedom of information requests were received during the reporting year.</w:t>
      </w:r>
    </w:p>
    <w:p w14:paraId="2F76C21C" w14:textId="77777777" w:rsidR="0021449A" w:rsidRPr="00426986" w:rsidRDefault="0021449A">
      <w:pPr>
        <w:rPr>
          <w:color w:val="auto"/>
        </w:rPr>
      </w:pPr>
      <w:r w:rsidRPr="00426986">
        <w:rPr>
          <w:color w:val="auto"/>
        </w:rPr>
        <w:t xml:space="preserve">The Service Corporation has a fraud control plan developed in accordance with the </w:t>
      </w:r>
      <w:r w:rsidRPr="00426986">
        <w:rPr>
          <w:rStyle w:val="Italic"/>
          <w:iCs/>
          <w:color w:val="auto"/>
        </w:rPr>
        <w:t xml:space="preserve">Financial Management and Accountability Act 1997 </w:t>
      </w:r>
      <w:r w:rsidRPr="00426986">
        <w:rPr>
          <w:color w:val="auto"/>
        </w:rPr>
        <w:t>(Commonwealth). There is no information regarding any cases of fraud during the reporting year.</w:t>
      </w:r>
    </w:p>
    <w:p w14:paraId="7A0184E2" w14:textId="77777777" w:rsidR="0021449A" w:rsidRPr="00426986" w:rsidRDefault="0021449A">
      <w:pPr>
        <w:rPr>
          <w:color w:val="auto"/>
        </w:rPr>
      </w:pPr>
      <w:r w:rsidRPr="00426986">
        <w:rPr>
          <w:rStyle w:val="Italic"/>
          <w:iCs/>
          <w:color w:val="auto"/>
        </w:rPr>
        <w:t>A Risk Assessment and Management Plan for COAG Standing Council on Environment and Water and NEPC Service Corporation (Secretariat) 2011–12</w:t>
      </w:r>
      <w:r w:rsidRPr="00426986">
        <w:rPr>
          <w:color w:val="auto"/>
        </w:rPr>
        <w:t xml:space="preserve"> was developed and implemented.</w:t>
      </w:r>
    </w:p>
    <w:p w14:paraId="2753D4B4" w14:textId="77777777" w:rsidR="0021449A" w:rsidRPr="00426986" w:rsidRDefault="0021449A">
      <w:pPr>
        <w:pStyle w:val="Heading4"/>
        <w:rPr>
          <w:color w:val="auto"/>
        </w:rPr>
      </w:pPr>
      <w:r w:rsidRPr="00426986">
        <w:rPr>
          <w:color w:val="auto"/>
        </w:rPr>
        <w:t>Governance arrangements</w:t>
      </w:r>
    </w:p>
    <w:p w14:paraId="5613C7F1" w14:textId="77777777" w:rsidR="0021449A" w:rsidRPr="00426986" w:rsidRDefault="0021449A">
      <w:pPr>
        <w:pStyle w:val="Heading5"/>
        <w:rPr>
          <w:color w:val="auto"/>
        </w:rPr>
      </w:pPr>
      <w:r w:rsidRPr="00426986">
        <w:rPr>
          <w:color w:val="auto"/>
        </w:rPr>
        <w:t>Audit and Governance Committee</w:t>
      </w:r>
    </w:p>
    <w:p w14:paraId="4FEA5E7D" w14:textId="77777777" w:rsidR="0021449A" w:rsidRPr="00426986" w:rsidRDefault="0021449A">
      <w:pPr>
        <w:rPr>
          <w:color w:val="auto"/>
        </w:rPr>
      </w:pPr>
      <w:r w:rsidRPr="00426986">
        <w:rPr>
          <w:color w:val="auto"/>
        </w:rPr>
        <w:t>The Audit and Governance Committee provides advice to the Executive Officer on matters related to prudential management, governance and risk management.</w:t>
      </w:r>
    </w:p>
    <w:p w14:paraId="6D37B780" w14:textId="77777777" w:rsidR="0021449A" w:rsidRPr="00426986" w:rsidRDefault="0021449A">
      <w:pPr>
        <w:rPr>
          <w:color w:val="auto"/>
        </w:rPr>
      </w:pPr>
      <w:r w:rsidRPr="00426986">
        <w:rPr>
          <w:color w:val="auto"/>
        </w:rPr>
        <w:t>Members of the NEPC Audit and Governance Committee for 2011–12 were:</w:t>
      </w:r>
    </w:p>
    <w:p w14:paraId="0D879E64" w14:textId="77777777" w:rsidR="0021449A" w:rsidRPr="00426986" w:rsidRDefault="0021449A">
      <w:pPr>
        <w:ind w:left="170" w:hanging="60"/>
        <w:rPr>
          <w:color w:val="auto"/>
        </w:rPr>
      </w:pPr>
      <w:r w:rsidRPr="00426986">
        <w:rPr>
          <w:color w:val="auto"/>
        </w:rPr>
        <w:t>Mr David Papps (Australian Capital Territory), Chair</w:t>
      </w:r>
    </w:p>
    <w:p w14:paraId="26D42398" w14:textId="77777777" w:rsidR="0021449A" w:rsidRPr="00426986" w:rsidRDefault="0021449A">
      <w:pPr>
        <w:ind w:left="170" w:hanging="60"/>
        <w:rPr>
          <w:color w:val="auto"/>
        </w:rPr>
      </w:pPr>
      <w:r w:rsidRPr="00426986">
        <w:rPr>
          <w:color w:val="auto"/>
        </w:rPr>
        <w:t>Mr Malcolm Thompson (Commonwealth)</w:t>
      </w:r>
    </w:p>
    <w:p w14:paraId="336639B7" w14:textId="77777777" w:rsidR="0021449A" w:rsidRPr="00426986" w:rsidRDefault="0021449A">
      <w:pPr>
        <w:ind w:left="170" w:hanging="60"/>
        <w:rPr>
          <w:color w:val="auto"/>
        </w:rPr>
      </w:pPr>
      <w:r w:rsidRPr="00426986">
        <w:rPr>
          <w:color w:val="auto"/>
        </w:rPr>
        <w:t>Ms Zoe de Saram (New South Wales)</w:t>
      </w:r>
    </w:p>
    <w:p w14:paraId="73C0DD7F" w14:textId="77777777" w:rsidR="0021449A" w:rsidRPr="00426986" w:rsidRDefault="0021449A">
      <w:pPr>
        <w:ind w:left="170" w:hanging="60"/>
        <w:rPr>
          <w:color w:val="auto"/>
        </w:rPr>
      </w:pPr>
      <w:r w:rsidRPr="00426986">
        <w:rPr>
          <w:color w:val="auto"/>
        </w:rPr>
        <w:t>Mr Stuart McConnell (Victoria)</w:t>
      </w:r>
    </w:p>
    <w:p w14:paraId="48FE3DEF" w14:textId="77777777" w:rsidR="0021449A" w:rsidRPr="00426986" w:rsidRDefault="0021449A">
      <w:pPr>
        <w:rPr>
          <w:color w:val="auto"/>
        </w:rPr>
      </w:pPr>
      <w:r w:rsidRPr="00426986">
        <w:rPr>
          <w:color w:val="auto"/>
        </w:rPr>
        <w:t>The Audit and Governance Committee met once during the 2011–12 reporting year, on 20 February 2012. The Audit and Governance Committee examined NEPC Service Corporation financial statements and the annual audit report, operational budget, project acquittals and project reports and considered the Service Level Agreement with the Department of Sustainability, Environment, Water, Population and Communities.</w:t>
      </w:r>
    </w:p>
    <w:p w14:paraId="5C9AC9C5" w14:textId="77777777" w:rsidR="0021449A" w:rsidRPr="00426986" w:rsidRDefault="0021449A">
      <w:pPr>
        <w:pStyle w:val="Heading5"/>
        <w:rPr>
          <w:color w:val="auto"/>
        </w:rPr>
      </w:pPr>
      <w:r w:rsidRPr="00426986">
        <w:rPr>
          <w:color w:val="auto"/>
        </w:rPr>
        <w:t>External scrutiny</w:t>
      </w:r>
    </w:p>
    <w:p w14:paraId="393B8380" w14:textId="77777777" w:rsidR="0021449A" w:rsidRPr="00426986" w:rsidRDefault="0021449A">
      <w:pPr>
        <w:rPr>
          <w:color w:val="auto"/>
        </w:rPr>
      </w:pPr>
      <w:r w:rsidRPr="00426986">
        <w:rPr>
          <w:color w:val="auto"/>
        </w:rPr>
        <w:t>No information is available concerning external scrutiny measures during the reporting year.</w:t>
      </w:r>
    </w:p>
    <w:p w14:paraId="3B30A5C9" w14:textId="77777777" w:rsidR="0021449A" w:rsidRPr="00426986" w:rsidRDefault="0021449A">
      <w:pPr>
        <w:rPr>
          <w:color w:val="auto"/>
        </w:rPr>
      </w:pPr>
      <w:r w:rsidRPr="00426986">
        <w:rPr>
          <w:color w:val="auto"/>
        </w:rPr>
        <w:t>Council complied in full with COAG’s best practice regulation requirements for the 2011–12 financial year as advised by the Office of Best Practice Regulation.</w:t>
      </w:r>
    </w:p>
    <w:p w14:paraId="5454D328" w14:textId="77777777" w:rsidR="0021449A" w:rsidRPr="00426986" w:rsidRDefault="0021449A">
      <w:pPr>
        <w:rPr>
          <w:rFonts w:ascii="ArialMT" w:hAnsi="ArialMT" w:cs="ArialMT"/>
          <w:color w:val="auto"/>
          <w:lang w:val="en-US"/>
        </w:rPr>
      </w:pPr>
      <w:r w:rsidRPr="00426986">
        <w:rPr>
          <w:color w:val="auto"/>
        </w:rPr>
        <w:t>The Australian National Audit Office was again appointed auditor for the 2011–12 financial year. (Please refer to Statement by Auditor, page 8.</w:t>
      </w:r>
      <w:r w:rsidRPr="00426986">
        <w:rPr>
          <w:rFonts w:ascii="ArialMT" w:hAnsi="ArialMT" w:cs="ArialMT"/>
          <w:color w:val="auto"/>
          <w:lang w:val="en-US"/>
        </w:rPr>
        <w:t>)</w:t>
      </w:r>
    </w:p>
    <w:p w14:paraId="553575C7" w14:textId="77777777" w:rsidR="0021449A" w:rsidRPr="00426986" w:rsidRDefault="0021449A">
      <w:pPr>
        <w:pStyle w:val="Heading5"/>
        <w:rPr>
          <w:color w:val="auto"/>
        </w:rPr>
      </w:pPr>
      <w:r w:rsidRPr="00426986">
        <w:rPr>
          <w:color w:val="auto"/>
        </w:rPr>
        <w:t>Financial performance</w:t>
      </w:r>
    </w:p>
    <w:p w14:paraId="7EF441BC" w14:textId="77777777" w:rsidR="0021449A" w:rsidRPr="00426986" w:rsidRDefault="0021449A">
      <w:pPr>
        <w:rPr>
          <w:rFonts w:ascii="ArialMT" w:hAnsi="ArialMT" w:cs="ArialMT"/>
          <w:color w:val="auto"/>
          <w:lang w:val="en-US"/>
        </w:rPr>
      </w:pPr>
      <w:r w:rsidRPr="00426986">
        <w:rPr>
          <w:color w:val="auto"/>
        </w:rPr>
        <w:t>Details of all financials are contained in the Auditor’s Report and financial statements (see page 10</w:t>
      </w:r>
      <w:r w:rsidRPr="00426986">
        <w:rPr>
          <w:rFonts w:ascii="ArialMT" w:hAnsi="ArialMT" w:cs="ArialMT"/>
          <w:color w:val="auto"/>
          <w:lang w:val="en-US"/>
        </w:rPr>
        <w:t xml:space="preserve">). </w:t>
      </w:r>
    </w:p>
    <w:p w14:paraId="7B8ABF75" w14:textId="77777777" w:rsidR="0021449A" w:rsidRPr="00426986" w:rsidRDefault="0021449A">
      <w:pPr>
        <w:pStyle w:val="Heading5"/>
        <w:rPr>
          <w:color w:val="auto"/>
        </w:rPr>
      </w:pPr>
      <w:r w:rsidRPr="00426986">
        <w:rPr>
          <w:color w:val="auto"/>
        </w:rPr>
        <w:t>Procurement and consultancies</w:t>
      </w:r>
    </w:p>
    <w:p w14:paraId="14DFD694" w14:textId="77777777" w:rsidR="0021449A" w:rsidRPr="00426986" w:rsidRDefault="0021449A">
      <w:pPr>
        <w:rPr>
          <w:color w:val="auto"/>
        </w:rPr>
      </w:pPr>
      <w:r w:rsidRPr="00426986">
        <w:rPr>
          <w:color w:val="auto"/>
        </w:rPr>
        <w:t>The NEPC Service Corporation has strived to achieve the core principle of value for money in all of its procurement activities. The Service Corporation has reviewed and updated its procurement policies to ensure consistency with better practice government procurement.</w:t>
      </w:r>
    </w:p>
    <w:p w14:paraId="6A37B4F8" w14:textId="77777777" w:rsidR="0021449A" w:rsidRPr="00426986" w:rsidRDefault="0021449A">
      <w:pPr>
        <w:rPr>
          <w:color w:val="auto"/>
        </w:rPr>
      </w:pPr>
      <w:r w:rsidRPr="00426986">
        <w:rPr>
          <w:color w:val="auto"/>
        </w:rPr>
        <w:t>In 2011–12 the NEPC Service Corporation engaged Equity Partners to undertake the preparation of the Financial Statements with the Australian National Audit Office appointed as auditor for the financial year.</w:t>
      </w:r>
    </w:p>
    <w:p w14:paraId="762679B0" w14:textId="77777777" w:rsidR="0021449A" w:rsidRPr="00426986" w:rsidRDefault="0021449A">
      <w:pPr>
        <w:rPr>
          <w:color w:val="auto"/>
        </w:rPr>
      </w:pPr>
      <w:r w:rsidRPr="00426986">
        <w:rPr>
          <w:color w:val="auto"/>
        </w:rPr>
        <w:t>The NEPC Service Corporation is excluded from AusTender. Systems to better record and publicise details of all contracts and consultancies in the next reporting year have been established.</w:t>
      </w:r>
    </w:p>
    <w:p w14:paraId="3D174ED9" w14:textId="77777777" w:rsidR="0021449A" w:rsidRPr="00426986" w:rsidRDefault="0021449A">
      <w:pPr>
        <w:pStyle w:val="Heading5"/>
        <w:rPr>
          <w:color w:val="auto"/>
        </w:rPr>
      </w:pPr>
      <w:r w:rsidRPr="00426986">
        <w:rPr>
          <w:color w:val="auto"/>
        </w:rPr>
        <w:t>Environmental performance</w:t>
      </w:r>
    </w:p>
    <w:p w14:paraId="4238A2B0" w14:textId="77777777" w:rsidR="0021449A" w:rsidRPr="00426986" w:rsidRDefault="0021449A">
      <w:pPr>
        <w:rPr>
          <w:rStyle w:val="Italic"/>
          <w:iCs/>
          <w:color w:val="auto"/>
        </w:rPr>
      </w:pPr>
      <w:r w:rsidRPr="00426986">
        <w:rPr>
          <w:color w:val="auto"/>
        </w:rPr>
        <w:t xml:space="preserve">The offices in Canberra comply with ecologically sustainable development and environmental performance reporting as part of broader Department of Sustainability, Environment, Water, Population and Communities reporting in accordance with s. 516A of the </w:t>
      </w:r>
      <w:r w:rsidRPr="00426986">
        <w:rPr>
          <w:rStyle w:val="Italic"/>
          <w:iCs/>
          <w:color w:val="auto"/>
        </w:rPr>
        <w:t>Environment Protection and Biodiversity Conservation Act 1999 (Commonwealth).</w:t>
      </w:r>
    </w:p>
    <w:p w14:paraId="11C61B33" w14:textId="77777777" w:rsidR="0021449A" w:rsidRPr="00426986" w:rsidRDefault="0021449A">
      <w:pPr>
        <w:rPr>
          <w:color w:val="auto"/>
        </w:rPr>
      </w:pPr>
      <w:r w:rsidRPr="00426986">
        <w:rPr>
          <w:color w:val="auto"/>
        </w:rPr>
        <w:t>In conclusion, I would like to acknowledge the contributions of all stakeholders to the important work of Council which contributes to better environmental practices and general well-being for all Australians. I would also like to thank Ms Anne-Marie Delahunt, the Executive Officer for the reporting year, for her hard work and diligence in reforming the administrative and strategic operations of the Service Corporation. My staff and I look forward to continuing this work in the coming year.</w:t>
      </w:r>
    </w:p>
    <w:p w14:paraId="780E1E29" w14:textId="77777777" w:rsidR="0021449A" w:rsidRPr="00426986" w:rsidRDefault="0021449A">
      <w:pPr>
        <w:rPr>
          <w:rFonts w:ascii="TimesNewRomanPS-BoldMT" w:hAnsi="TimesNewRomanPS-BoldMT" w:cs="TimesNewRomanPS-BoldMT"/>
          <w:b/>
          <w:bCs/>
          <w:color w:val="auto"/>
        </w:rPr>
      </w:pPr>
      <w:r w:rsidRPr="00426986">
        <w:rPr>
          <w:rFonts w:ascii="TimesNewRomanPS-BoldMT" w:hAnsi="TimesNewRomanPS-BoldMT" w:cs="TimesNewRomanPS-BoldMT"/>
          <w:b/>
          <w:bCs/>
          <w:color w:val="auto"/>
        </w:rPr>
        <w:t>Theo Hooy</w:t>
      </w:r>
    </w:p>
    <w:p w14:paraId="50A7F24B" w14:textId="77777777" w:rsidR="0021449A" w:rsidRPr="00426986" w:rsidRDefault="0021449A">
      <w:pPr>
        <w:rPr>
          <w:color w:val="auto"/>
        </w:rPr>
      </w:pPr>
      <w:r w:rsidRPr="00426986">
        <w:rPr>
          <w:color w:val="auto"/>
        </w:rPr>
        <w:t>NEPC Executive Officer</w:t>
      </w:r>
    </w:p>
    <w:p w14:paraId="56071A8F" w14:textId="77777777" w:rsidR="0021449A" w:rsidRPr="00426986" w:rsidRDefault="00426986">
      <w:pPr>
        <w:pStyle w:val="TimesRoman9ptTitlePages"/>
        <w:rPr>
          <w:color w:val="auto"/>
        </w:rPr>
      </w:pPr>
      <w:r w:rsidRPr="00426986">
        <w:rPr>
          <w:color w:val="auto"/>
        </w:rPr>
        <w:br w:type="page"/>
      </w:r>
      <w:r w:rsidR="0021449A" w:rsidRPr="00426986">
        <w:rPr>
          <w:color w:val="auto"/>
        </w:rPr>
        <w:t>National Environment Protection Council</w:t>
      </w:r>
    </w:p>
    <w:p w14:paraId="6992CEB1" w14:textId="77777777" w:rsidR="0021449A" w:rsidRPr="00426986" w:rsidRDefault="0021449A">
      <w:pPr>
        <w:pStyle w:val="Helvetica17ptTitlePages"/>
        <w:rPr>
          <w:color w:val="auto"/>
        </w:rPr>
      </w:pPr>
      <w:r w:rsidRPr="00426986">
        <w:rPr>
          <w:color w:val="auto"/>
        </w:rPr>
        <w:t>Financial Statements</w:t>
      </w:r>
    </w:p>
    <w:p w14:paraId="401047F9" w14:textId="77777777" w:rsidR="0021449A" w:rsidRPr="00426986" w:rsidRDefault="0021449A">
      <w:pPr>
        <w:pStyle w:val="TimesRomandateTitlePages"/>
        <w:rPr>
          <w:color w:val="auto"/>
        </w:rPr>
      </w:pPr>
      <w:r w:rsidRPr="00426986">
        <w:rPr>
          <w:color w:val="auto"/>
        </w:rPr>
        <w:t>2011–2012</w:t>
      </w:r>
    </w:p>
    <w:p w14:paraId="4BA5F5F8" w14:textId="77777777" w:rsidR="0021449A" w:rsidRPr="00426986" w:rsidRDefault="0021449A" w:rsidP="0021449A">
      <w:pPr>
        <w:pStyle w:val="Heading3"/>
        <w:tabs>
          <w:tab w:val="clear" w:pos="426"/>
        </w:tabs>
      </w:pPr>
      <w:r>
        <w:br w:type="page"/>
      </w:r>
      <w:r w:rsidR="00E878A8">
        <w:rPr>
          <w:noProof/>
          <w:lang w:val="en-US"/>
        </w:rPr>
        <w:drawing>
          <wp:inline distT="0" distB="0" distL="0" distR="0" wp14:anchorId="1E2F3A90" wp14:editId="14E6639B">
            <wp:extent cx="5563870" cy="80048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3870" cy="8004810"/>
                    </a:xfrm>
                    <a:prstGeom prst="rect">
                      <a:avLst/>
                    </a:prstGeom>
                    <a:noFill/>
                    <a:ln>
                      <a:noFill/>
                    </a:ln>
                  </pic:spPr>
                </pic:pic>
              </a:graphicData>
            </a:graphic>
          </wp:inline>
        </w:drawing>
      </w:r>
    </w:p>
    <w:p w14:paraId="38DA151E" w14:textId="77777777" w:rsidR="0021449A" w:rsidRPr="00426986" w:rsidRDefault="00E878A8">
      <w:pPr>
        <w:pStyle w:val="TimesRoman9ptTitlePages"/>
        <w:rPr>
          <w:color w:val="auto"/>
        </w:rPr>
      </w:pPr>
      <w:r>
        <w:rPr>
          <w:noProof/>
          <w:color w:val="auto"/>
          <w:lang w:val="en-US"/>
        </w:rPr>
        <w:drawing>
          <wp:inline distT="0" distB="0" distL="0" distR="0" wp14:anchorId="6587FB1C" wp14:editId="2CB95E27">
            <wp:extent cx="5563870" cy="800481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3870" cy="8004810"/>
                    </a:xfrm>
                    <a:prstGeom prst="rect">
                      <a:avLst/>
                    </a:prstGeom>
                    <a:noFill/>
                    <a:ln>
                      <a:noFill/>
                    </a:ln>
                  </pic:spPr>
                </pic:pic>
              </a:graphicData>
            </a:graphic>
          </wp:inline>
        </w:drawing>
      </w:r>
    </w:p>
    <w:p w14:paraId="2168FA90" w14:textId="77777777" w:rsidR="0021449A" w:rsidRPr="00426986" w:rsidRDefault="00E878A8">
      <w:pPr>
        <w:pStyle w:val="TimesRoman9ptTitlePages"/>
        <w:rPr>
          <w:color w:val="auto"/>
        </w:rPr>
      </w:pPr>
      <w:r>
        <w:rPr>
          <w:noProof/>
          <w:color w:val="auto"/>
          <w:lang w:val="en-US"/>
        </w:rPr>
        <w:drawing>
          <wp:inline distT="0" distB="0" distL="0" distR="0" wp14:anchorId="5E5DD71B" wp14:editId="511217F3">
            <wp:extent cx="5725795" cy="8138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25795" cy="8138160"/>
                    </a:xfrm>
                    <a:prstGeom prst="rect">
                      <a:avLst/>
                    </a:prstGeom>
                    <a:noFill/>
                    <a:ln>
                      <a:noFill/>
                    </a:ln>
                  </pic:spPr>
                </pic:pic>
              </a:graphicData>
            </a:graphic>
          </wp:inline>
        </w:drawing>
      </w:r>
    </w:p>
    <w:p w14:paraId="536137E9" w14:textId="77777777" w:rsidR="0021449A" w:rsidRPr="00426986" w:rsidRDefault="0021449A">
      <w:pPr>
        <w:pStyle w:val="Heading2"/>
      </w:pPr>
      <w:r w:rsidRPr="00426986">
        <w:t>Financial Statements</w:t>
      </w:r>
    </w:p>
    <w:p w14:paraId="53AAB811" w14:textId="77777777" w:rsidR="0021449A" w:rsidRPr="00426986" w:rsidRDefault="0021449A">
      <w:pPr>
        <w:pStyle w:val="TimesRoman9ptTitlePages"/>
        <w:rPr>
          <w:color w:val="auto"/>
        </w:rPr>
      </w:pPr>
    </w:p>
    <w:p w14:paraId="57643685" w14:textId="77777777" w:rsidR="0021449A" w:rsidRPr="00426986" w:rsidRDefault="00E878A8">
      <w:pPr>
        <w:pStyle w:val="TimesRoman9ptTitlePages"/>
        <w:rPr>
          <w:color w:val="auto"/>
        </w:rPr>
      </w:pPr>
      <w:r>
        <w:rPr>
          <w:noProof/>
          <w:color w:val="auto"/>
          <w:lang w:val="en-US"/>
        </w:rPr>
        <w:drawing>
          <wp:inline distT="0" distB="0" distL="0" distR="0" wp14:anchorId="3E2DA9C2" wp14:editId="78D64134">
            <wp:extent cx="4902835" cy="6928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3A8C7E0F" w14:textId="77777777" w:rsidR="0021449A" w:rsidRPr="00426986" w:rsidRDefault="0021449A">
      <w:pPr>
        <w:pStyle w:val="TimesRoman9ptTitlePages"/>
        <w:rPr>
          <w:color w:val="auto"/>
        </w:rPr>
      </w:pPr>
    </w:p>
    <w:p w14:paraId="3ACCD4F3" w14:textId="77777777" w:rsidR="0021449A" w:rsidRPr="00426986" w:rsidRDefault="0021449A">
      <w:pPr>
        <w:pStyle w:val="TimesRoman9ptTitlePages"/>
        <w:rPr>
          <w:color w:val="auto"/>
        </w:rPr>
      </w:pPr>
    </w:p>
    <w:p w14:paraId="5F123D66" w14:textId="77777777" w:rsidR="0021449A" w:rsidRPr="00426986" w:rsidRDefault="0021449A">
      <w:pPr>
        <w:pStyle w:val="TimesRoman9ptTitlePages"/>
        <w:rPr>
          <w:color w:val="auto"/>
        </w:rPr>
      </w:pPr>
    </w:p>
    <w:p w14:paraId="59CA6B10" w14:textId="77777777" w:rsidR="0021449A" w:rsidRPr="00426986" w:rsidRDefault="00E878A8">
      <w:pPr>
        <w:pStyle w:val="TimesRoman9ptTitlePages"/>
        <w:rPr>
          <w:color w:val="auto"/>
        </w:rPr>
      </w:pPr>
      <w:r>
        <w:rPr>
          <w:noProof/>
          <w:color w:val="auto"/>
          <w:lang w:val="en-US"/>
        </w:rPr>
        <w:drawing>
          <wp:inline distT="0" distB="0" distL="0" distR="0" wp14:anchorId="4E905DE7" wp14:editId="136F440F">
            <wp:extent cx="4902835" cy="692848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457A2C10" w14:textId="77777777" w:rsidR="0021449A" w:rsidRPr="00426986" w:rsidRDefault="0021449A">
      <w:pPr>
        <w:pStyle w:val="TimesRoman9ptTitlePages"/>
        <w:rPr>
          <w:color w:val="auto"/>
        </w:rPr>
      </w:pPr>
    </w:p>
    <w:p w14:paraId="7AF94730" w14:textId="77777777" w:rsidR="0021449A" w:rsidRPr="00426986" w:rsidRDefault="0021449A">
      <w:pPr>
        <w:pStyle w:val="TimesRoman9ptTitlePages"/>
        <w:rPr>
          <w:color w:val="auto"/>
        </w:rPr>
      </w:pPr>
    </w:p>
    <w:p w14:paraId="482CF36C" w14:textId="77777777" w:rsidR="0021449A" w:rsidRPr="00426986" w:rsidRDefault="0021449A">
      <w:pPr>
        <w:pStyle w:val="TimesRoman9ptTitlePages"/>
        <w:rPr>
          <w:color w:val="auto"/>
        </w:rPr>
      </w:pPr>
    </w:p>
    <w:p w14:paraId="7F836127" w14:textId="77777777" w:rsidR="0021449A" w:rsidRPr="00426986" w:rsidRDefault="00E878A8">
      <w:pPr>
        <w:pStyle w:val="TimesRoman9ptTitlePages"/>
        <w:rPr>
          <w:color w:val="auto"/>
        </w:rPr>
      </w:pPr>
      <w:r>
        <w:rPr>
          <w:noProof/>
          <w:color w:val="auto"/>
          <w:lang w:val="en-US"/>
        </w:rPr>
        <w:drawing>
          <wp:inline distT="0" distB="0" distL="0" distR="0" wp14:anchorId="2E929E76" wp14:editId="49D5D262">
            <wp:extent cx="4902835" cy="69284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6E331D16" w14:textId="77777777" w:rsidR="0021449A" w:rsidRPr="00426986" w:rsidRDefault="0021449A">
      <w:pPr>
        <w:pStyle w:val="TimesRoman9ptTitlePages"/>
        <w:rPr>
          <w:color w:val="auto"/>
        </w:rPr>
      </w:pPr>
    </w:p>
    <w:p w14:paraId="39EFC203" w14:textId="77777777" w:rsidR="0021449A" w:rsidRPr="00426986" w:rsidRDefault="0021449A">
      <w:pPr>
        <w:pStyle w:val="TimesRoman9ptTitlePages"/>
        <w:rPr>
          <w:color w:val="auto"/>
        </w:rPr>
      </w:pPr>
    </w:p>
    <w:p w14:paraId="3DF2D205" w14:textId="77777777" w:rsidR="0021449A" w:rsidRPr="00426986" w:rsidRDefault="0021449A">
      <w:pPr>
        <w:pStyle w:val="TimesRoman9ptTitlePages"/>
        <w:rPr>
          <w:color w:val="auto"/>
        </w:rPr>
      </w:pPr>
    </w:p>
    <w:p w14:paraId="276FD6FF" w14:textId="77777777" w:rsidR="0021449A" w:rsidRPr="00426986" w:rsidRDefault="00E878A8">
      <w:pPr>
        <w:pStyle w:val="TimesRoman9ptTitlePages"/>
        <w:rPr>
          <w:color w:val="auto"/>
        </w:rPr>
      </w:pPr>
      <w:r>
        <w:rPr>
          <w:noProof/>
          <w:color w:val="auto"/>
          <w:lang w:val="en-US"/>
        </w:rPr>
        <w:drawing>
          <wp:inline distT="0" distB="0" distL="0" distR="0" wp14:anchorId="2AF4D850" wp14:editId="0E1B3F52">
            <wp:extent cx="4902835" cy="69284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0897AB90" w14:textId="77777777" w:rsidR="0021449A" w:rsidRPr="00426986" w:rsidRDefault="0021449A">
      <w:pPr>
        <w:pStyle w:val="TimesRoman9ptTitlePages"/>
        <w:rPr>
          <w:color w:val="auto"/>
        </w:rPr>
      </w:pPr>
    </w:p>
    <w:p w14:paraId="3D9D6C42" w14:textId="77777777" w:rsidR="0021449A" w:rsidRPr="00426986" w:rsidRDefault="0021449A">
      <w:pPr>
        <w:pStyle w:val="TimesRoman9ptTitlePages"/>
        <w:rPr>
          <w:color w:val="auto"/>
        </w:rPr>
      </w:pPr>
    </w:p>
    <w:p w14:paraId="5B4EFB9D" w14:textId="77777777" w:rsidR="0021449A" w:rsidRPr="00426986" w:rsidRDefault="0021449A">
      <w:pPr>
        <w:pStyle w:val="TimesRoman9ptTitlePages"/>
        <w:rPr>
          <w:color w:val="auto"/>
        </w:rPr>
      </w:pPr>
    </w:p>
    <w:p w14:paraId="0017957F" w14:textId="77777777" w:rsidR="0021449A" w:rsidRPr="00426986" w:rsidRDefault="00E878A8">
      <w:pPr>
        <w:pStyle w:val="TimesRoman9ptTitlePages"/>
        <w:rPr>
          <w:color w:val="auto"/>
        </w:rPr>
      </w:pPr>
      <w:r>
        <w:rPr>
          <w:noProof/>
          <w:color w:val="auto"/>
          <w:lang w:val="en-US"/>
        </w:rPr>
        <w:drawing>
          <wp:inline distT="0" distB="0" distL="0" distR="0" wp14:anchorId="4658E07D" wp14:editId="5AA901FC">
            <wp:extent cx="4902835" cy="6928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23CEEC59" w14:textId="77777777" w:rsidR="0021449A" w:rsidRPr="00426986" w:rsidRDefault="0021449A">
      <w:pPr>
        <w:pStyle w:val="TimesRoman9ptTitlePages"/>
        <w:rPr>
          <w:color w:val="auto"/>
        </w:rPr>
      </w:pPr>
    </w:p>
    <w:p w14:paraId="544DE98D" w14:textId="77777777" w:rsidR="0021449A" w:rsidRPr="00426986" w:rsidRDefault="0021449A">
      <w:pPr>
        <w:pStyle w:val="TimesRoman9ptTitlePages"/>
        <w:rPr>
          <w:color w:val="auto"/>
        </w:rPr>
      </w:pPr>
    </w:p>
    <w:p w14:paraId="4C0597D2" w14:textId="77777777" w:rsidR="0021449A" w:rsidRPr="00426986" w:rsidRDefault="0021449A">
      <w:pPr>
        <w:pStyle w:val="TimesRoman9ptTitlePages"/>
        <w:rPr>
          <w:color w:val="auto"/>
        </w:rPr>
      </w:pPr>
    </w:p>
    <w:p w14:paraId="0D9E25B7" w14:textId="77777777" w:rsidR="0021449A" w:rsidRPr="00426986" w:rsidRDefault="00E878A8">
      <w:pPr>
        <w:pStyle w:val="TimesRoman9ptTitlePages"/>
        <w:rPr>
          <w:color w:val="auto"/>
        </w:rPr>
      </w:pPr>
      <w:r>
        <w:rPr>
          <w:noProof/>
          <w:color w:val="auto"/>
          <w:lang w:val="en-US"/>
        </w:rPr>
        <w:drawing>
          <wp:inline distT="0" distB="0" distL="0" distR="0" wp14:anchorId="20BE13F0" wp14:editId="370FAD8A">
            <wp:extent cx="4902835" cy="6928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07198978" w14:textId="77777777" w:rsidR="0021449A" w:rsidRPr="00426986" w:rsidRDefault="0021449A">
      <w:pPr>
        <w:pStyle w:val="TimesRoman9ptTitlePages"/>
        <w:rPr>
          <w:color w:val="auto"/>
        </w:rPr>
      </w:pPr>
    </w:p>
    <w:p w14:paraId="79BB659B" w14:textId="77777777" w:rsidR="0021449A" w:rsidRPr="00426986" w:rsidRDefault="0021449A">
      <w:pPr>
        <w:pStyle w:val="TimesRoman9ptTitlePages"/>
        <w:rPr>
          <w:color w:val="auto"/>
        </w:rPr>
      </w:pPr>
    </w:p>
    <w:p w14:paraId="2535E12C" w14:textId="77777777" w:rsidR="0021449A" w:rsidRPr="00426986" w:rsidRDefault="0021449A">
      <w:pPr>
        <w:pStyle w:val="TimesRoman9ptTitlePages"/>
        <w:rPr>
          <w:color w:val="auto"/>
        </w:rPr>
      </w:pPr>
    </w:p>
    <w:p w14:paraId="1F0C2430" w14:textId="77777777" w:rsidR="0021449A" w:rsidRPr="00426986" w:rsidRDefault="00E878A8">
      <w:pPr>
        <w:pStyle w:val="TimesRoman9ptTitlePages"/>
        <w:rPr>
          <w:color w:val="auto"/>
        </w:rPr>
      </w:pPr>
      <w:r>
        <w:rPr>
          <w:noProof/>
          <w:color w:val="auto"/>
          <w:lang w:val="en-US"/>
        </w:rPr>
        <w:drawing>
          <wp:inline distT="0" distB="0" distL="0" distR="0" wp14:anchorId="6F814851" wp14:editId="4DC04CAD">
            <wp:extent cx="4902835" cy="69284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p>
    <w:p w14:paraId="2FD4F8B1" w14:textId="77777777" w:rsidR="0021449A" w:rsidRPr="00426986" w:rsidRDefault="0021449A">
      <w:pPr>
        <w:pStyle w:val="TimesRoman9ptTitlePages"/>
        <w:rPr>
          <w:color w:val="auto"/>
        </w:rPr>
      </w:pPr>
    </w:p>
    <w:p w14:paraId="18555B12" w14:textId="77777777" w:rsidR="0021449A" w:rsidRPr="00426986" w:rsidRDefault="00426986">
      <w:pPr>
        <w:pStyle w:val="TimesRoman9ptTitlePages"/>
        <w:rPr>
          <w:color w:val="auto"/>
        </w:rPr>
      </w:pPr>
      <w:r w:rsidRPr="00426986">
        <w:rPr>
          <w:color w:val="auto"/>
        </w:rPr>
        <w:br w:type="page"/>
      </w:r>
      <w:r w:rsidR="00E878A8">
        <w:rPr>
          <w:noProof/>
          <w:color w:val="auto"/>
          <w:lang w:val="en-US"/>
        </w:rPr>
        <w:drawing>
          <wp:inline distT="0" distB="0" distL="0" distR="0" wp14:anchorId="654A6F6C" wp14:editId="73A1759F">
            <wp:extent cx="4747895" cy="6928485"/>
            <wp:effectExtent l="0" t="0" r="1905"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7895" cy="6928485"/>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142A4A7A" wp14:editId="3577EB95">
            <wp:extent cx="4888230" cy="692848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88230" cy="6928485"/>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549594FC" wp14:editId="098169EE">
            <wp:extent cx="4853305" cy="73431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53305" cy="7343140"/>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44C995E5" wp14:editId="04884225">
            <wp:extent cx="4761865" cy="6928485"/>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61865" cy="6928485"/>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7A5E31A5" wp14:editId="0AA38D97">
            <wp:extent cx="4585970" cy="6928485"/>
            <wp:effectExtent l="0" t="0" r="1143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85970" cy="6928485"/>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3F7B9D11" wp14:editId="04456C65">
            <wp:extent cx="4853305" cy="694944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53305" cy="6949440"/>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765C22A6" wp14:editId="47AA30D7">
            <wp:extent cx="4775835" cy="69284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75835" cy="6928485"/>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67208FBB" wp14:editId="6736DACA">
            <wp:extent cx="4853305" cy="6604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53305" cy="6604635"/>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3E7459C4" wp14:editId="10A47AA4">
            <wp:extent cx="4853305" cy="578866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53305" cy="5788660"/>
                    </a:xfrm>
                    <a:prstGeom prst="rect">
                      <a:avLst/>
                    </a:prstGeom>
                    <a:noFill/>
                    <a:ln>
                      <a:noFill/>
                    </a:ln>
                  </pic:spPr>
                </pic:pic>
              </a:graphicData>
            </a:graphic>
          </wp:inline>
        </w:drawing>
      </w:r>
      <w:r w:rsidR="0021449A" w:rsidRPr="0021449A">
        <w:rPr>
          <w:color w:val="auto"/>
        </w:rPr>
        <w:t xml:space="preserve"> </w:t>
      </w:r>
      <w:r w:rsidR="0021449A">
        <w:rPr>
          <w:color w:val="auto"/>
        </w:rPr>
        <w:br w:type="page"/>
      </w:r>
      <w:r w:rsidR="00E878A8">
        <w:rPr>
          <w:noProof/>
          <w:color w:val="auto"/>
          <w:lang w:val="en-US"/>
        </w:rPr>
        <w:drawing>
          <wp:inline distT="0" distB="0" distL="0" distR="0" wp14:anchorId="11018F2B" wp14:editId="03DE10D5">
            <wp:extent cx="4902835" cy="6928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21449A">
        <w:rPr>
          <w:color w:val="auto"/>
        </w:rPr>
        <w:br w:type="page"/>
      </w:r>
      <w:r w:rsidR="00E878A8">
        <w:rPr>
          <w:noProof/>
          <w:color w:val="auto"/>
          <w:lang w:val="en-US"/>
        </w:rPr>
        <w:drawing>
          <wp:inline distT="0" distB="0" distL="0" distR="0" wp14:anchorId="7938754C" wp14:editId="05F8CE1D">
            <wp:extent cx="4902835" cy="69284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21449A">
        <w:rPr>
          <w:color w:val="auto"/>
        </w:rPr>
        <w:br w:type="page"/>
      </w:r>
      <w:r w:rsidR="00E878A8">
        <w:rPr>
          <w:noProof/>
          <w:color w:val="auto"/>
          <w:lang w:val="en-US"/>
        </w:rPr>
        <w:drawing>
          <wp:inline distT="0" distB="0" distL="0" distR="0" wp14:anchorId="3507D86C" wp14:editId="09066F52">
            <wp:extent cx="4902835" cy="69284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21449A">
        <w:rPr>
          <w:color w:val="auto"/>
        </w:rPr>
        <w:br w:type="page"/>
      </w:r>
      <w:r w:rsidR="00E878A8">
        <w:rPr>
          <w:noProof/>
          <w:color w:val="auto"/>
          <w:lang w:val="en-US"/>
        </w:rPr>
        <w:drawing>
          <wp:inline distT="0" distB="0" distL="0" distR="0" wp14:anchorId="56E94639" wp14:editId="4E37E3B4">
            <wp:extent cx="4902835" cy="6928485"/>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21449A">
        <w:rPr>
          <w:color w:val="auto"/>
        </w:rPr>
        <w:br w:type="page"/>
      </w:r>
      <w:r w:rsidR="00E878A8">
        <w:rPr>
          <w:noProof/>
          <w:color w:val="auto"/>
          <w:lang w:val="en-US"/>
        </w:rPr>
        <w:drawing>
          <wp:inline distT="0" distB="0" distL="0" distR="0" wp14:anchorId="512758EA" wp14:editId="6D8AF1C1">
            <wp:extent cx="4902835" cy="69284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066976C6" wp14:editId="16FE2E93">
            <wp:extent cx="4902835" cy="6928485"/>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304D6A10" wp14:editId="24EAA52E">
            <wp:extent cx="4902835" cy="692848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58CFA67C" wp14:editId="3132B58B">
            <wp:extent cx="4902835" cy="69284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016B6ED1" wp14:editId="1186E8D3">
            <wp:extent cx="4902835" cy="69284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7F9E9029" wp14:editId="010D725E">
            <wp:extent cx="4902835" cy="692848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7BE92695" wp14:editId="3A7A294D">
            <wp:extent cx="4902835" cy="692848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7B8F480F" wp14:editId="42CC6687">
            <wp:extent cx="4902835" cy="69284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E878A8">
        <w:rPr>
          <w:noProof/>
          <w:color w:val="auto"/>
          <w:lang w:val="en-US"/>
        </w:rPr>
        <w:drawing>
          <wp:inline distT="0" distB="0" distL="0" distR="0" wp14:anchorId="36862548" wp14:editId="535105A2">
            <wp:extent cx="4902835" cy="69284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02835" cy="6928485"/>
                    </a:xfrm>
                    <a:prstGeom prst="rect">
                      <a:avLst/>
                    </a:prstGeom>
                    <a:noFill/>
                    <a:ln>
                      <a:noFill/>
                    </a:ln>
                  </pic:spPr>
                </pic:pic>
              </a:graphicData>
            </a:graphic>
          </wp:inline>
        </w:drawing>
      </w:r>
      <w:r w:rsidR="00E26B15">
        <w:rPr>
          <w:color w:val="auto"/>
        </w:rPr>
        <w:br w:type="page"/>
      </w:r>
      <w:r w:rsidR="0021449A" w:rsidRPr="00426986">
        <w:rPr>
          <w:color w:val="auto"/>
        </w:rPr>
        <w:t>National Environment Protection Council</w:t>
      </w:r>
    </w:p>
    <w:p w14:paraId="1D9380EE" w14:textId="77777777" w:rsidR="0021449A" w:rsidRPr="00426986" w:rsidRDefault="0021449A">
      <w:pPr>
        <w:pStyle w:val="Helvetica17ptTitlePages"/>
        <w:rPr>
          <w:color w:val="auto"/>
        </w:rPr>
      </w:pPr>
      <w:r w:rsidRPr="00426986">
        <w:rPr>
          <w:color w:val="auto"/>
        </w:rPr>
        <w:t>Air Toxic NEPM</w:t>
      </w:r>
    </w:p>
    <w:p w14:paraId="3EC5F790" w14:textId="77777777" w:rsidR="00DD3B14" w:rsidRDefault="0021449A">
      <w:pPr>
        <w:pStyle w:val="TimesRomandateTitlePages"/>
        <w:rPr>
          <w:color w:val="auto"/>
        </w:rPr>
      </w:pPr>
      <w:r w:rsidRPr="00426986">
        <w:rPr>
          <w:color w:val="auto"/>
        </w:rPr>
        <w:t>2011–2012</w:t>
      </w:r>
    </w:p>
    <w:p w14:paraId="4BB725A1" w14:textId="77777777" w:rsidR="0021449A" w:rsidRPr="00426986" w:rsidRDefault="00DD3B14" w:rsidP="00DD3B14">
      <w:pPr>
        <w:pStyle w:val="Heading2"/>
      </w:pPr>
      <w:r>
        <w:br w:type="page"/>
      </w:r>
      <w:r w:rsidR="0021449A" w:rsidRPr="00426986">
        <w:t>NEPC Report on the Implementation of the Air Toxics NEPM</w:t>
      </w:r>
    </w:p>
    <w:p w14:paraId="4C2B74EB" w14:textId="77777777" w:rsidR="0021449A" w:rsidRPr="00426986" w:rsidRDefault="0021449A">
      <w:pPr>
        <w:pStyle w:val="Heading3"/>
        <w:rPr>
          <w:color w:val="auto"/>
        </w:rPr>
      </w:pPr>
      <w:r w:rsidRPr="00426986">
        <w:rPr>
          <w:color w:val="auto"/>
        </w:rPr>
        <w:t>PART 1 — General Information</w:t>
      </w:r>
    </w:p>
    <w:p w14:paraId="3A3136A2" w14:textId="77777777" w:rsidR="0021449A" w:rsidRPr="00426986" w:rsidRDefault="0021449A">
      <w:pPr>
        <w:pStyle w:val="Heading4"/>
        <w:rPr>
          <w:color w:val="auto"/>
        </w:rPr>
      </w:pPr>
      <w:r w:rsidRPr="00426986">
        <w:rPr>
          <w:color w:val="auto"/>
        </w:rPr>
        <w:t>NEPM details</w:t>
      </w:r>
    </w:p>
    <w:p w14:paraId="0D09C7D6" w14:textId="77777777" w:rsidR="0021449A" w:rsidRPr="00426986" w:rsidRDefault="0021449A">
      <w:pPr>
        <w:rPr>
          <w:color w:val="auto"/>
        </w:rPr>
      </w:pPr>
      <w:r w:rsidRPr="00426986">
        <w:rPr>
          <w:rStyle w:val="Bold"/>
          <w:bCs/>
          <w:color w:val="auto"/>
        </w:rPr>
        <w:t>Title:</w:t>
      </w:r>
      <w:r w:rsidRPr="00426986">
        <w:rPr>
          <w:color w:val="auto"/>
        </w:rPr>
        <w:t xml:space="preserve"> National Environment Protection (Air Toxics) Measure</w:t>
      </w:r>
    </w:p>
    <w:p w14:paraId="4B440E32" w14:textId="77777777" w:rsidR="0021449A" w:rsidRPr="00426986" w:rsidRDefault="0021449A">
      <w:pPr>
        <w:rPr>
          <w:color w:val="auto"/>
        </w:rPr>
      </w:pPr>
      <w:r w:rsidRPr="00426986">
        <w:rPr>
          <w:rStyle w:val="Bold"/>
          <w:bCs/>
          <w:color w:val="auto"/>
        </w:rPr>
        <w:t>Made by council:</w:t>
      </w:r>
      <w:r w:rsidRPr="00426986">
        <w:rPr>
          <w:color w:val="auto"/>
        </w:rPr>
        <w:t xml:space="preserve"> 3 December 2004</w:t>
      </w:r>
    </w:p>
    <w:p w14:paraId="0CE16983" w14:textId="77777777" w:rsidR="0021449A" w:rsidRPr="00426986" w:rsidRDefault="0021449A">
      <w:pPr>
        <w:rPr>
          <w:color w:val="auto"/>
        </w:rPr>
      </w:pPr>
      <w:r w:rsidRPr="00426986">
        <w:rPr>
          <w:rStyle w:val="Bold"/>
          <w:bCs/>
          <w:color w:val="auto"/>
        </w:rPr>
        <w:t>Commencement date:</w:t>
      </w:r>
      <w:r w:rsidRPr="00426986">
        <w:rPr>
          <w:color w:val="auto"/>
        </w:rPr>
        <w:t xml:space="preserve"> 20 December 2004 (advertised in </w:t>
      </w:r>
      <w:r w:rsidRPr="00426986">
        <w:rPr>
          <w:rStyle w:val="Italic"/>
          <w:iCs/>
          <w:color w:val="auto"/>
        </w:rPr>
        <w:t>Commonwealth of Australia Special Gazette</w:t>
      </w:r>
      <w:r w:rsidRPr="00426986">
        <w:rPr>
          <w:color w:val="auto"/>
        </w:rPr>
        <w:t xml:space="preserve"> 2004, no. S 52904, Canberra, 20 December)</w:t>
      </w:r>
    </w:p>
    <w:p w14:paraId="3E9975CC" w14:textId="77777777" w:rsidR="0021449A" w:rsidRPr="00426986" w:rsidRDefault="0021449A">
      <w:pPr>
        <w:pStyle w:val="Heading4"/>
        <w:rPr>
          <w:color w:val="auto"/>
        </w:rPr>
      </w:pPr>
      <w:r w:rsidRPr="00426986">
        <w:rPr>
          <w:color w:val="auto"/>
        </w:rPr>
        <w:t>NEPM goal (or purpose)</w:t>
      </w:r>
    </w:p>
    <w:p w14:paraId="2048D739" w14:textId="77777777" w:rsidR="0021449A" w:rsidRPr="00426986" w:rsidRDefault="0021449A">
      <w:pPr>
        <w:rPr>
          <w:color w:val="auto"/>
        </w:rPr>
      </w:pPr>
      <w:r w:rsidRPr="00426986">
        <w:rPr>
          <w:color w:val="auto"/>
        </w:rPr>
        <w:t>The goal of the National Environment Protection (Air Toxics) Measure is set out in clause 5 of the measure:</w:t>
      </w:r>
    </w:p>
    <w:p w14:paraId="25755D75" w14:textId="77777777" w:rsidR="0021449A" w:rsidRPr="00426986" w:rsidRDefault="0021449A">
      <w:pPr>
        <w:ind w:left="170"/>
        <w:rPr>
          <w:color w:val="auto"/>
        </w:rPr>
      </w:pPr>
      <w:r w:rsidRPr="00426986">
        <w:rPr>
          <w:rStyle w:val="Italic"/>
          <w:iCs/>
          <w:color w:val="auto"/>
        </w:rPr>
        <w:t>The national environment protection goal of this Measure is to improve the information base regarding ambient air toxics within the Australian environment in order to facilitate the development of standards following a Review of the Measure within eight years of its making.</w:t>
      </w:r>
    </w:p>
    <w:p w14:paraId="228F0A60" w14:textId="77777777" w:rsidR="0021449A" w:rsidRPr="00426986" w:rsidRDefault="0021449A">
      <w:pPr>
        <w:pStyle w:val="Heading4"/>
        <w:rPr>
          <w:color w:val="auto"/>
        </w:rPr>
      </w:pPr>
      <w:r w:rsidRPr="00426986">
        <w:rPr>
          <w:color w:val="auto"/>
        </w:rPr>
        <w:t>Desired environmental outcomes</w:t>
      </w:r>
    </w:p>
    <w:p w14:paraId="648DD98B" w14:textId="77777777" w:rsidR="0021449A" w:rsidRPr="00426986" w:rsidRDefault="0021449A">
      <w:pPr>
        <w:rPr>
          <w:color w:val="auto"/>
        </w:rPr>
      </w:pPr>
      <w:r w:rsidRPr="00426986">
        <w:rPr>
          <w:color w:val="auto"/>
        </w:rPr>
        <w:t>The desired environmental outcome of the National Environment Protection (Air Toxics) Measure is set out in clause 6 of the measure:</w:t>
      </w:r>
    </w:p>
    <w:p w14:paraId="30DF8D14" w14:textId="77777777" w:rsidR="0021449A" w:rsidRPr="00426986" w:rsidRDefault="0021449A">
      <w:pPr>
        <w:rPr>
          <w:rStyle w:val="Italic"/>
          <w:iCs/>
          <w:color w:val="auto"/>
        </w:rPr>
      </w:pPr>
      <w:r w:rsidRPr="00426986">
        <w:rPr>
          <w:rStyle w:val="Italic"/>
          <w:iCs/>
          <w:color w:val="auto"/>
        </w:rPr>
        <w:t>The desired environmental outcome of this Measure is to facilitate management of air toxics in ambient air that will allow for the equivalent protection of human health and well-being, by:</w:t>
      </w:r>
    </w:p>
    <w:p w14:paraId="0B33FB1B" w14:textId="77777777" w:rsidR="0021449A" w:rsidRPr="00426986" w:rsidRDefault="0021449A" w:rsidP="00844030">
      <w:pPr>
        <w:numPr>
          <w:ilvl w:val="0"/>
          <w:numId w:val="5"/>
        </w:numPr>
        <w:rPr>
          <w:rStyle w:val="Italic"/>
          <w:iCs/>
          <w:color w:val="auto"/>
        </w:rPr>
      </w:pPr>
      <w:r w:rsidRPr="00426986">
        <w:rPr>
          <w:rStyle w:val="Italic"/>
          <w:iCs/>
          <w:color w:val="auto"/>
        </w:rPr>
        <w:t xml:space="preserve">Providing for the generation of comparable, reliable information on the levels of toxic air pollutants </w:t>
      </w:r>
      <w:r w:rsidRPr="00426986">
        <w:rPr>
          <w:rStyle w:val="Italic"/>
          <w:iCs/>
          <w:color w:val="auto"/>
        </w:rPr>
        <w:br/>
        <w:t>(‘air toxics’) at sites where significantly elevated concentrations of one or more of these air toxics are likely to occur (‘Stage 1 sites’) and where the potential for significant population exposure to air toxics</w:t>
      </w:r>
      <w:r w:rsidR="00844030">
        <w:rPr>
          <w:rStyle w:val="Italic"/>
          <w:iCs/>
          <w:color w:val="auto"/>
        </w:rPr>
        <w:t xml:space="preserve"> </w:t>
      </w:r>
      <w:r w:rsidRPr="00426986">
        <w:rPr>
          <w:rStyle w:val="Italic"/>
          <w:iCs/>
          <w:color w:val="auto"/>
        </w:rPr>
        <w:t>exists (‘Stage 2 sites’).</w:t>
      </w:r>
    </w:p>
    <w:p w14:paraId="6434EF2E" w14:textId="77777777" w:rsidR="0021449A" w:rsidRPr="00426986" w:rsidRDefault="0021449A" w:rsidP="00844030">
      <w:pPr>
        <w:numPr>
          <w:ilvl w:val="0"/>
          <w:numId w:val="5"/>
        </w:numPr>
        <w:rPr>
          <w:rStyle w:val="Italic"/>
          <w:iCs/>
          <w:color w:val="auto"/>
        </w:rPr>
      </w:pPr>
      <w:r w:rsidRPr="00426986">
        <w:rPr>
          <w:rStyle w:val="Italic"/>
          <w:iCs/>
          <w:color w:val="auto"/>
        </w:rPr>
        <w:t>Establishing a consistent approach to the identification of such sites for use by jurisdictions.</w:t>
      </w:r>
    </w:p>
    <w:p w14:paraId="5DC8B6A3" w14:textId="77777777" w:rsidR="0021449A" w:rsidRPr="00426986" w:rsidRDefault="0021449A" w:rsidP="00844030">
      <w:pPr>
        <w:numPr>
          <w:ilvl w:val="0"/>
          <w:numId w:val="5"/>
        </w:numPr>
        <w:rPr>
          <w:rStyle w:val="Italic"/>
          <w:iCs/>
          <w:color w:val="auto"/>
        </w:rPr>
      </w:pPr>
      <w:r w:rsidRPr="00426986">
        <w:rPr>
          <w:rStyle w:val="Italic"/>
          <w:iCs/>
          <w:color w:val="auto"/>
        </w:rPr>
        <w:t>Establishing a consistent frame of reference (‘monitoring investigation levels’) for use by jurisdictions in assessing the likely significance of levels of air toxics measured at Stage 2 sites.</w:t>
      </w:r>
    </w:p>
    <w:p w14:paraId="78137FE0" w14:textId="77777777" w:rsidR="0021449A" w:rsidRPr="00426986" w:rsidRDefault="0021449A" w:rsidP="00844030">
      <w:pPr>
        <w:numPr>
          <w:ilvl w:val="0"/>
          <w:numId w:val="5"/>
        </w:numPr>
        <w:rPr>
          <w:rStyle w:val="Italic"/>
          <w:iCs/>
          <w:color w:val="auto"/>
        </w:rPr>
      </w:pPr>
      <w:r w:rsidRPr="00426986">
        <w:rPr>
          <w:rStyle w:val="Italic"/>
          <w:iCs/>
          <w:color w:val="auto"/>
        </w:rPr>
        <w:t>Adopting a nationally consistent approach to monitoring air toxics at a range of locations (e.g. near major industrial sites, major roads, areas affected by wood smoke).</w:t>
      </w:r>
    </w:p>
    <w:p w14:paraId="1F1DAD76" w14:textId="77777777" w:rsidR="0021449A" w:rsidRPr="00426986" w:rsidRDefault="0021449A">
      <w:pPr>
        <w:pStyle w:val="Heading4"/>
        <w:rPr>
          <w:color w:val="auto"/>
        </w:rPr>
      </w:pPr>
      <w:r w:rsidRPr="00426986">
        <w:rPr>
          <w:color w:val="auto"/>
        </w:rPr>
        <w:t xml:space="preserve">Evaluation criteria </w:t>
      </w:r>
    </w:p>
    <w:p w14:paraId="50944FB9" w14:textId="77777777" w:rsidR="0021449A" w:rsidRPr="00426986" w:rsidRDefault="0021449A">
      <w:pPr>
        <w:rPr>
          <w:color w:val="auto"/>
        </w:rPr>
      </w:pPr>
      <w:r w:rsidRPr="00426986">
        <w:rPr>
          <w:color w:val="auto"/>
        </w:rPr>
        <w:t>The National Environment Protection (Air Toxics) Measure (NEPM) has been evaluated against the evaluation criteria for this NEPM.</w:t>
      </w:r>
    </w:p>
    <w:p w14:paraId="64C34D76" w14:textId="77777777" w:rsidR="0021449A" w:rsidRPr="00426986" w:rsidRDefault="0021449A">
      <w:pPr>
        <w:pStyle w:val="Heading3"/>
        <w:rPr>
          <w:color w:val="auto"/>
        </w:rPr>
      </w:pPr>
      <w:r w:rsidRPr="00426986">
        <w:rPr>
          <w:color w:val="auto"/>
        </w:rPr>
        <w:t>PART 2 — Implementation of the NEPM and any significant issues</w:t>
      </w:r>
    </w:p>
    <w:p w14:paraId="337F9F3B" w14:textId="77777777" w:rsidR="0021449A" w:rsidRPr="00426986" w:rsidRDefault="0021449A">
      <w:pPr>
        <w:rPr>
          <w:color w:val="auto"/>
        </w:rPr>
      </w:pPr>
      <w:r w:rsidRPr="00426986">
        <w:rPr>
          <w:color w:val="auto"/>
        </w:rPr>
        <w:t>This part provides a summary of jurisdictional reports on implementation and the Council’s overall assessment of the implementation of the NEPM.</w:t>
      </w:r>
    </w:p>
    <w:p w14:paraId="420C5B79" w14:textId="77777777" w:rsidR="0021449A" w:rsidRPr="00426986" w:rsidRDefault="0021449A">
      <w:pPr>
        <w:pStyle w:val="Heading4"/>
        <w:rPr>
          <w:color w:val="auto"/>
        </w:rPr>
      </w:pPr>
      <w:r w:rsidRPr="00426986">
        <w:rPr>
          <w:color w:val="auto"/>
        </w:rPr>
        <w:t>Legislative, regulatory and administrative framework</w:t>
      </w:r>
    </w:p>
    <w:p w14:paraId="6F1DFDE8" w14:textId="77777777" w:rsidR="0021449A" w:rsidRPr="00426986" w:rsidRDefault="00794F29">
      <w:pPr>
        <w:pStyle w:val="Caption"/>
        <w:rPr>
          <w:color w:val="auto"/>
        </w:rPr>
      </w:pPr>
      <w:r>
        <w:rPr>
          <w:color w:val="auto"/>
        </w:rPr>
        <w:br w:type="page"/>
      </w:r>
      <w:r w:rsidR="0021449A" w:rsidRPr="00426986">
        <w:rPr>
          <w:color w:val="auto"/>
        </w:rPr>
        <w:t>Table 1: Summary of implementation frameworks</w:t>
      </w:r>
    </w:p>
    <w:tbl>
      <w:tblPr>
        <w:tblStyle w:val="TableGrid"/>
        <w:tblW w:w="5000" w:type="pct"/>
        <w:tblLook w:val="0000" w:firstRow="0" w:lastRow="0" w:firstColumn="0" w:lastColumn="0" w:noHBand="0" w:noVBand="0"/>
      </w:tblPr>
      <w:tblGrid>
        <w:gridCol w:w="3340"/>
        <w:gridCol w:w="6508"/>
      </w:tblGrid>
      <w:tr w:rsidR="0021449A" w:rsidRPr="00426986" w14:paraId="3916AE87" w14:textId="77777777" w:rsidTr="00794F29">
        <w:trPr>
          <w:trHeight w:val="340"/>
        </w:trPr>
        <w:tc>
          <w:tcPr>
            <w:tcW w:w="1696" w:type="pct"/>
          </w:tcPr>
          <w:p w14:paraId="6CA29C06" w14:textId="77777777" w:rsidR="0021449A" w:rsidRPr="00426986" w:rsidRDefault="0021449A">
            <w:pPr>
              <w:rPr>
                <w:color w:val="auto"/>
              </w:rPr>
            </w:pPr>
            <w:r w:rsidRPr="00426986">
              <w:rPr>
                <w:rFonts w:ascii="Cambria-Bold" w:hAnsi="Cambria-Bold" w:cs="Cambria-Bold"/>
                <w:b/>
                <w:bCs/>
                <w:color w:val="auto"/>
              </w:rPr>
              <w:t>Jurisdiction</w:t>
            </w:r>
          </w:p>
        </w:tc>
        <w:tc>
          <w:tcPr>
            <w:tcW w:w="3304" w:type="pct"/>
          </w:tcPr>
          <w:p w14:paraId="35487E01" w14:textId="77777777" w:rsidR="0021449A" w:rsidRPr="00426986" w:rsidRDefault="0021449A">
            <w:pPr>
              <w:rPr>
                <w:color w:val="auto"/>
              </w:rPr>
            </w:pPr>
            <w:r w:rsidRPr="00426986">
              <w:rPr>
                <w:rFonts w:ascii="Cambria-Bold" w:hAnsi="Cambria-Bold" w:cs="Cambria-Bold"/>
                <w:b/>
                <w:bCs/>
                <w:color w:val="auto"/>
              </w:rPr>
              <w:t>Summary of implementation frameworks</w:t>
            </w:r>
          </w:p>
        </w:tc>
      </w:tr>
      <w:tr w:rsidR="0021449A" w:rsidRPr="00426986" w14:paraId="7920BA8A" w14:textId="77777777" w:rsidTr="00794F29">
        <w:trPr>
          <w:trHeight w:val="340"/>
        </w:trPr>
        <w:tc>
          <w:tcPr>
            <w:tcW w:w="1696" w:type="pct"/>
          </w:tcPr>
          <w:p w14:paraId="3632336E" w14:textId="77777777" w:rsidR="0021449A" w:rsidRPr="00426986" w:rsidRDefault="0021449A">
            <w:pPr>
              <w:rPr>
                <w:color w:val="auto"/>
              </w:rPr>
            </w:pPr>
            <w:r w:rsidRPr="00426986">
              <w:rPr>
                <w:color w:val="auto"/>
              </w:rPr>
              <w:t>Commonwealth</w:t>
            </w:r>
          </w:p>
        </w:tc>
        <w:tc>
          <w:tcPr>
            <w:tcW w:w="3304" w:type="pct"/>
          </w:tcPr>
          <w:p w14:paraId="3EEBDA41" w14:textId="77777777" w:rsidR="0021449A" w:rsidRPr="00426986" w:rsidRDefault="0021449A" w:rsidP="00DD3B14">
            <w:pPr>
              <w:pStyle w:val="Dotpoint"/>
              <w:numPr>
                <w:ilvl w:val="0"/>
                <w:numId w:val="6"/>
              </w:numPr>
              <w:rPr>
                <w:color w:val="auto"/>
              </w:rPr>
            </w:pPr>
            <w:r w:rsidRPr="00426986">
              <w:rPr>
                <w:color w:val="auto"/>
              </w:rPr>
              <w:t>The NEPM is implemented administratively.</w:t>
            </w:r>
          </w:p>
        </w:tc>
      </w:tr>
      <w:tr w:rsidR="0021449A" w:rsidRPr="00426986" w14:paraId="3B805276" w14:textId="77777777" w:rsidTr="00794F29">
        <w:trPr>
          <w:trHeight w:val="340"/>
        </w:trPr>
        <w:tc>
          <w:tcPr>
            <w:tcW w:w="1696" w:type="pct"/>
          </w:tcPr>
          <w:p w14:paraId="77A1328C" w14:textId="77777777" w:rsidR="0021449A" w:rsidRPr="00426986" w:rsidRDefault="0021449A">
            <w:pPr>
              <w:rPr>
                <w:color w:val="auto"/>
              </w:rPr>
            </w:pPr>
            <w:r w:rsidRPr="00426986">
              <w:rPr>
                <w:color w:val="auto"/>
              </w:rPr>
              <w:t>New South Wales</w:t>
            </w:r>
          </w:p>
        </w:tc>
        <w:tc>
          <w:tcPr>
            <w:tcW w:w="3304" w:type="pct"/>
          </w:tcPr>
          <w:p w14:paraId="7E1D0CC8" w14:textId="77777777" w:rsidR="0021449A" w:rsidRPr="00426986" w:rsidRDefault="0021449A" w:rsidP="00DD3B14">
            <w:pPr>
              <w:pStyle w:val="Dotpoint"/>
              <w:numPr>
                <w:ilvl w:val="0"/>
                <w:numId w:val="6"/>
              </w:numPr>
              <w:rPr>
                <w:color w:val="auto"/>
              </w:rPr>
            </w:pPr>
            <w:r w:rsidRPr="00426986">
              <w:rPr>
                <w:color w:val="auto"/>
              </w:rPr>
              <w:t xml:space="preserve">The NEPM is implemented under the Protection of the Environment Operations (Clean Air) Regulation 2010 under the </w:t>
            </w:r>
            <w:r w:rsidRPr="00426986">
              <w:rPr>
                <w:rStyle w:val="Italic"/>
                <w:iCs/>
                <w:color w:val="auto"/>
              </w:rPr>
              <w:t>Protection of the Environment Operations Act 1997</w:t>
            </w:r>
            <w:r w:rsidRPr="00426986">
              <w:rPr>
                <w:color w:val="auto"/>
              </w:rPr>
              <w:t xml:space="preserve">. </w:t>
            </w:r>
          </w:p>
        </w:tc>
      </w:tr>
      <w:tr w:rsidR="0021449A" w:rsidRPr="00426986" w14:paraId="080B274E" w14:textId="77777777" w:rsidTr="00794F29">
        <w:trPr>
          <w:trHeight w:val="340"/>
        </w:trPr>
        <w:tc>
          <w:tcPr>
            <w:tcW w:w="1696" w:type="pct"/>
          </w:tcPr>
          <w:p w14:paraId="44E851CF" w14:textId="77777777" w:rsidR="0021449A" w:rsidRPr="00426986" w:rsidRDefault="0021449A">
            <w:pPr>
              <w:rPr>
                <w:color w:val="auto"/>
              </w:rPr>
            </w:pPr>
            <w:r w:rsidRPr="00426986">
              <w:rPr>
                <w:color w:val="auto"/>
              </w:rPr>
              <w:t>Victoria</w:t>
            </w:r>
          </w:p>
        </w:tc>
        <w:tc>
          <w:tcPr>
            <w:tcW w:w="3304" w:type="pct"/>
          </w:tcPr>
          <w:p w14:paraId="1F973CFB" w14:textId="77777777" w:rsidR="0021449A" w:rsidRPr="00426986" w:rsidRDefault="0021449A" w:rsidP="00DD3B14">
            <w:pPr>
              <w:pStyle w:val="Dotpoint"/>
              <w:numPr>
                <w:ilvl w:val="0"/>
                <w:numId w:val="6"/>
              </w:numPr>
              <w:rPr>
                <w:color w:val="auto"/>
              </w:rPr>
            </w:pPr>
            <w:r w:rsidRPr="00426986">
              <w:rPr>
                <w:color w:val="auto"/>
              </w:rPr>
              <w:t xml:space="preserve">The key legislative instrument is the State Environment Protection Policy (Air Quality Management). </w:t>
            </w:r>
          </w:p>
        </w:tc>
      </w:tr>
      <w:tr w:rsidR="0021449A" w:rsidRPr="00426986" w14:paraId="0C684FB2" w14:textId="77777777" w:rsidTr="00794F29">
        <w:trPr>
          <w:trHeight w:val="340"/>
        </w:trPr>
        <w:tc>
          <w:tcPr>
            <w:tcW w:w="1696" w:type="pct"/>
          </w:tcPr>
          <w:p w14:paraId="2EEF7EB4" w14:textId="77777777" w:rsidR="0021449A" w:rsidRPr="00426986" w:rsidRDefault="0021449A">
            <w:pPr>
              <w:rPr>
                <w:color w:val="auto"/>
              </w:rPr>
            </w:pPr>
            <w:r w:rsidRPr="00426986">
              <w:rPr>
                <w:color w:val="auto"/>
              </w:rPr>
              <w:t>Queensland</w:t>
            </w:r>
          </w:p>
        </w:tc>
        <w:tc>
          <w:tcPr>
            <w:tcW w:w="3304" w:type="pct"/>
          </w:tcPr>
          <w:p w14:paraId="34DC8F0A" w14:textId="77777777" w:rsidR="0021449A" w:rsidRPr="00426986" w:rsidRDefault="0021449A" w:rsidP="00DD3B14">
            <w:pPr>
              <w:pStyle w:val="Dotpoint"/>
              <w:numPr>
                <w:ilvl w:val="0"/>
                <w:numId w:val="6"/>
              </w:numPr>
              <w:rPr>
                <w:color w:val="auto"/>
              </w:rPr>
            </w:pPr>
            <w:r w:rsidRPr="00426986">
              <w:rPr>
                <w:color w:val="auto"/>
              </w:rPr>
              <w:t xml:space="preserve">The NEPM is implemented under the </w:t>
            </w:r>
            <w:r w:rsidRPr="00426986">
              <w:rPr>
                <w:rStyle w:val="Italic"/>
                <w:iCs/>
                <w:color w:val="auto"/>
              </w:rPr>
              <w:t>Environmental Protection Act 1994</w:t>
            </w:r>
            <w:r w:rsidRPr="00426986">
              <w:rPr>
                <w:color w:val="auto"/>
              </w:rPr>
              <w:t>, the Environmental Protection Regulation 1998, Environmental Protection (Air) Policy 2008 and programs under the South East Queensland Regional Plan 2009–31.</w:t>
            </w:r>
          </w:p>
        </w:tc>
      </w:tr>
      <w:tr w:rsidR="0021449A" w:rsidRPr="00426986" w14:paraId="5181BAAE" w14:textId="77777777" w:rsidTr="00794F29">
        <w:trPr>
          <w:trHeight w:val="340"/>
        </w:trPr>
        <w:tc>
          <w:tcPr>
            <w:tcW w:w="1696" w:type="pct"/>
          </w:tcPr>
          <w:p w14:paraId="18C62A12" w14:textId="77777777" w:rsidR="0021449A" w:rsidRPr="00426986" w:rsidRDefault="0021449A">
            <w:pPr>
              <w:rPr>
                <w:color w:val="auto"/>
              </w:rPr>
            </w:pPr>
            <w:r w:rsidRPr="00426986">
              <w:rPr>
                <w:color w:val="auto"/>
              </w:rPr>
              <w:t>Western Australia</w:t>
            </w:r>
          </w:p>
        </w:tc>
        <w:tc>
          <w:tcPr>
            <w:tcW w:w="3304" w:type="pct"/>
          </w:tcPr>
          <w:p w14:paraId="0548B62E" w14:textId="77777777" w:rsidR="0021449A" w:rsidRPr="00426986" w:rsidRDefault="0021449A" w:rsidP="00DD3B14">
            <w:pPr>
              <w:pStyle w:val="Dotpoint"/>
              <w:numPr>
                <w:ilvl w:val="0"/>
                <w:numId w:val="6"/>
              </w:numPr>
              <w:rPr>
                <w:color w:val="auto"/>
              </w:rPr>
            </w:pPr>
            <w:r w:rsidRPr="00426986">
              <w:rPr>
                <w:color w:val="auto"/>
              </w:rPr>
              <w:t xml:space="preserve">The NEPM is implemented under the </w:t>
            </w:r>
            <w:r w:rsidRPr="00426986">
              <w:rPr>
                <w:rStyle w:val="Italic"/>
                <w:iCs/>
                <w:color w:val="auto"/>
              </w:rPr>
              <w:t>National Environment Protection Council (Western Australia) Act 1996, the Environmental Protection Act 1986</w:t>
            </w:r>
            <w:r w:rsidRPr="00426986">
              <w:rPr>
                <w:color w:val="auto"/>
              </w:rPr>
              <w:t xml:space="preserve"> and by programs in the Perth Air Quality Management Plan.</w:t>
            </w:r>
          </w:p>
        </w:tc>
      </w:tr>
      <w:tr w:rsidR="0021449A" w:rsidRPr="00426986" w14:paraId="737E16C7" w14:textId="77777777" w:rsidTr="00794F29">
        <w:trPr>
          <w:trHeight w:val="340"/>
        </w:trPr>
        <w:tc>
          <w:tcPr>
            <w:tcW w:w="1696" w:type="pct"/>
          </w:tcPr>
          <w:p w14:paraId="78E39959" w14:textId="77777777" w:rsidR="0021449A" w:rsidRPr="00426986" w:rsidRDefault="0021449A">
            <w:pPr>
              <w:rPr>
                <w:color w:val="auto"/>
              </w:rPr>
            </w:pPr>
            <w:r w:rsidRPr="00426986">
              <w:rPr>
                <w:color w:val="auto"/>
              </w:rPr>
              <w:t>South Australia</w:t>
            </w:r>
          </w:p>
        </w:tc>
        <w:tc>
          <w:tcPr>
            <w:tcW w:w="3304" w:type="pct"/>
          </w:tcPr>
          <w:p w14:paraId="4E7EDA00" w14:textId="77777777" w:rsidR="0021449A" w:rsidRPr="00426986" w:rsidRDefault="0021449A" w:rsidP="00DD3B14">
            <w:pPr>
              <w:pStyle w:val="Dotpoint"/>
              <w:numPr>
                <w:ilvl w:val="0"/>
                <w:numId w:val="6"/>
              </w:numPr>
              <w:rPr>
                <w:color w:val="auto"/>
              </w:rPr>
            </w:pPr>
            <w:r w:rsidRPr="00426986">
              <w:rPr>
                <w:color w:val="auto"/>
              </w:rPr>
              <w:t xml:space="preserve">The NEPM operates as an Environment Protection Policy under the </w:t>
            </w:r>
            <w:r w:rsidRPr="00426986">
              <w:rPr>
                <w:rStyle w:val="Italic"/>
                <w:iCs/>
                <w:color w:val="auto"/>
              </w:rPr>
              <w:t>Environment Protection Act 1993</w:t>
            </w:r>
            <w:r w:rsidRPr="00426986">
              <w:rPr>
                <w:color w:val="auto"/>
              </w:rPr>
              <w:t xml:space="preserve">. </w:t>
            </w:r>
          </w:p>
        </w:tc>
      </w:tr>
      <w:tr w:rsidR="0021449A" w:rsidRPr="00426986" w14:paraId="771A4E3F" w14:textId="77777777" w:rsidTr="00794F29">
        <w:trPr>
          <w:trHeight w:val="340"/>
        </w:trPr>
        <w:tc>
          <w:tcPr>
            <w:tcW w:w="1696" w:type="pct"/>
          </w:tcPr>
          <w:p w14:paraId="473CB5E5" w14:textId="77777777" w:rsidR="0021449A" w:rsidRPr="00426986" w:rsidRDefault="0021449A">
            <w:pPr>
              <w:rPr>
                <w:color w:val="auto"/>
              </w:rPr>
            </w:pPr>
            <w:r w:rsidRPr="00426986">
              <w:rPr>
                <w:color w:val="auto"/>
              </w:rPr>
              <w:t>Tasmania</w:t>
            </w:r>
          </w:p>
        </w:tc>
        <w:tc>
          <w:tcPr>
            <w:tcW w:w="3304" w:type="pct"/>
          </w:tcPr>
          <w:p w14:paraId="7F1AF7B7" w14:textId="77777777" w:rsidR="0021449A" w:rsidRPr="00426986" w:rsidRDefault="0021449A" w:rsidP="00DD3B14">
            <w:pPr>
              <w:pStyle w:val="Dotpoint"/>
              <w:numPr>
                <w:ilvl w:val="0"/>
                <w:numId w:val="6"/>
              </w:numPr>
              <w:rPr>
                <w:color w:val="auto"/>
              </w:rPr>
            </w:pPr>
            <w:r w:rsidRPr="00426986">
              <w:rPr>
                <w:color w:val="auto"/>
              </w:rPr>
              <w:t xml:space="preserve">The NEPM is a state policy under the </w:t>
            </w:r>
            <w:r w:rsidRPr="00426986">
              <w:rPr>
                <w:rStyle w:val="Italic"/>
                <w:iCs/>
                <w:color w:val="auto"/>
              </w:rPr>
              <w:t>State Policies and Projects Act 1993</w:t>
            </w:r>
            <w:r w:rsidRPr="00426986">
              <w:rPr>
                <w:color w:val="auto"/>
              </w:rPr>
              <w:t xml:space="preserve">. The management of air toxics is included in the Tasmanian Air Quality Strategy 2006. </w:t>
            </w:r>
          </w:p>
          <w:p w14:paraId="489E2C67" w14:textId="77777777" w:rsidR="0021449A" w:rsidRPr="00426986" w:rsidRDefault="0021449A" w:rsidP="00794F29">
            <w:pPr>
              <w:pStyle w:val="Dotpoint"/>
              <w:numPr>
                <w:ilvl w:val="0"/>
                <w:numId w:val="6"/>
              </w:numPr>
              <w:rPr>
                <w:color w:val="auto"/>
              </w:rPr>
            </w:pPr>
            <w:r w:rsidRPr="00426986">
              <w:rPr>
                <w:color w:val="auto"/>
              </w:rPr>
              <w:t xml:space="preserve">Implementation is through the Environment Protection Policy (Air Quality) 2004 and the </w:t>
            </w:r>
            <w:r w:rsidRPr="00426986">
              <w:rPr>
                <w:rStyle w:val="Italic"/>
                <w:iCs/>
                <w:color w:val="auto"/>
              </w:rPr>
              <w:t>Environmental Management Pollution Control Act 1994.</w:t>
            </w:r>
          </w:p>
        </w:tc>
      </w:tr>
      <w:tr w:rsidR="0021449A" w:rsidRPr="00426986" w14:paraId="68FD7DF6" w14:textId="77777777" w:rsidTr="00794F29">
        <w:trPr>
          <w:trHeight w:val="340"/>
        </w:trPr>
        <w:tc>
          <w:tcPr>
            <w:tcW w:w="1696" w:type="pct"/>
          </w:tcPr>
          <w:p w14:paraId="4738B721" w14:textId="77777777" w:rsidR="0021449A" w:rsidRPr="00426986" w:rsidRDefault="0021449A">
            <w:pPr>
              <w:rPr>
                <w:color w:val="auto"/>
              </w:rPr>
            </w:pPr>
            <w:r w:rsidRPr="00426986">
              <w:rPr>
                <w:color w:val="auto"/>
              </w:rPr>
              <w:t>Australian Capital Territory</w:t>
            </w:r>
          </w:p>
        </w:tc>
        <w:tc>
          <w:tcPr>
            <w:tcW w:w="3304" w:type="pct"/>
          </w:tcPr>
          <w:p w14:paraId="65D64AB9" w14:textId="77777777" w:rsidR="0021449A" w:rsidRPr="00426986" w:rsidRDefault="0021449A" w:rsidP="00DD3B14">
            <w:pPr>
              <w:pStyle w:val="Dotpoint"/>
              <w:numPr>
                <w:ilvl w:val="0"/>
                <w:numId w:val="6"/>
              </w:numPr>
              <w:rPr>
                <w:color w:val="auto"/>
              </w:rPr>
            </w:pPr>
            <w:r w:rsidRPr="00426986">
              <w:rPr>
                <w:color w:val="auto"/>
              </w:rPr>
              <w:t>The NEPM is implemented under the</w:t>
            </w:r>
            <w:r w:rsidRPr="00426986">
              <w:rPr>
                <w:rStyle w:val="Italic"/>
                <w:iCs/>
                <w:color w:val="auto"/>
              </w:rPr>
              <w:t xml:space="preserve"> Environment Protection Act 1997.</w:t>
            </w:r>
          </w:p>
        </w:tc>
      </w:tr>
      <w:tr w:rsidR="0021449A" w:rsidRPr="00426986" w14:paraId="77EF2CF6" w14:textId="77777777" w:rsidTr="00794F29">
        <w:trPr>
          <w:trHeight w:val="340"/>
        </w:trPr>
        <w:tc>
          <w:tcPr>
            <w:tcW w:w="1696" w:type="pct"/>
          </w:tcPr>
          <w:p w14:paraId="5FD62FA4" w14:textId="77777777" w:rsidR="0021449A" w:rsidRPr="00426986" w:rsidRDefault="0021449A">
            <w:pPr>
              <w:rPr>
                <w:color w:val="auto"/>
              </w:rPr>
            </w:pPr>
            <w:r w:rsidRPr="00426986">
              <w:rPr>
                <w:color w:val="auto"/>
              </w:rPr>
              <w:t>Northern Territory</w:t>
            </w:r>
          </w:p>
        </w:tc>
        <w:tc>
          <w:tcPr>
            <w:tcW w:w="3304" w:type="pct"/>
          </w:tcPr>
          <w:p w14:paraId="36EE8849" w14:textId="77777777" w:rsidR="0021449A" w:rsidRPr="00426986" w:rsidRDefault="0021449A" w:rsidP="00DD3B14">
            <w:pPr>
              <w:pStyle w:val="Dotpoint"/>
              <w:numPr>
                <w:ilvl w:val="0"/>
                <w:numId w:val="6"/>
              </w:numPr>
              <w:rPr>
                <w:color w:val="auto"/>
              </w:rPr>
            </w:pPr>
            <w:r w:rsidRPr="00426986">
              <w:rPr>
                <w:color w:val="auto"/>
              </w:rPr>
              <w:t xml:space="preserve">The key legislative instruments are the Waste Management and Pollution Control Act and the </w:t>
            </w:r>
            <w:r w:rsidRPr="00426986">
              <w:rPr>
                <w:rStyle w:val="Italic"/>
                <w:iCs/>
                <w:color w:val="auto"/>
              </w:rPr>
              <w:t>National Environment Protection Council (Northern Territory) Act 2004</w:t>
            </w:r>
            <w:r w:rsidRPr="00426986">
              <w:rPr>
                <w:color w:val="auto"/>
              </w:rPr>
              <w:t>.</w:t>
            </w:r>
          </w:p>
        </w:tc>
      </w:tr>
    </w:tbl>
    <w:p w14:paraId="2D9CCE68" w14:textId="77777777" w:rsidR="0021449A" w:rsidRPr="00426986" w:rsidRDefault="0021449A">
      <w:pPr>
        <w:pStyle w:val="Heading4"/>
        <w:rPr>
          <w:color w:val="auto"/>
        </w:rPr>
      </w:pPr>
      <w:r w:rsidRPr="00426986">
        <w:rPr>
          <w:color w:val="auto"/>
        </w:rPr>
        <w:t>Implementation issues arising</w:t>
      </w:r>
    </w:p>
    <w:p w14:paraId="73A73B21" w14:textId="77777777" w:rsidR="0021449A" w:rsidRPr="00426986" w:rsidRDefault="0021449A">
      <w:pPr>
        <w:rPr>
          <w:color w:val="auto"/>
        </w:rPr>
      </w:pPr>
      <w:r w:rsidRPr="00426986">
        <w:rPr>
          <w:color w:val="auto"/>
        </w:rPr>
        <w:t>For the 2011–12 reporting year, jurisdictions continued to report on implementation issues arising (as opposed to reporting on implementation activities, as per previous reporting years). A summary of implementation issues arising can be found at Table 2. For implementation activities refer to jurisdictional reports as listed in Part 5.</w:t>
      </w:r>
    </w:p>
    <w:p w14:paraId="71944889" w14:textId="77777777" w:rsidR="0021449A" w:rsidRPr="00426986" w:rsidRDefault="0021449A">
      <w:pPr>
        <w:pStyle w:val="Caption"/>
        <w:rPr>
          <w:color w:val="auto"/>
        </w:rPr>
      </w:pPr>
      <w:r w:rsidRPr="00426986">
        <w:rPr>
          <w:color w:val="auto"/>
        </w:rPr>
        <w:t>Table 2: Summary of implementation issues arising</w:t>
      </w:r>
    </w:p>
    <w:tbl>
      <w:tblPr>
        <w:tblStyle w:val="TableGrid"/>
        <w:tblW w:w="5000" w:type="pct"/>
        <w:tblLook w:val="0000" w:firstRow="0" w:lastRow="0" w:firstColumn="0" w:lastColumn="0" w:noHBand="0" w:noVBand="0"/>
      </w:tblPr>
      <w:tblGrid>
        <w:gridCol w:w="3327"/>
        <w:gridCol w:w="6521"/>
      </w:tblGrid>
      <w:tr w:rsidR="0021449A" w:rsidRPr="00426986" w14:paraId="00E10A81" w14:textId="77777777" w:rsidTr="00794F29">
        <w:trPr>
          <w:trHeight w:val="340"/>
        </w:trPr>
        <w:tc>
          <w:tcPr>
            <w:tcW w:w="1689" w:type="pct"/>
          </w:tcPr>
          <w:p w14:paraId="60AFB12B" w14:textId="77777777" w:rsidR="0021449A" w:rsidRPr="00426986" w:rsidRDefault="0021449A">
            <w:pPr>
              <w:rPr>
                <w:color w:val="auto"/>
              </w:rPr>
            </w:pPr>
            <w:r w:rsidRPr="00426986">
              <w:rPr>
                <w:rFonts w:ascii="Cambria-Bold" w:hAnsi="Cambria-Bold" w:cs="Cambria-Bold"/>
                <w:b/>
                <w:bCs/>
                <w:color w:val="auto"/>
              </w:rPr>
              <w:t>Jurisdiction</w:t>
            </w:r>
          </w:p>
        </w:tc>
        <w:tc>
          <w:tcPr>
            <w:tcW w:w="3311" w:type="pct"/>
          </w:tcPr>
          <w:p w14:paraId="4F2CB322" w14:textId="77777777" w:rsidR="0021449A" w:rsidRPr="00426986" w:rsidRDefault="0021449A">
            <w:pPr>
              <w:rPr>
                <w:color w:val="auto"/>
              </w:rPr>
            </w:pPr>
            <w:r w:rsidRPr="00426986">
              <w:rPr>
                <w:rFonts w:ascii="Cambria-Bold" w:hAnsi="Cambria-Bold" w:cs="Cambria-Bold"/>
                <w:b/>
                <w:bCs/>
                <w:color w:val="auto"/>
              </w:rPr>
              <w:t>Summary of implementation issues arising</w:t>
            </w:r>
          </w:p>
        </w:tc>
      </w:tr>
      <w:tr w:rsidR="0021449A" w:rsidRPr="00426986" w14:paraId="467FCBDC" w14:textId="77777777" w:rsidTr="00794F29">
        <w:trPr>
          <w:trHeight w:val="340"/>
        </w:trPr>
        <w:tc>
          <w:tcPr>
            <w:tcW w:w="1689" w:type="pct"/>
          </w:tcPr>
          <w:p w14:paraId="545CA099" w14:textId="77777777" w:rsidR="0021449A" w:rsidRPr="00426986" w:rsidRDefault="0021449A">
            <w:pPr>
              <w:rPr>
                <w:color w:val="auto"/>
              </w:rPr>
            </w:pPr>
            <w:r w:rsidRPr="00426986">
              <w:rPr>
                <w:color w:val="auto"/>
              </w:rPr>
              <w:t>Commonwealth</w:t>
            </w:r>
          </w:p>
        </w:tc>
        <w:tc>
          <w:tcPr>
            <w:tcW w:w="3311" w:type="pct"/>
          </w:tcPr>
          <w:p w14:paraId="0089EE18" w14:textId="77777777" w:rsidR="0021449A" w:rsidRPr="00426986" w:rsidRDefault="0021449A" w:rsidP="00DD3B14">
            <w:pPr>
              <w:pStyle w:val="Dotpoint"/>
              <w:numPr>
                <w:ilvl w:val="0"/>
                <w:numId w:val="6"/>
              </w:numPr>
              <w:rPr>
                <w:color w:val="auto"/>
              </w:rPr>
            </w:pPr>
            <w:r w:rsidRPr="00426986">
              <w:rPr>
                <w:color w:val="auto"/>
              </w:rPr>
              <w:t>No issues reported.</w:t>
            </w:r>
          </w:p>
        </w:tc>
      </w:tr>
      <w:tr w:rsidR="0021449A" w:rsidRPr="00426986" w14:paraId="18C54CF3" w14:textId="77777777" w:rsidTr="00794F29">
        <w:trPr>
          <w:trHeight w:val="340"/>
        </w:trPr>
        <w:tc>
          <w:tcPr>
            <w:tcW w:w="1689" w:type="pct"/>
          </w:tcPr>
          <w:p w14:paraId="2FBC9928" w14:textId="77777777" w:rsidR="0021449A" w:rsidRPr="00426986" w:rsidRDefault="0021449A">
            <w:pPr>
              <w:rPr>
                <w:color w:val="auto"/>
              </w:rPr>
            </w:pPr>
            <w:r w:rsidRPr="00426986">
              <w:rPr>
                <w:color w:val="auto"/>
              </w:rPr>
              <w:t>New South Wales</w:t>
            </w:r>
          </w:p>
        </w:tc>
        <w:tc>
          <w:tcPr>
            <w:tcW w:w="3311" w:type="pct"/>
          </w:tcPr>
          <w:p w14:paraId="714C577D" w14:textId="77777777" w:rsidR="0021449A" w:rsidRPr="00426986" w:rsidRDefault="0021449A" w:rsidP="00DD3B14">
            <w:pPr>
              <w:pStyle w:val="Dotpoint"/>
              <w:numPr>
                <w:ilvl w:val="0"/>
                <w:numId w:val="6"/>
              </w:numPr>
              <w:rPr>
                <w:color w:val="auto"/>
              </w:rPr>
            </w:pPr>
            <w:r w:rsidRPr="00426986">
              <w:rPr>
                <w:color w:val="auto"/>
              </w:rPr>
              <w:t>No issues reported.</w:t>
            </w:r>
          </w:p>
        </w:tc>
      </w:tr>
      <w:tr w:rsidR="0021449A" w:rsidRPr="00426986" w14:paraId="7031FE4A" w14:textId="77777777" w:rsidTr="00794F29">
        <w:trPr>
          <w:trHeight w:val="340"/>
        </w:trPr>
        <w:tc>
          <w:tcPr>
            <w:tcW w:w="1689" w:type="pct"/>
          </w:tcPr>
          <w:p w14:paraId="6425C78A" w14:textId="77777777" w:rsidR="0021449A" w:rsidRPr="00426986" w:rsidRDefault="0021449A">
            <w:pPr>
              <w:rPr>
                <w:color w:val="auto"/>
              </w:rPr>
            </w:pPr>
            <w:r w:rsidRPr="00426986">
              <w:rPr>
                <w:color w:val="auto"/>
              </w:rPr>
              <w:t>Victoria</w:t>
            </w:r>
          </w:p>
        </w:tc>
        <w:tc>
          <w:tcPr>
            <w:tcW w:w="3311" w:type="pct"/>
          </w:tcPr>
          <w:p w14:paraId="1864DAFE" w14:textId="77777777" w:rsidR="0021449A" w:rsidRPr="00426986" w:rsidRDefault="0021449A" w:rsidP="00DD3B14">
            <w:pPr>
              <w:pStyle w:val="Dotpoint"/>
              <w:numPr>
                <w:ilvl w:val="0"/>
                <w:numId w:val="6"/>
              </w:numPr>
              <w:rPr>
                <w:color w:val="auto"/>
              </w:rPr>
            </w:pPr>
            <w:r w:rsidRPr="00426986">
              <w:rPr>
                <w:color w:val="auto"/>
              </w:rPr>
              <w:t>No issues reported.</w:t>
            </w:r>
          </w:p>
        </w:tc>
      </w:tr>
      <w:tr w:rsidR="0021449A" w:rsidRPr="00426986" w14:paraId="5E9E1883" w14:textId="77777777" w:rsidTr="00794F29">
        <w:trPr>
          <w:trHeight w:val="340"/>
        </w:trPr>
        <w:tc>
          <w:tcPr>
            <w:tcW w:w="1689" w:type="pct"/>
          </w:tcPr>
          <w:p w14:paraId="48F549AE" w14:textId="77777777" w:rsidR="0021449A" w:rsidRPr="00426986" w:rsidRDefault="0021449A">
            <w:pPr>
              <w:rPr>
                <w:color w:val="auto"/>
              </w:rPr>
            </w:pPr>
            <w:r w:rsidRPr="00426986">
              <w:rPr>
                <w:color w:val="auto"/>
              </w:rPr>
              <w:t>Queensland</w:t>
            </w:r>
          </w:p>
        </w:tc>
        <w:tc>
          <w:tcPr>
            <w:tcW w:w="3311" w:type="pct"/>
          </w:tcPr>
          <w:p w14:paraId="0518682A" w14:textId="77777777" w:rsidR="0021449A" w:rsidRPr="00426986" w:rsidRDefault="0021449A" w:rsidP="00DD3B14">
            <w:pPr>
              <w:pStyle w:val="Dotpoint"/>
              <w:numPr>
                <w:ilvl w:val="0"/>
                <w:numId w:val="6"/>
              </w:numPr>
              <w:rPr>
                <w:color w:val="auto"/>
              </w:rPr>
            </w:pPr>
            <w:r w:rsidRPr="00426986">
              <w:rPr>
                <w:color w:val="auto"/>
              </w:rPr>
              <w:t>As per last year’s report, due to other priorities, monitoring at stage 2 sites was not done during 2011–12.</w:t>
            </w:r>
          </w:p>
          <w:p w14:paraId="1460BF78" w14:textId="77777777" w:rsidR="0021449A" w:rsidRPr="00426986" w:rsidRDefault="0021449A" w:rsidP="00DD3B14">
            <w:pPr>
              <w:pStyle w:val="Dotpoint"/>
              <w:numPr>
                <w:ilvl w:val="0"/>
                <w:numId w:val="6"/>
              </w:numPr>
              <w:rPr>
                <w:color w:val="auto"/>
              </w:rPr>
            </w:pPr>
            <w:r w:rsidRPr="00426986">
              <w:rPr>
                <w:color w:val="auto"/>
              </w:rPr>
              <w:t>Non-NEPM compliant monitoring was done at Springwood and central Gladstone using differential optical absorption spectroscopy to improve knowledge of ambient concentrations of the majority of the toxic pollutants in Schedule 1 of the NEPM in a more cost-effective way. Data collected indicate that air toxics levels are well below the NEPM investigation levels.</w:t>
            </w:r>
          </w:p>
        </w:tc>
      </w:tr>
      <w:tr w:rsidR="0021449A" w:rsidRPr="00426986" w14:paraId="2DF18700" w14:textId="77777777" w:rsidTr="00794F29">
        <w:trPr>
          <w:trHeight w:val="340"/>
        </w:trPr>
        <w:tc>
          <w:tcPr>
            <w:tcW w:w="1689" w:type="pct"/>
          </w:tcPr>
          <w:p w14:paraId="721F4316" w14:textId="77777777" w:rsidR="0021449A" w:rsidRPr="00426986" w:rsidRDefault="0021449A">
            <w:pPr>
              <w:rPr>
                <w:color w:val="auto"/>
              </w:rPr>
            </w:pPr>
            <w:r w:rsidRPr="00426986">
              <w:rPr>
                <w:color w:val="auto"/>
              </w:rPr>
              <w:t>Western Australia</w:t>
            </w:r>
          </w:p>
        </w:tc>
        <w:tc>
          <w:tcPr>
            <w:tcW w:w="3311" w:type="pct"/>
          </w:tcPr>
          <w:p w14:paraId="345D999B" w14:textId="77777777" w:rsidR="0021449A" w:rsidRPr="00426986" w:rsidRDefault="0021449A" w:rsidP="00DD3B14">
            <w:pPr>
              <w:pStyle w:val="Dotpoint"/>
              <w:numPr>
                <w:ilvl w:val="0"/>
                <w:numId w:val="6"/>
              </w:numPr>
              <w:rPr>
                <w:color w:val="auto"/>
              </w:rPr>
            </w:pPr>
            <w:r w:rsidRPr="00426986">
              <w:rPr>
                <w:color w:val="auto"/>
              </w:rPr>
              <w:t>Air toxics monitoring has been limited and no monitoring was done in 2011–12.</w:t>
            </w:r>
          </w:p>
          <w:p w14:paraId="05DA9778" w14:textId="77777777" w:rsidR="0021449A" w:rsidRPr="00426986" w:rsidRDefault="0021449A" w:rsidP="00DD3B14">
            <w:pPr>
              <w:pStyle w:val="Dotpoint"/>
              <w:numPr>
                <w:ilvl w:val="0"/>
                <w:numId w:val="6"/>
              </w:numPr>
              <w:rPr>
                <w:color w:val="auto"/>
              </w:rPr>
            </w:pPr>
            <w:r w:rsidRPr="00426986">
              <w:rPr>
                <w:color w:val="auto"/>
              </w:rPr>
              <w:t>Further investigations into certain volatile organic compounds will be done in urban areas next to the Kwinana Industrial Area in 2012–13.</w:t>
            </w:r>
          </w:p>
        </w:tc>
      </w:tr>
      <w:tr w:rsidR="0021449A" w:rsidRPr="00426986" w14:paraId="0D6025A4" w14:textId="77777777" w:rsidTr="00794F29">
        <w:trPr>
          <w:trHeight w:val="340"/>
        </w:trPr>
        <w:tc>
          <w:tcPr>
            <w:tcW w:w="1689" w:type="pct"/>
          </w:tcPr>
          <w:p w14:paraId="25D4CB84" w14:textId="77777777" w:rsidR="0021449A" w:rsidRPr="00426986" w:rsidRDefault="0021449A">
            <w:pPr>
              <w:rPr>
                <w:color w:val="auto"/>
              </w:rPr>
            </w:pPr>
            <w:r w:rsidRPr="00426986">
              <w:rPr>
                <w:color w:val="auto"/>
              </w:rPr>
              <w:t>South Australia</w:t>
            </w:r>
          </w:p>
        </w:tc>
        <w:tc>
          <w:tcPr>
            <w:tcW w:w="3311" w:type="pct"/>
          </w:tcPr>
          <w:p w14:paraId="6F90497D" w14:textId="77777777" w:rsidR="0021449A" w:rsidRPr="00426986" w:rsidRDefault="0021449A" w:rsidP="00DD3B14">
            <w:pPr>
              <w:pStyle w:val="Dotpoint"/>
              <w:numPr>
                <w:ilvl w:val="0"/>
                <w:numId w:val="6"/>
              </w:numPr>
              <w:rPr>
                <w:color w:val="auto"/>
              </w:rPr>
            </w:pPr>
            <w:r w:rsidRPr="00426986">
              <w:rPr>
                <w:color w:val="auto"/>
              </w:rPr>
              <w:t>There remains, because of the lack of an adequate emissions inventory, a need to confirm the predictions of desktop analyses and to contribute to the goal of the NEPM.</w:t>
            </w:r>
          </w:p>
        </w:tc>
      </w:tr>
      <w:tr w:rsidR="0021449A" w:rsidRPr="00426986" w14:paraId="33E5C790" w14:textId="77777777" w:rsidTr="00794F29">
        <w:trPr>
          <w:trHeight w:val="340"/>
        </w:trPr>
        <w:tc>
          <w:tcPr>
            <w:tcW w:w="1689" w:type="pct"/>
          </w:tcPr>
          <w:p w14:paraId="3C90C757" w14:textId="77777777" w:rsidR="0021449A" w:rsidRPr="00426986" w:rsidRDefault="0021449A">
            <w:pPr>
              <w:rPr>
                <w:color w:val="auto"/>
              </w:rPr>
            </w:pPr>
            <w:r w:rsidRPr="00426986">
              <w:rPr>
                <w:color w:val="auto"/>
              </w:rPr>
              <w:t>Tasmania</w:t>
            </w:r>
          </w:p>
        </w:tc>
        <w:tc>
          <w:tcPr>
            <w:tcW w:w="3311" w:type="pct"/>
          </w:tcPr>
          <w:p w14:paraId="193C2861" w14:textId="77777777" w:rsidR="0021449A" w:rsidRPr="00426986" w:rsidRDefault="0021449A" w:rsidP="00DD3B14">
            <w:pPr>
              <w:pStyle w:val="Dotpoint"/>
              <w:numPr>
                <w:ilvl w:val="0"/>
                <w:numId w:val="6"/>
              </w:numPr>
              <w:rPr>
                <w:color w:val="auto"/>
              </w:rPr>
            </w:pPr>
            <w:r w:rsidRPr="00426986">
              <w:rPr>
                <w:color w:val="auto"/>
              </w:rPr>
              <w:t>No issues reported.</w:t>
            </w:r>
          </w:p>
        </w:tc>
      </w:tr>
      <w:tr w:rsidR="0021449A" w:rsidRPr="00426986" w14:paraId="074F8147" w14:textId="77777777" w:rsidTr="00794F29">
        <w:trPr>
          <w:trHeight w:val="340"/>
        </w:trPr>
        <w:tc>
          <w:tcPr>
            <w:tcW w:w="1689" w:type="pct"/>
          </w:tcPr>
          <w:p w14:paraId="1125AD3E" w14:textId="77777777" w:rsidR="0021449A" w:rsidRPr="00426986" w:rsidRDefault="0021449A">
            <w:pPr>
              <w:rPr>
                <w:color w:val="auto"/>
              </w:rPr>
            </w:pPr>
            <w:r w:rsidRPr="00426986">
              <w:rPr>
                <w:color w:val="auto"/>
              </w:rPr>
              <w:t>Australian Capital Territory</w:t>
            </w:r>
          </w:p>
        </w:tc>
        <w:tc>
          <w:tcPr>
            <w:tcW w:w="3311" w:type="pct"/>
          </w:tcPr>
          <w:p w14:paraId="6D73D366" w14:textId="77777777" w:rsidR="0021449A" w:rsidRPr="00426986" w:rsidRDefault="0021449A" w:rsidP="00DD3B14">
            <w:pPr>
              <w:pStyle w:val="Dotpoint"/>
              <w:numPr>
                <w:ilvl w:val="0"/>
                <w:numId w:val="6"/>
              </w:numPr>
              <w:rPr>
                <w:color w:val="auto"/>
              </w:rPr>
            </w:pPr>
            <w:r w:rsidRPr="00426986">
              <w:rPr>
                <w:color w:val="auto"/>
              </w:rPr>
              <w:t>No issues reported.</w:t>
            </w:r>
          </w:p>
          <w:p w14:paraId="0F81F2E2" w14:textId="77777777" w:rsidR="0021449A" w:rsidRPr="00426986" w:rsidRDefault="0021449A" w:rsidP="00DD3B14">
            <w:pPr>
              <w:pStyle w:val="Dotpoint"/>
              <w:numPr>
                <w:ilvl w:val="0"/>
                <w:numId w:val="6"/>
              </w:numPr>
              <w:rPr>
                <w:color w:val="auto"/>
              </w:rPr>
            </w:pPr>
            <w:r w:rsidRPr="00426986">
              <w:rPr>
                <w:color w:val="auto"/>
              </w:rPr>
              <w:t>Previous desktop analysis shows that air toxics are not an issue for the Australian Capital Territory airshed and no monitoring sites were identified.</w:t>
            </w:r>
          </w:p>
        </w:tc>
      </w:tr>
      <w:tr w:rsidR="0021449A" w:rsidRPr="00426986" w14:paraId="58EA14E6" w14:textId="77777777" w:rsidTr="00794F29">
        <w:trPr>
          <w:trHeight w:val="340"/>
        </w:trPr>
        <w:tc>
          <w:tcPr>
            <w:tcW w:w="1689" w:type="pct"/>
          </w:tcPr>
          <w:p w14:paraId="101F249D" w14:textId="77777777" w:rsidR="0021449A" w:rsidRPr="00426986" w:rsidRDefault="0021449A">
            <w:pPr>
              <w:rPr>
                <w:color w:val="auto"/>
              </w:rPr>
            </w:pPr>
            <w:r w:rsidRPr="00426986">
              <w:rPr>
                <w:color w:val="auto"/>
              </w:rPr>
              <w:t>Northern Territory</w:t>
            </w:r>
          </w:p>
        </w:tc>
        <w:tc>
          <w:tcPr>
            <w:tcW w:w="3311" w:type="pct"/>
          </w:tcPr>
          <w:p w14:paraId="15CC47C5" w14:textId="77777777" w:rsidR="0021449A" w:rsidRPr="00426986" w:rsidRDefault="0021449A" w:rsidP="00DD3B14">
            <w:pPr>
              <w:pStyle w:val="Dotpoint"/>
              <w:numPr>
                <w:ilvl w:val="0"/>
                <w:numId w:val="6"/>
              </w:numPr>
              <w:rPr>
                <w:color w:val="auto"/>
              </w:rPr>
            </w:pPr>
            <w:r w:rsidRPr="00426986">
              <w:rPr>
                <w:color w:val="auto"/>
              </w:rPr>
              <w:t>No issues reported.</w:t>
            </w:r>
          </w:p>
        </w:tc>
      </w:tr>
    </w:tbl>
    <w:p w14:paraId="2730AE92" w14:textId="77777777" w:rsidR="0021449A" w:rsidRPr="00426986" w:rsidRDefault="0021449A">
      <w:pPr>
        <w:pStyle w:val="SingleParagraph"/>
        <w:rPr>
          <w:color w:val="auto"/>
          <w:sz w:val="18"/>
          <w:szCs w:val="18"/>
        </w:rPr>
      </w:pPr>
    </w:p>
    <w:p w14:paraId="11A5E9EA" w14:textId="77777777" w:rsidR="0021449A" w:rsidRPr="00426986" w:rsidRDefault="0021449A">
      <w:pPr>
        <w:pStyle w:val="Heading3"/>
        <w:rPr>
          <w:color w:val="auto"/>
        </w:rPr>
      </w:pPr>
      <w:r w:rsidRPr="00426986">
        <w:rPr>
          <w:color w:val="auto"/>
        </w:rPr>
        <w:t>PART 3 --— JURISDICTIONAL REPORT ON ACTIVITIES UNDER THE NEPM</w:t>
      </w:r>
    </w:p>
    <w:p w14:paraId="250B6570" w14:textId="77777777" w:rsidR="0021449A" w:rsidRPr="00426986" w:rsidRDefault="0021449A">
      <w:pPr>
        <w:pStyle w:val="Heading4"/>
        <w:rPr>
          <w:color w:val="auto"/>
        </w:rPr>
      </w:pPr>
      <w:r w:rsidRPr="00426986">
        <w:rPr>
          <w:color w:val="auto"/>
        </w:rPr>
        <w:t>Identification of sites</w:t>
      </w:r>
    </w:p>
    <w:p w14:paraId="413F52B4" w14:textId="77777777" w:rsidR="0021449A" w:rsidRPr="00426986" w:rsidRDefault="0021449A">
      <w:pPr>
        <w:rPr>
          <w:color w:val="auto"/>
        </w:rPr>
      </w:pPr>
      <w:r w:rsidRPr="00426986">
        <w:rPr>
          <w:color w:val="auto"/>
        </w:rPr>
        <w:t>No jurisdictions identified any new sites in the reporting period.</w:t>
      </w:r>
    </w:p>
    <w:p w14:paraId="35549523" w14:textId="77777777" w:rsidR="0021449A" w:rsidRPr="00426986" w:rsidRDefault="0021449A">
      <w:pPr>
        <w:pStyle w:val="Heading4"/>
        <w:rPr>
          <w:color w:val="auto"/>
        </w:rPr>
      </w:pPr>
      <w:r w:rsidRPr="00426986">
        <w:rPr>
          <w:color w:val="auto"/>
        </w:rPr>
        <w:t>Reporting of monitoring of air toxics</w:t>
      </w:r>
    </w:p>
    <w:p w14:paraId="08EA4014" w14:textId="77777777" w:rsidR="0021449A" w:rsidRPr="00426986" w:rsidRDefault="0021449A">
      <w:pPr>
        <w:rPr>
          <w:color w:val="auto"/>
        </w:rPr>
      </w:pPr>
      <w:r w:rsidRPr="00426986">
        <w:rPr>
          <w:color w:val="auto"/>
        </w:rPr>
        <w:t>Queensland, Tasmania and Victoria monitored air toxics in 2011–12. All results were well below the monitoring investigation levels.</w:t>
      </w:r>
    </w:p>
    <w:p w14:paraId="1DA8E302" w14:textId="77777777" w:rsidR="0021449A" w:rsidRPr="00426986" w:rsidRDefault="0021449A">
      <w:pPr>
        <w:rPr>
          <w:color w:val="auto"/>
        </w:rPr>
      </w:pPr>
      <w:r w:rsidRPr="00426986">
        <w:rPr>
          <w:color w:val="auto"/>
        </w:rPr>
        <w:t>No other jurisdictions monitored air toxics during the reporting period.</w:t>
      </w:r>
    </w:p>
    <w:p w14:paraId="73198FDA" w14:textId="77777777" w:rsidR="0021449A" w:rsidRPr="00426986" w:rsidRDefault="0021449A">
      <w:pPr>
        <w:pStyle w:val="Heading4"/>
        <w:rPr>
          <w:color w:val="auto"/>
        </w:rPr>
      </w:pPr>
      <w:r w:rsidRPr="00426986">
        <w:rPr>
          <w:color w:val="auto"/>
        </w:rPr>
        <w:t>Reporting on assessment and action if any planned or taken to manage air toxics</w:t>
      </w:r>
    </w:p>
    <w:p w14:paraId="36B08D04" w14:textId="77777777" w:rsidR="0021449A" w:rsidRPr="00426986" w:rsidRDefault="0021449A">
      <w:pPr>
        <w:rPr>
          <w:color w:val="auto"/>
        </w:rPr>
      </w:pPr>
      <w:r w:rsidRPr="00426986">
        <w:rPr>
          <w:color w:val="auto"/>
        </w:rPr>
        <w:t>South Australia completed the three year SmokeWatch project that used fine particles as an indicator of air toxics in Mount Gambier. The aim of the program was to reduce woodsmoke from households which will reduce the concentrations of air toxics in the region. South Australian fuel storage facilities have also committed to installing floating roofs on all potentially odorous fuel storage tanks by the end of 2012.</w:t>
      </w:r>
    </w:p>
    <w:p w14:paraId="2E1E9ECE" w14:textId="77777777" w:rsidR="0021449A" w:rsidRPr="00426986" w:rsidRDefault="0021449A">
      <w:pPr>
        <w:rPr>
          <w:color w:val="auto"/>
        </w:rPr>
      </w:pPr>
      <w:r w:rsidRPr="00426986">
        <w:rPr>
          <w:color w:val="auto"/>
        </w:rPr>
        <w:t>As monitoring to date has shown air toxics in Australia to be well below monitoring investigation levels, no jurisdiction engaged in any specific strategies or actions.</w:t>
      </w:r>
    </w:p>
    <w:p w14:paraId="67BF2232" w14:textId="77777777" w:rsidR="0021449A" w:rsidRPr="00426986" w:rsidRDefault="0021449A">
      <w:pPr>
        <w:pStyle w:val="Heading4"/>
        <w:rPr>
          <w:color w:val="auto"/>
        </w:rPr>
      </w:pPr>
      <w:r w:rsidRPr="00426986">
        <w:rPr>
          <w:color w:val="auto"/>
        </w:rPr>
        <w:t>Repeat identification of stage 1 and stage 2 sites</w:t>
      </w:r>
    </w:p>
    <w:p w14:paraId="2A8FBE71" w14:textId="77777777" w:rsidR="0021449A" w:rsidRPr="00426986" w:rsidRDefault="0021449A">
      <w:pPr>
        <w:rPr>
          <w:color w:val="auto"/>
        </w:rPr>
      </w:pPr>
      <w:r w:rsidRPr="00426986">
        <w:rPr>
          <w:color w:val="auto"/>
        </w:rPr>
        <w:t>No repeat identification of stage 1 and stage 2 sites was done by jurisdictions in 2011–12</w:t>
      </w:r>
    </w:p>
    <w:p w14:paraId="6789CC91" w14:textId="77777777" w:rsidR="0021449A" w:rsidRPr="00426986" w:rsidRDefault="0021449A">
      <w:pPr>
        <w:pStyle w:val="Heading3"/>
        <w:rPr>
          <w:color w:val="auto"/>
        </w:rPr>
      </w:pPr>
      <w:r w:rsidRPr="00426986">
        <w:rPr>
          <w:color w:val="auto"/>
        </w:rPr>
        <w:t>PART 4 --— Assessment of NEPM effectiveness</w:t>
      </w:r>
    </w:p>
    <w:p w14:paraId="2C79B683" w14:textId="77777777" w:rsidR="0021449A" w:rsidRPr="00426986" w:rsidRDefault="0021449A">
      <w:pPr>
        <w:rPr>
          <w:color w:val="auto"/>
        </w:rPr>
      </w:pPr>
      <w:r w:rsidRPr="00426986">
        <w:rPr>
          <w:color w:val="auto"/>
        </w:rPr>
        <w:t>A number of jurisdictions indicated they continue to be limited by resources in the type and amount of air toxics monitoring they do. The NEPM was reviewed in 2010 and varied in 2011, expanding the range of monitoring methods allowed and use of data collected, in achieving the overall goal of the NEPM and increasing our knowledge of air toxics in Australia.</w:t>
      </w:r>
    </w:p>
    <w:p w14:paraId="545B7F47" w14:textId="77777777" w:rsidR="0021449A" w:rsidRPr="00426986" w:rsidRDefault="0021449A">
      <w:pPr>
        <w:rPr>
          <w:color w:val="auto"/>
        </w:rPr>
      </w:pPr>
      <w:r w:rsidRPr="00426986">
        <w:rPr>
          <w:color w:val="auto"/>
        </w:rPr>
        <w:t xml:space="preserve">All jurisdictions are developing a National Plan for Clean Air (NPCA) to improve air quality, and community health and well-being. The NPCA will include revised air quality standards, an exposure reduction framework, improved monitoring and reporting and an action list for ongoing implementation. The NPCA should be finalised by the end of 2014. </w:t>
      </w:r>
      <w:r w:rsidRPr="00426986">
        <w:rPr>
          <w:rStyle w:val="Italic"/>
          <w:iCs/>
          <w:color w:val="auto"/>
        </w:rPr>
        <w:t xml:space="preserve">The National Environment Protection Council Act 1994 (Commonwealth) </w:t>
      </w:r>
      <w:r w:rsidRPr="00426986">
        <w:rPr>
          <w:color w:val="auto"/>
        </w:rPr>
        <w:t>is currently under review as are the NEPMs under it.</w:t>
      </w:r>
    </w:p>
    <w:p w14:paraId="552EAFC4" w14:textId="77777777" w:rsidR="0021449A" w:rsidRPr="00426986" w:rsidRDefault="0021449A">
      <w:pPr>
        <w:pStyle w:val="Heading3"/>
        <w:rPr>
          <w:color w:val="auto"/>
        </w:rPr>
      </w:pPr>
      <w:r w:rsidRPr="00426986">
        <w:rPr>
          <w:color w:val="auto"/>
        </w:rPr>
        <w:t>PART 5 — Reporting on implementation by jurisdictions</w:t>
      </w:r>
    </w:p>
    <w:p w14:paraId="7B19DE65" w14:textId="77777777" w:rsidR="00DD3B14" w:rsidRDefault="0021449A">
      <w:pPr>
        <w:rPr>
          <w:color w:val="auto"/>
        </w:rPr>
      </w:pPr>
      <w:r w:rsidRPr="00426986">
        <w:rPr>
          <w:color w:val="auto"/>
        </w:rPr>
        <w:t>The annexes to this report are in Appendix 1.</w:t>
      </w:r>
    </w:p>
    <w:p w14:paraId="2A75D3FC" w14:textId="77777777" w:rsidR="00DD3B14" w:rsidRDefault="00DD3B14" w:rsidP="00DD3B14">
      <w:pPr>
        <w:pStyle w:val="TimesRoman9ptTitlePages"/>
      </w:pPr>
      <w:r>
        <w:rPr>
          <w:color w:val="auto"/>
        </w:rPr>
        <w:br w:type="page"/>
      </w:r>
      <w:r>
        <w:t>National Environment Protection Council</w:t>
      </w:r>
    </w:p>
    <w:p w14:paraId="055237CD" w14:textId="77777777" w:rsidR="00DD3B14" w:rsidRDefault="00DD3B14" w:rsidP="00DD3B14">
      <w:pPr>
        <w:pStyle w:val="Helvetica17ptTitlePages"/>
      </w:pPr>
      <w:r>
        <w:t>Ambient Air Quality NEPM</w:t>
      </w:r>
    </w:p>
    <w:p w14:paraId="3E33715D" w14:textId="77777777" w:rsidR="00DD3B14" w:rsidRDefault="00DD3B14" w:rsidP="00DD3B14">
      <w:pPr>
        <w:pStyle w:val="TimesRomandateTitlePages"/>
      </w:pPr>
      <w:r>
        <w:t>2011–2012</w:t>
      </w:r>
    </w:p>
    <w:p w14:paraId="5690D7F9" w14:textId="77777777" w:rsidR="0021449A" w:rsidRPr="00426986" w:rsidRDefault="00DD3B14" w:rsidP="00DD3B14">
      <w:pPr>
        <w:pStyle w:val="Heading2"/>
      </w:pPr>
      <w:r>
        <w:br w:type="page"/>
      </w:r>
      <w:r w:rsidR="0021449A" w:rsidRPr="00426986">
        <w:t>NEPC Report on the Implementation of the Ambient Air Qua</w:t>
      </w:r>
      <w:r w:rsidR="0021449A" w:rsidRPr="00426986">
        <w:t>l</w:t>
      </w:r>
      <w:r w:rsidR="0021449A" w:rsidRPr="00426986">
        <w:t>ity NEPM</w:t>
      </w:r>
    </w:p>
    <w:p w14:paraId="0DBA4779" w14:textId="77777777" w:rsidR="0021449A" w:rsidRPr="00426986" w:rsidRDefault="0021449A">
      <w:pPr>
        <w:pStyle w:val="Heading3"/>
        <w:rPr>
          <w:color w:val="auto"/>
        </w:rPr>
      </w:pPr>
      <w:r w:rsidRPr="00426986">
        <w:rPr>
          <w:color w:val="auto"/>
        </w:rPr>
        <w:t>PART 1 — General Information</w:t>
      </w:r>
    </w:p>
    <w:p w14:paraId="3E54A288" w14:textId="77777777" w:rsidR="0021449A" w:rsidRPr="00426986" w:rsidRDefault="0021449A">
      <w:pPr>
        <w:pStyle w:val="Heading4"/>
        <w:rPr>
          <w:color w:val="auto"/>
        </w:rPr>
      </w:pPr>
      <w:r w:rsidRPr="00426986">
        <w:rPr>
          <w:color w:val="auto"/>
        </w:rPr>
        <w:t>NEPM details</w:t>
      </w:r>
    </w:p>
    <w:p w14:paraId="4FEC1060" w14:textId="77777777" w:rsidR="0021449A" w:rsidRPr="00426986" w:rsidRDefault="0021449A">
      <w:pPr>
        <w:rPr>
          <w:color w:val="auto"/>
        </w:rPr>
      </w:pPr>
      <w:r w:rsidRPr="00426986">
        <w:rPr>
          <w:rStyle w:val="Bold"/>
          <w:bCs/>
          <w:color w:val="auto"/>
        </w:rPr>
        <w:t xml:space="preserve">Title: </w:t>
      </w:r>
      <w:r w:rsidRPr="00426986">
        <w:rPr>
          <w:color w:val="auto"/>
        </w:rPr>
        <w:t>National Environment Protection (Ambient Air Quality) Measure</w:t>
      </w:r>
    </w:p>
    <w:p w14:paraId="2E3D0BF7" w14:textId="77777777" w:rsidR="0021449A" w:rsidRPr="00426986" w:rsidRDefault="0021449A">
      <w:pPr>
        <w:rPr>
          <w:color w:val="auto"/>
        </w:rPr>
      </w:pPr>
      <w:r w:rsidRPr="00426986">
        <w:rPr>
          <w:rStyle w:val="Bold"/>
          <w:bCs/>
          <w:color w:val="auto"/>
        </w:rPr>
        <w:t xml:space="preserve">Made by Council: </w:t>
      </w:r>
      <w:r w:rsidRPr="00426986">
        <w:rPr>
          <w:color w:val="auto"/>
        </w:rPr>
        <w:t>26 June 1998</w:t>
      </w:r>
    </w:p>
    <w:p w14:paraId="7700DB71" w14:textId="77777777" w:rsidR="0021449A" w:rsidRPr="00426986" w:rsidRDefault="0021449A">
      <w:pPr>
        <w:rPr>
          <w:color w:val="auto"/>
        </w:rPr>
      </w:pPr>
      <w:r w:rsidRPr="00426986">
        <w:rPr>
          <w:rStyle w:val="Bold"/>
          <w:bCs/>
          <w:color w:val="auto"/>
        </w:rPr>
        <w:t xml:space="preserve">Commencement Date: </w:t>
      </w:r>
      <w:r w:rsidRPr="00426986">
        <w:rPr>
          <w:color w:val="auto"/>
        </w:rPr>
        <w:t xml:space="preserve">8 July 1998 (advertised in </w:t>
      </w:r>
      <w:r w:rsidRPr="00426986">
        <w:rPr>
          <w:rStyle w:val="Italic"/>
          <w:iCs/>
          <w:color w:val="auto"/>
        </w:rPr>
        <w:t>Commonwealth of Australia Gazette</w:t>
      </w:r>
      <w:r w:rsidRPr="00426986">
        <w:rPr>
          <w:color w:val="auto"/>
        </w:rPr>
        <w:t xml:space="preserve"> 1998, no. GN 27, Canberra, 8 July, p. 2211)</w:t>
      </w:r>
    </w:p>
    <w:p w14:paraId="76EF80A6" w14:textId="77777777" w:rsidR="0021449A" w:rsidRPr="00426986" w:rsidRDefault="0021449A">
      <w:pPr>
        <w:pStyle w:val="Heading4"/>
        <w:rPr>
          <w:color w:val="auto"/>
        </w:rPr>
      </w:pPr>
      <w:r w:rsidRPr="00426986">
        <w:rPr>
          <w:color w:val="auto"/>
        </w:rPr>
        <w:t>NEPM goal (or purpose)</w:t>
      </w:r>
    </w:p>
    <w:p w14:paraId="5D275138" w14:textId="77777777" w:rsidR="0021449A" w:rsidRPr="00426986" w:rsidRDefault="0021449A">
      <w:pPr>
        <w:rPr>
          <w:color w:val="auto"/>
        </w:rPr>
      </w:pPr>
      <w:r w:rsidRPr="00426986">
        <w:rPr>
          <w:color w:val="auto"/>
        </w:rPr>
        <w:t>The goal of the National Environment Protection (Ambient Air Quality) Measure is set out in clause 6 of the Measure as follows:</w:t>
      </w:r>
    </w:p>
    <w:p w14:paraId="4863C75B" w14:textId="77777777" w:rsidR="0021449A" w:rsidRPr="00426986" w:rsidRDefault="0021449A">
      <w:pPr>
        <w:ind w:left="170"/>
        <w:rPr>
          <w:color w:val="auto"/>
        </w:rPr>
      </w:pPr>
      <w:r w:rsidRPr="00426986">
        <w:rPr>
          <w:rStyle w:val="Italic"/>
          <w:iCs/>
          <w:color w:val="auto"/>
        </w:rPr>
        <w:t>The National Environment Protection Goal of this Measure is to achieve the National Environment Protection Standards as assessed in accordance with the monitoring protocol (Part 4) within ten years from commencement to the extent specified in Schedule 2 column 5.</w:t>
      </w:r>
    </w:p>
    <w:p w14:paraId="36E3CB1F" w14:textId="77777777" w:rsidR="0021449A" w:rsidRPr="00426986" w:rsidRDefault="0021449A">
      <w:pPr>
        <w:pStyle w:val="Heading4"/>
        <w:rPr>
          <w:color w:val="auto"/>
        </w:rPr>
      </w:pPr>
      <w:r w:rsidRPr="00426986">
        <w:rPr>
          <w:color w:val="auto"/>
        </w:rPr>
        <w:t>Desired environmental outcomes</w:t>
      </w:r>
    </w:p>
    <w:p w14:paraId="5BF42EAA" w14:textId="77777777" w:rsidR="0021449A" w:rsidRPr="00426986" w:rsidRDefault="0021449A">
      <w:pPr>
        <w:rPr>
          <w:color w:val="auto"/>
        </w:rPr>
      </w:pPr>
      <w:r w:rsidRPr="00426986">
        <w:rPr>
          <w:color w:val="auto"/>
        </w:rPr>
        <w:t>The desired environmental outcome of the National Environment Protection (Ambient Air Quality) Measure is set out in clause 5 of the Measure as follows:</w:t>
      </w:r>
    </w:p>
    <w:p w14:paraId="41AF17C2" w14:textId="77777777" w:rsidR="0021449A" w:rsidRPr="00426986" w:rsidRDefault="0021449A">
      <w:pPr>
        <w:ind w:left="170"/>
        <w:rPr>
          <w:rStyle w:val="Italic"/>
          <w:iCs/>
          <w:color w:val="auto"/>
        </w:rPr>
      </w:pPr>
      <w:r w:rsidRPr="00426986">
        <w:rPr>
          <w:rStyle w:val="Italic"/>
          <w:iCs/>
          <w:color w:val="auto"/>
        </w:rPr>
        <w:t>The desired environmental outcome of this Measure is ambient air quality that allows for the adequate protection of human health and well-being.</w:t>
      </w:r>
    </w:p>
    <w:p w14:paraId="752F4BCF" w14:textId="77777777" w:rsidR="0021449A" w:rsidRPr="00426986" w:rsidRDefault="0021449A">
      <w:pPr>
        <w:pStyle w:val="Heading4"/>
        <w:rPr>
          <w:color w:val="auto"/>
        </w:rPr>
      </w:pPr>
      <w:r w:rsidRPr="00426986">
        <w:rPr>
          <w:color w:val="auto"/>
        </w:rPr>
        <w:t>Evaluation criteria</w:t>
      </w:r>
    </w:p>
    <w:p w14:paraId="327C3857" w14:textId="77777777" w:rsidR="0021449A" w:rsidRPr="00426986" w:rsidRDefault="0021449A">
      <w:pPr>
        <w:rPr>
          <w:color w:val="auto"/>
        </w:rPr>
      </w:pPr>
      <w:r w:rsidRPr="00426986">
        <w:rPr>
          <w:color w:val="auto"/>
        </w:rPr>
        <w:t>The National Environment Protection (Ambient Air Quality) Measure (NEPM) has been evaluated against the evaluation criteria for this NEPM.</w:t>
      </w:r>
    </w:p>
    <w:p w14:paraId="628A2A0F" w14:textId="77777777" w:rsidR="0021449A" w:rsidRPr="00426986" w:rsidRDefault="0021449A">
      <w:pPr>
        <w:pStyle w:val="Heading3"/>
        <w:rPr>
          <w:color w:val="auto"/>
        </w:rPr>
      </w:pPr>
      <w:r w:rsidRPr="00426986">
        <w:rPr>
          <w:color w:val="auto"/>
        </w:rPr>
        <w:t>PART 2 — Implementation of the NEPM and any significant issues</w:t>
      </w:r>
    </w:p>
    <w:p w14:paraId="697C7416" w14:textId="77777777" w:rsidR="0021449A" w:rsidRPr="00426986" w:rsidRDefault="0021449A">
      <w:pPr>
        <w:rPr>
          <w:color w:val="auto"/>
        </w:rPr>
      </w:pPr>
      <w:r w:rsidRPr="00426986">
        <w:rPr>
          <w:color w:val="auto"/>
        </w:rPr>
        <w:t>This part provides a summary of jurisdictional reports on implementation, and the Council’s overall assessment of the implementation, of the NEPM.</w:t>
      </w:r>
    </w:p>
    <w:p w14:paraId="667E6CBF" w14:textId="77777777" w:rsidR="0021449A" w:rsidRPr="00426986" w:rsidRDefault="0021449A">
      <w:pPr>
        <w:pStyle w:val="Heading4"/>
        <w:rPr>
          <w:color w:val="auto"/>
        </w:rPr>
      </w:pPr>
      <w:r w:rsidRPr="00426986">
        <w:rPr>
          <w:color w:val="auto"/>
        </w:rPr>
        <w:t>Legislative, regulatory and administrative framework</w:t>
      </w:r>
    </w:p>
    <w:p w14:paraId="1B1EC5CA" w14:textId="77777777" w:rsidR="0021449A" w:rsidRPr="00426986" w:rsidRDefault="0021449A">
      <w:pPr>
        <w:pStyle w:val="Caption"/>
        <w:rPr>
          <w:color w:val="auto"/>
        </w:rPr>
      </w:pPr>
      <w:r w:rsidRPr="00426986">
        <w:rPr>
          <w:color w:val="auto"/>
        </w:rPr>
        <w:t>Table 1: Summary of implementation frameworks</w:t>
      </w:r>
    </w:p>
    <w:tbl>
      <w:tblPr>
        <w:tblStyle w:val="TableGrid"/>
        <w:tblW w:w="5000" w:type="pct"/>
        <w:tblLook w:val="0020" w:firstRow="1" w:lastRow="0" w:firstColumn="0" w:lastColumn="0" w:noHBand="0" w:noVBand="0"/>
      </w:tblPr>
      <w:tblGrid>
        <w:gridCol w:w="3340"/>
        <w:gridCol w:w="6508"/>
      </w:tblGrid>
      <w:tr w:rsidR="0021449A" w:rsidRPr="00426986" w14:paraId="4B0B528B" w14:textId="77777777" w:rsidTr="00DD3B14">
        <w:trPr>
          <w:trHeight w:val="340"/>
        </w:trPr>
        <w:tc>
          <w:tcPr>
            <w:tcW w:w="1696" w:type="pct"/>
          </w:tcPr>
          <w:p w14:paraId="0696872A" w14:textId="77777777" w:rsidR="0021449A" w:rsidRPr="00426986" w:rsidRDefault="0021449A">
            <w:pPr>
              <w:rPr>
                <w:color w:val="auto"/>
              </w:rPr>
            </w:pPr>
            <w:r w:rsidRPr="00426986">
              <w:rPr>
                <w:rFonts w:ascii="Cambria-Bold" w:hAnsi="Cambria-Bold" w:cs="Cambria-Bold"/>
                <w:b/>
                <w:bCs/>
                <w:color w:val="auto"/>
              </w:rPr>
              <w:t>Jurisdiction</w:t>
            </w:r>
          </w:p>
        </w:tc>
        <w:tc>
          <w:tcPr>
            <w:tcW w:w="3304" w:type="pct"/>
          </w:tcPr>
          <w:p w14:paraId="57CC1340" w14:textId="77777777" w:rsidR="0021449A" w:rsidRPr="00426986" w:rsidRDefault="0021449A">
            <w:pPr>
              <w:pStyle w:val="tablehead"/>
              <w:rPr>
                <w:color w:val="auto"/>
              </w:rPr>
            </w:pPr>
            <w:r w:rsidRPr="00426986">
              <w:rPr>
                <w:color w:val="auto"/>
              </w:rPr>
              <w:t xml:space="preserve">Summary of implementation </w:t>
            </w:r>
          </w:p>
        </w:tc>
      </w:tr>
      <w:tr w:rsidR="0021449A" w:rsidRPr="00426986" w14:paraId="651DBD0B" w14:textId="77777777" w:rsidTr="00DD3B14">
        <w:trPr>
          <w:trHeight w:val="340"/>
        </w:trPr>
        <w:tc>
          <w:tcPr>
            <w:tcW w:w="1696" w:type="pct"/>
          </w:tcPr>
          <w:p w14:paraId="0C6A859A" w14:textId="77777777" w:rsidR="0021449A" w:rsidRPr="00426986" w:rsidRDefault="0021449A">
            <w:pPr>
              <w:rPr>
                <w:color w:val="auto"/>
              </w:rPr>
            </w:pPr>
            <w:r w:rsidRPr="00426986">
              <w:rPr>
                <w:color w:val="auto"/>
              </w:rPr>
              <w:t>Commonwealth</w:t>
            </w:r>
          </w:p>
        </w:tc>
        <w:tc>
          <w:tcPr>
            <w:tcW w:w="3304" w:type="pct"/>
          </w:tcPr>
          <w:p w14:paraId="6D941605" w14:textId="77777777" w:rsidR="0021449A" w:rsidRPr="00426986" w:rsidRDefault="0021449A" w:rsidP="00AB50CB">
            <w:pPr>
              <w:pStyle w:val="Dotpoint"/>
              <w:numPr>
                <w:ilvl w:val="0"/>
                <w:numId w:val="3"/>
              </w:numPr>
              <w:rPr>
                <w:color w:val="auto"/>
              </w:rPr>
            </w:pPr>
            <w:r w:rsidRPr="00426986">
              <w:rPr>
                <w:color w:val="auto"/>
              </w:rPr>
              <w:t>The Commonwealth implements the NEPM administratively. However, it is not required by the NEPM to undertake monitoring as it does not have authority over regions with a population of 25 000 or more.</w:t>
            </w:r>
          </w:p>
        </w:tc>
      </w:tr>
      <w:tr w:rsidR="0021449A" w:rsidRPr="00426986" w14:paraId="18019AD9" w14:textId="77777777" w:rsidTr="00DD3B14">
        <w:trPr>
          <w:trHeight w:val="340"/>
        </w:trPr>
        <w:tc>
          <w:tcPr>
            <w:tcW w:w="1696" w:type="pct"/>
          </w:tcPr>
          <w:p w14:paraId="40EA3952" w14:textId="77777777" w:rsidR="0021449A" w:rsidRPr="00426986" w:rsidRDefault="0021449A">
            <w:pPr>
              <w:rPr>
                <w:color w:val="auto"/>
              </w:rPr>
            </w:pPr>
            <w:r w:rsidRPr="00426986">
              <w:rPr>
                <w:color w:val="auto"/>
              </w:rPr>
              <w:t>New South Wales</w:t>
            </w:r>
          </w:p>
        </w:tc>
        <w:tc>
          <w:tcPr>
            <w:tcW w:w="3304" w:type="pct"/>
          </w:tcPr>
          <w:p w14:paraId="74A5CEF6" w14:textId="77777777" w:rsidR="0021449A" w:rsidRPr="00426986" w:rsidRDefault="0021449A" w:rsidP="00AB50CB">
            <w:pPr>
              <w:pStyle w:val="Dotpoint"/>
              <w:numPr>
                <w:ilvl w:val="0"/>
                <w:numId w:val="3"/>
              </w:numPr>
              <w:rPr>
                <w:color w:val="auto"/>
              </w:rPr>
            </w:pPr>
            <w:r w:rsidRPr="00426986">
              <w:rPr>
                <w:color w:val="auto"/>
              </w:rPr>
              <w:t xml:space="preserve">The NEPM is implemented under the </w:t>
            </w:r>
            <w:r w:rsidRPr="00426986">
              <w:rPr>
                <w:rStyle w:val="Italic"/>
                <w:iCs/>
                <w:color w:val="auto"/>
              </w:rPr>
              <w:t>Protection of the Environment Operations Act 1997</w:t>
            </w:r>
            <w:r w:rsidRPr="00426986">
              <w:rPr>
                <w:color w:val="auto"/>
              </w:rPr>
              <w:t xml:space="preserve"> and the Protection of the Environment Operations (Clean Air) Regulation 2010.</w:t>
            </w:r>
          </w:p>
        </w:tc>
      </w:tr>
      <w:tr w:rsidR="0021449A" w:rsidRPr="00426986" w14:paraId="29BCD46E" w14:textId="77777777" w:rsidTr="00DD3B14">
        <w:trPr>
          <w:trHeight w:val="340"/>
        </w:trPr>
        <w:tc>
          <w:tcPr>
            <w:tcW w:w="1696" w:type="pct"/>
          </w:tcPr>
          <w:p w14:paraId="109E2477" w14:textId="77777777" w:rsidR="0021449A" w:rsidRPr="00426986" w:rsidRDefault="0021449A">
            <w:pPr>
              <w:rPr>
                <w:color w:val="auto"/>
              </w:rPr>
            </w:pPr>
            <w:r w:rsidRPr="00426986">
              <w:rPr>
                <w:color w:val="auto"/>
              </w:rPr>
              <w:t>Victoria</w:t>
            </w:r>
          </w:p>
        </w:tc>
        <w:tc>
          <w:tcPr>
            <w:tcW w:w="3304" w:type="pct"/>
          </w:tcPr>
          <w:p w14:paraId="1DE9B476" w14:textId="77777777" w:rsidR="0021449A" w:rsidRPr="00426986" w:rsidRDefault="0021449A" w:rsidP="00AB50CB">
            <w:pPr>
              <w:pStyle w:val="Dotpoint"/>
              <w:numPr>
                <w:ilvl w:val="0"/>
                <w:numId w:val="3"/>
              </w:numPr>
              <w:rPr>
                <w:color w:val="auto"/>
              </w:rPr>
            </w:pPr>
            <w:r w:rsidRPr="00426986">
              <w:rPr>
                <w:color w:val="auto"/>
              </w:rPr>
              <w:t xml:space="preserve">The key legislative instruments are the State Environment Protection Policy (Ambient Air Quality) and the State Environment Protection </w:t>
            </w:r>
            <w:r w:rsidRPr="00426986">
              <w:rPr>
                <w:color w:val="auto"/>
              </w:rPr>
              <w:br/>
              <w:t xml:space="preserve">Policy (Air Quality Management) made under the </w:t>
            </w:r>
            <w:r w:rsidRPr="00426986">
              <w:rPr>
                <w:rStyle w:val="Italic"/>
                <w:iCs/>
                <w:color w:val="auto"/>
              </w:rPr>
              <w:t xml:space="preserve">Environment </w:t>
            </w:r>
            <w:r w:rsidRPr="00426986">
              <w:rPr>
                <w:rStyle w:val="Italic"/>
                <w:iCs/>
                <w:color w:val="auto"/>
              </w:rPr>
              <w:br/>
              <w:t>Protection Act 1970.</w:t>
            </w:r>
          </w:p>
        </w:tc>
      </w:tr>
      <w:tr w:rsidR="0021449A" w:rsidRPr="00426986" w14:paraId="2864C171" w14:textId="77777777" w:rsidTr="00DD3B14">
        <w:trPr>
          <w:trHeight w:val="340"/>
        </w:trPr>
        <w:tc>
          <w:tcPr>
            <w:tcW w:w="1696" w:type="pct"/>
          </w:tcPr>
          <w:p w14:paraId="4C2E5754" w14:textId="77777777" w:rsidR="0021449A" w:rsidRPr="00426986" w:rsidRDefault="0021449A">
            <w:pPr>
              <w:rPr>
                <w:color w:val="auto"/>
              </w:rPr>
            </w:pPr>
            <w:r w:rsidRPr="00426986">
              <w:rPr>
                <w:color w:val="auto"/>
              </w:rPr>
              <w:t>Queensland</w:t>
            </w:r>
          </w:p>
        </w:tc>
        <w:tc>
          <w:tcPr>
            <w:tcW w:w="3304" w:type="pct"/>
          </w:tcPr>
          <w:p w14:paraId="28D9036A" w14:textId="77777777" w:rsidR="0021449A" w:rsidRPr="00426986" w:rsidRDefault="0021449A" w:rsidP="00AB50CB">
            <w:pPr>
              <w:pStyle w:val="Dotpoint"/>
              <w:numPr>
                <w:ilvl w:val="0"/>
                <w:numId w:val="3"/>
              </w:numPr>
              <w:rPr>
                <w:color w:val="auto"/>
              </w:rPr>
            </w:pPr>
            <w:r w:rsidRPr="00426986">
              <w:rPr>
                <w:color w:val="auto"/>
              </w:rPr>
              <w:t>The NEPM is implemented under the Environmental Protection Act 1994, the Environmental Protection Regulation 1998, the Environmental Protection (Air) Policy 2008 and by programs under the South East Queensland Regional Plan 2009–2031.</w:t>
            </w:r>
          </w:p>
        </w:tc>
      </w:tr>
      <w:tr w:rsidR="0021449A" w:rsidRPr="00426986" w14:paraId="2F5F03E1" w14:textId="77777777" w:rsidTr="00DD3B14">
        <w:trPr>
          <w:trHeight w:val="340"/>
        </w:trPr>
        <w:tc>
          <w:tcPr>
            <w:tcW w:w="1696" w:type="pct"/>
          </w:tcPr>
          <w:p w14:paraId="3C5DCDEA" w14:textId="77777777" w:rsidR="0021449A" w:rsidRPr="00426986" w:rsidRDefault="0021449A">
            <w:pPr>
              <w:rPr>
                <w:color w:val="auto"/>
              </w:rPr>
            </w:pPr>
            <w:r w:rsidRPr="00426986">
              <w:rPr>
                <w:color w:val="auto"/>
              </w:rPr>
              <w:t>Western Australia</w:t>
            </w:r>
          </w:p>
        </w:tc>
        <w:tc>
          <w:tcPr>
            <w:tcW w:w="3304" w:type="pct"/>
          </w:tcPr>
          <w:p w14:paraId="75B156E2" w14:textId="77777777" w:rsidR="0021449A" w:rsidRPr="00426986" w:rsidRDefault="0021449A" w:rsidP="00AB50CB">
            <w:pPr>
              <w:pStyle w:val="Dotpoint"/>
              <w:numPr>
                <w:ilvl w:val="0"/>
                <w:numId w:val="3"/>
              </w:numPr>
              <w:rPr>
                <w:color w:val="auto"/>
              </w:rPr>
            </w:pPr>
            <w:r w:rsidRPr="00426986">
              <w:rPr>
                <w:color w:val="auto"/>
              </w:rPr>
              <w:t xml:space="preserve">The NEPM is implemented under the National </w:t>
            </w:r>
            <w:r w:rsidRPr="00426986">
              <w:rPr>
                <w:rStyle w:val="Italic"/>
                <w:iCs/>
                <w:color w:val="auto"/>
              </w:rPr>
              <w:t>Environment Protection Council (Western Australia) Act 1996</w:t>
            </w:r>
            <w:r w:rsidRPr="00426986">
              <w:rPr>
                <w:color w:val="auto"/>
              </w:rPr>
              <w:t xml:space="preserve">, the </w:t>
            </w:r>
            <w:r w:rsidRPr="00426986">
              <w:rPr>
                <w:rStyle w:val="Italic"/>
                <w:iCs/>
                <w:color w:val="auto"/>
              </w:rPr>
              <w:t>Environmental Protection Act 1986</w:t>
            </w:r>
            <w:r w:rsidRPr="00426986">
              <w:rPr>
                <w:color w:val="auto"/>
              </w:rPr>
              <w:t xml:space="preserve"> and by programs under the Perth Air Quality Management Plan.</w:t>
            </w:r>
          </w:p>
        </w:tc>
      </w:tr>
      <w:tr w:rsidR="0021449A" w:rsidRPr="00426986" w14:paraId="488800EA" w14:textId="77777777" w:rsidTr="00DD3B14">
        <w:trPr>
          <w:trHeight w:val="340"/>
        </w:trPr>
        <w:tc>
          <w:tcPr>
            <w:tcW w:w="1696" w:type="pct"/>
          </w:tcPr>
          <w:p w14:paraId="6B24983E" w14:textId="77777777" w:rsidR="0021449A" w:rsidRPr="00426986" w:rsidRDefault="0021449A">
            <w:pPr>
              <w:rPr>
                <w:color w:val="auto"/>
              </w:rPr>
            </w:pPr>
            <w:r w:rsidRPr="00426986">
              <w:rPr>
                <w:color w:val="auto"/>
              </w:rPr>
              <w:t>South Australia</w:t>
            </w:r>
          </w:p>
        </w:tc>
        <w:tc>
          <w:tcPr>
            <w:tcW w:w="3304" w:type="pct"/>
          </w:tcPr>
          <w:p w14:paraId="75F163A1" w14:textId="77777777" w:rsidR="0021449A" w:rsidRPr="00426986" w:rsidRDefault="0021449A" w:rsidP="00AB50CB">
            <w:pPr>
              <w:pStyle w:val="Dotpoint"/>
              <w:numPr>
                <w:ilvl w:val="0"/>
                <w:numId w:val="3"/>
              </w:numPr>
              <w:rPr>
                <w:color w:val="auto"/>
              </w:rPr>
            </w:pPr>
            <w:r w:rsidRPr="00426986">
              <w:rPr>
                <w:color w:val="auto"/>
              </w:rPr>
              <w:t xml:space="preserve">The transitional provisions in the </w:t>
            </w:r>
            <w:r w:rsidRPr="00426986">
              <w:rPr>
                <w:rStyle w:val="Italic"/>
                <w:iCs/>
                <w:color w:val="auto"/>
              </w:rPr>
              <w:t>Environment Protection (Miscellaneous) Amendment Act 2005</w:t>
            </w:r>
            <w:r w:rsidRPr="00426986">
              <w:rPr>
                <w:color w:val="auto"/>
              </w:rPr>
              <w:t xml:space="preserve"> enable the NEPM to continue to operate as an Environment Protection Policy.</w:t>
            </w:r>
          </w:p>
        </w:tc>
      </w:tr>
      <w:tr w:rsidR="0021449A" w:rsidRPr="00426986" w14:paraId="23E46D4F" w14:textId="77777777" w:rsidTr="00DD3B14">
        <w:trPr>
          <w:trHeight w:val="340"/>
        </w:trPr>
        <w:tc>
          <w:tcPr>
            <w:tcW w:w="1696" w:type="pct"/>
          </w:tcPr>
          <w:p w14:paraId="2497DA5D" w14:textId="77777777" w:rsidR="0021449A" w:rsidRPr="00426986" w:rsidRDefault="0021449A">
            <w:pPr>
              <w:rPr>
                <w:color w:val="auto"/>
              </w:rPr>
            </w:pPr>
            <w:r w:rsidRPr="00426986">
              <w:rPr>
                <w:color w:val="auto"/>
              </w:rPr>
              <w:t>Tasmania</w:t>
            </w:r>
          </w:p>
        </w:tc>
        <w:tc>
          <w:tcPr>
            <w:tcW w:w="3304" w:type="pct"/>
          </w:tcPr>
          <w:p w14:paraId="70A0F4F4" w14:textId="77777777" w:rsidR="0021449A" w:rsidRPr="00426986" w:rsidRDefault="0021449A" w:rsidP="00AB50CB">
            <w:pPr>
              <w:pStyle w:val="Dotpoint"/>
              <w:numPr>
                <w:ilvl w:val="0"/>
                <w:numId w:val="3"/>
              </w:numPr>
              <w:rPr>
                <w:color w:val="auto"/>
              </w:rPr>
            </w:pPr>
            <w:r w:rsidRPr="00426986">
              <w:rPr>
                <w:color w:val="auto"/>
              </w:rPr>
              <w:t xml:space="preserve">The NEPM is a state policy under the </w:t>
            </w:r>
            <w:r w:rsidRPr="00426986">
              <w:rPr>
                <w:rStyle w:val="Italic"/>
                <w:iCs/>
                <w:color w:val="auto"/>
              </w:rPr>
              <w:t>State Policies and Projects Act 1993</w:t>
            </w:r>
            <w:r w:rsidRPr="00426986">
              <w:rPr>
                <w:color w:val="auto"/>
              </w:rPr>
              <w:t>. The management of ambient air quality is an objective of the Tasmanian Air Quality Strategy 2006.</w:t>
            </w:r>
          </w:p>
          <w:p w14:paraId="69E2264E" w14:textId="77777777" w:rsidR="0021449A" w:rsidRPr="00426986" w:rsidRDefault="0021449A" w:rsidP="00AB50CB">
            <w:pPr>
              <w:pStyle w:val="Dotpoint"/>
              <w:numPr>
                <w:ilvl w:val="0"/>
                <w:numId w:val="3"/>
              </w:numPr>
              <w:rPr>
                <w:color w:val="auto"/>
              </w:rPr>
            </w:pPr>
            <w:r w:rsidRPr="00426986">
              <w:rPr>
                <w:color w:val="auto"/>
              </w:rPr>
              <w:t xml:space="preserve">Implementation is through the Environment Protection Policy (Air Quality) 2004 and the </w:t>
            </w:r>
            <w:r w:rsidRPr="00426986">
              <w:rPr>
                <w:rStyle w:val="Italic"/>
                <w:iCs/>
                <w:color w:val="auto"/>
              </w:rPr>
              <w:t xml:space="preserve">Environmental Management Pollution Control </w:t>
            </w:r>
            <w:r w:rsidRPr="00426986">
              <w:rPr>
                <w:rStyle w:val="Italic"/>
                <w:iCs/>
                <w:color w:val="auto"/>
              </w:rPr>
              <w:br/>
              <w:t>Act 1994.</w:t>
            </w:r>
          </w:p>
        </w:tc>
      </w:tr>
      <w:tr w:rsidR="0021449A" w:rsidRPr="00426986" w14:paraId="59AD75A8" w14:textId="77777777" w:rsidTr="00DD3B14">
        <w:trPr>
          <w:trHeight w:val="340"/>
        </w:trPr>
        <w:tc>
          <w:tcPr>
            <w:tcW w:w="1696" w:type="pct"/>
          </w:tcPr>
          <w:p w14:paraId="0D42238E" w14:textId="77777777" w:rsidR="0021449A" w:rsidRPr="00426986" w:rsidRDefault="0021449A">
            <w:pPr>
              <w:rPr>
                <w:color w:val="auto"/>
              </w:rPr>
            </w:pPr>
            <w:r w:rsidRPr="00426986">
              <w:rPr>
                <w:color w:val="auto"/>
              </w:rPr>
              <w:t>Australian Capital Territory</w:t>
            </w:r>
          </w:p>
        </w:tc>
        <w:tc>
          <w:tcPr>
            <w:tcW w:w="3304" w:type="pct"/>
          </w:tcPr>
          <w:p w14:paraId="3D5AA660" w14:textId="77777777" w:rsidR="0021449A" w:rsidRPr="00426986" w:rsidRDefault="0021449A" w:rsidP="00AB50CB">
            <w:pPr>
              <w:pStyle w:val="Dotpoint"/>
              <w:numPr>
                <w:ilvl w:val="0"/>
                <w:numId w:val="3"/>
              </w:numPr>
              <w:rPr>
                <w:color w:val="auto"/>
              </w:rPr>
            </w:pPr>
            <w:r w:rsidRPr="00426986">
              <w:rPr>
                <w:color w:val="auto"/>
              </w:rPr>
              <w:t xml:space="preserve">The NEPM is implemented by the Environment Protection Regulation 1997 under the </w:t>
            </w:r>
            <w:r w:rsidRPr="00426986">
              <w:rPr>
                <w:rStyle w:val="Italic"/>
                <w:iCs/>
                <w:color w:val="auto"/>
              </w:rPr>
              <w:t>Environment Protection Act 1997.</w:t>
            </w:r>
          </w:p>
        </w:tc>
      </w:tr>
      <w:tr w:rsidR="0021449A" w:rsidRPr="00426986" w14:paraId="7500E032" w14:textId="77777777" w:rsidTr="00DD3B14">
        <w:trPr>
          <w:trHeight w:val="340"/>
        </w:trPr>
        <w:tc>
          <w:tcPr>
            <w:tcW w:w="1696" w:type="pct"/>
          </w:tcPr>
          <w:p w14:paraId="6E87A47E" w14:textId="77777777" w:rsidR="0021449A" w:rsidRPr="00426986" w:rsidRDefault="0021449A">
            <w:pPr>
              <w:rPr>
                <w:color w:val="auto"/>
              </w:rPr>
            </w:pPr>
            <w:r w:rsidRPr="00426986">
              <w:rPr>
                <w:color w:val="auto"/>
              </w:rPr>
              <w:t>Northern Territory</w:t>
            </w:r>
          </w:p>
        </w:tc>
        <w:tc>
          <w:tcPr>
            <w:tcW w:w="3304" w:type="pct"/>
          </w:tcPr>
          <w:p w14:paraId="64BE5647" w14:textId="77777777" w:rsidR="0021449A" w:rsidRPr="00426986" w:rsidRDefault="0021449A" w:rsidP="00AB50CB">
            <w:pPr>
              <w:pStyle w:val="Dotpoint"/>
              <w:numPr>
                <w:ilvl w:val="0"/>
                <w:numId w:val="3"/>
              </w:numPr>
              <w:rPr>
                <w:color w:val="auto"/>
              </w:rPr>
            </w:pPr>
            <w:r w:rsidRPr="00426986">
              <w:rPr>
                <w:color w:val="auto"/>
              </w:rPr>
              <w:t xml:space="preserve">The key legislative instruments are the </w:t>
            </w:r>
            <w:r w:rsidRPr="00426986">
              <w:rPr>
                <w:rStyle w:val="Italic"/>
                <w:iCs/>
                <w:color w:val="auto"/>
              </w:rPr>
              <w:t xml:space="preserve">Waste Management and Pollution Control Act </w:t>
            </w:r>
            <w:r w:rsidRPr="00426986">
              <w:rPr>
                <w:color w:val="auto"/>
              </w:rPr>
              <w:t>and the</w:t>
            </w:r>
            <w:r w:rsidRPr="00426986">
              <w:rPr>
                <w:rStyle w:val="Italic"/>
                <w:iCs/>
                <w:color w:val="auto"/>
              </w:rPr>
              <w:t xml:space="preserve"> National Environment Protection Council (Northern Territory) Act 2004.</w:t>
            </w:r>
          </w:p>
        </w:tc>
      </w:tr>
    </w:tbl>
    <w:p w14:paraId="3DA5C86A" w14:textId="77777777" w:rsidR="00AB50CB" w:rsidRDefault="00AB50CB">
      <w:pPr>
        <w:pStyle w:val="Heading4"/>
        <w:rPr>
          <w:color w:val="auto"/>
        </w:rPr>
      </w:pPr>
    </w:p>
    <w:p w14:paraId="1C0653DD" w14:textId="77777777" w:rsidR="0021449A" w:rsidRPr="00426986" w:rsidRDefault="0021449A">
      <w:pPr>
        <w:pStyle w:val="Heading4"/>
        <w:rPr>
          <w:color w:val="auto"/>
        </w:rPr>
      </w:pPr>
      <w:r w:rsidRPr="00426986">
        <w:rPr>
          <w:color w:val="auto"/>
        </w:rPr>
        <w:t>Implementation issues arising</w:t>
      </w:r>
    </w:p>
    <w:p w14:paraId="39CC1875" w14:textId="77777777" w:rsidR="0021449A" w:rsidRPr="00426986" w:rsidRDefault="0021449A">
      <w:pPr>
        <w:rPr>
          <w:color w:val="auto"/>
        </w:rPr>
      </w:pPr>
      <w:r w:rsidRPr="00426986">
        <w:rPr>
          <w:color w:val="auto"/>
        </w:rPr>
        <w:t>Table 2 summarises the implementation issues that arose throughout the 2011–12 reporting year. For implementation activities please refer to jurisdictional reports as listed in Part 5.</w:t>
      </w:r>
    </w:p>
    <w:p w14:paraId="65D30BCE" w14:textId="77777777" w:rsidR="0021449A" w:rsidRPr="00426986" w:rsidRDefault="0021449A">
      <w:pPr>
        <w:pStyle w:val="Caption"/>
        <w:rPr>
          <w:color w:val="auto"/>
        </w:rPr>
      </w:pPr>
      <w:r w:rsidRPr="00426986">
        <w:rPr>
          <w:color w:val="auto"/>
        </w:rPr>
        <w:t>Table 2: Summary of implementation issues arising</w:t>
      </w:r>
    </w:p>
    <w:tbl>
      <w:tblPr>
        <w:tblStyle w:val="TableGrid"/>
        <w:tblW w:w="5000" w:type="pct"/>
        <w:tblLook w:val="0020" w:firstRow="1" w:lastRow="0" w:firstColumn="0" w:lastColumn="0" w:noHBand="0" w:noVBand="0"/>
      </w:tblPr>
      <w:tblGrid>
        <w:gridCol w:w="3236"/>
        <w:gridCol w:w="6612"/>
      </w:tblGrid>
      <w:tr w:rsidR="0021449A" w:rsidRPr="00426986" w14:paraId="1694B80F" w14:textId="77777777" w:rsidTr="00DD3B14">
        <w:trPr>
          <w:trHeight w:val="340"/>
        </w:trPr>
        <w:tc>
          <w:tcPr>
            <w:tcW w:w="1643" w:type="pct"/>
          </w:tcPr>
          <w:p w14:paraId="6C78CCBA" w14:textId="77777777" w:rsidR="0021449A" w:rsidRPr="00426986" w:rsidRDefault="0021449A">
            <w:pPr>
              <w:rPr>
                <w:color w:val="auto"/>
              </w:rPr>
            </w:pPr>
            <w:r w:rsidRPr="00426986">
              <w:rPr>
                <w:rFonts w:ascii="Cambria-Bold" w:hAnsi="Cambria-Bold" w:cs="Cambria-Bold"/>
                <w:b/>
                <w:bCs/>
                <w:color w:val="auto"/>
              </w:rPr>
              <w:t>Jurisdiction</w:t>
            </w:r>
          </w:p>
        </w:tc>
        <w:tc>
          <w:tcPr>
            <w:tcW w:w="3357" w:type="pct"/>
          </w:tcPr>
          <w:p w14:paraId="7152F52D" w14:textId="77777777" w:rsidR="0021449A" w:rsidRPr="00426986" w:rsidRDefault="0021449A" w:rsidP="00AB50CB">
            <w:pPr>
              <w:numPr>
                <w:ilvl w:val="0"/>
                <w:numId w:val="3"/>
              </w:numPr>
              <w:rPr>
                <w:color w:val="auto"/>
              </w:rPr>
            </w:pPr>
            <w:r w:rsidRPr="00426986">
              <w:rPr>
                <w:rFonts w:ascii="Cambria-Bold" w:hAnsi="Cambria-Bold" w:cs="Cambria-Bold"/>
                <w:b/>
                <w:bCs/>
                <w:color w:val="auto"/>
              </w:rPr>
              <w:t>Summary of implementation issues arising</w:t>
            </w:r>
          </w:p>
        </w:tc>
      </w:tr>
      <w:tr w:rsidR="0021449A" w:rsidRPr="00426986" w14:paraId="1E6936F8" w14:textId="77777777" w:rsidTr="00DD3B14">
        <w:trPr>
          <w:trHeight w:val="340"/>
        </w:trPr>
        <w:tc>
          <w:tcPr>
            <w:tcW w:w="1643" w:type="pct"/>
          </w:tcPr>
          <w:p w14:paraId="6265E2E6" w14:textId="77777777" w:rsidR="0021449A" w:rsidRPr="00426986" w:rsidRDefault="0021449A">
            <w:pPr>
              <w:rPr>
                <w:color w:val="auto"/>
              </w:rPr>
            </w:pPr>
            <w:r w:rsidRPr="00426986">
              <w:rPr>
                <w:color w:val="auto"/>
              </w:rPr>
              <w:t>Commonwealth</w:t>
            </w:r>
          </w:p>
        </w:tc>
        <w:tc>
          <w:tcPr>
            <w:tcW w:w="3357" w:type="pct"/>
          </w:tcPr>
          <w:p w14:paraId="79BE8E62" w14:textId="77777777" w:rsidR="0021449A" w:rsidRPr="00426986" w:rsidRDefault="0021449A" w:rsidP="00AB50CB">
            <w:pPr>
              <w:pStyle w:val="Dotpoint"/>
              <w:numPr>
                <w:ilvl w:val="0"/>
                <w:numId w:val="3"/>
              </w:numPr>
              <w:rPr>
                <w:color w:val="auto"/>
              </w:rPr>
            </w:pPr>
            <w:r w:rsidRPr="00426986">
              <w:rPr>
                <w:color w:val="auto"/>
              </w:rPr>
              <w:t>No issues reported.</w:t>
            </w:r>
          </w:p>
        </w:tc>
      </w:tr>
      <w:tr w:rsidR="0021449A" w:rsidRPr="00426986" w14:paraId="3ECEEA5E" w14:textId="77777777" w:rsidTr="00DD3B14">
        <w:trPr>
          <w:trHeight w:val="340"/>
        </w:trPr>
        <w:tc>
          <w:tcPr>
            <w:tcW w:w="1643" w:type="pct"/>
          </w:tcPr>
          <w:p w14:paraId="456E9B30" w14:textId="77777777" w:rsidR="0021449A" w:rsidRPr="00426986" w:rsidRDefault="0021449A">
            <w:pPr>
              <w:rPr>
                <w:color w:val="auto"/>
              </w:rPr>
            </w:pPr>
            <w:r w:rsidRPr="00426986">
              <w:rPr>
                <w:color w:val="auto"/>
              </w:rPr>
              <w:t>New South Wales</w:t>
            </w:r>
          </w:p>
        </w:tc>
        <w:tc>
          <w:tcPr>
            <w:tcW w:w="3357" w:type="pct"/>
          </w:tcPr>
          <w:p w14:paraId="3F446B23" w14:textId="77777777" w:rsidR="0021449A" w:rsidRPr="00426986" w:rsidRDefault="0021449A" w:rsidP="00AB50CB">
            <w:pPr>
              <w:pStyle w:val="Dotpoint"/>
              <w:numPr>
                <w:ilvl w:val="0"/>
                <w:numId w:val="3"/>
              </w:numPr>
              <w:rPr>
                <w:color w:val="auto"/>
              </w:rPr>
            </w:pPr>
            <w:r w:rsidRPr="00426986">
              <w:rPr>
                <w:color w:val="auto"/>
              </w:rPr>
              <w:t>No issues reported.</w:t>
            </w:r>
          </w:p>
        </w:tc>
      </w:tr>
      <w:tr w:rsidR="0021449A" w:rsidRPr="00426986" w14:paraId="2F31DDB0" w14:textId="77777777" w:rsidTr="00DD3B14">
        <w:trPr>
          <w:trHeight w:val="340"/>
        </w:trPr>
        <w:tc>
          <w:tcPr>
            <w:tcW w:w="1643" w:type="pct"/>
          </w:tcPr>
          <w:p w14:paraId="2301EB05" w14:textId="77777777" w:rsidR="0021449A" w:rsidRPr="00426986" w:rsidRDefault="0021449A">
            <w:pPr>
              <w:rPr>
                <w:color w:val="auto"/>
              </w:rPr>
            </w:pPr>
            <w:r w:rsidRPr="00426986">
              <w:rPr>
                <w:color w:val="auto"/>
              </w:rPr>
              <w:t>Victoria</w:t>
            </w:r>
          </w:p>
        </w:tc>
        <w:tc>
          <w:tcPr>
            <w:tcW w:w="3357" w:type="pct"/>
          </w:tcPr>
          <w:p w14:paraId="1BA1F49D" w14:textId="77777777" w:rsidR="0021449A" w:rsidRPr="00426986" w:rsidRDefault="0021449A" w:rsidP="00AB50CB">
            <w:pPr>
              <w:pStyle w:val="Dotpoint"/>
              <w:numPr>
                <w:ilvl w:val="0"/>
                <w:numId w:val="3"/>
              </w:numPr>
              <w:rPr>
                <w:color w:val="auto"/>
              </w:rPr>
            </w:pPr>
            <w:r w:rsidRPr="00426986">
              <w:rPr>
                <w:color w:val="auto"/>
              </w:rPr>
              <w:t>No issues reported.</w:t>
            </w:r>
          </w:p>
        </w:tc>
      </w:tr>
      <w:tr w:rsidR="0021449A" w:rsidRPr="00426986" w14:paraId="11944850" w14:textId="77777777" w:rsidTr="00DD3B14">
        <w:trPr>
          <w:trHeight w:val="340"/>
        </w:trPr>
        <w:tc>
          <w:tcPr>
            <w:tcW w:w="1643" w:type="pct"/>
          </w:tcPr>
          <w:p w14:paraId="27127AB0" w14:textId="77777777" w:rsidR="0021449A" w:rsidRPr="00426986" w:rsidRDefault="0021449A">
            <w:pPr>
              <w:rPr>
                <w:color w:val="auto"/>
              </w:rPr>
            </w:pPr>
            <w:r w:rsidRPr="00426986">
              <w:rPr>
                <w:color w:val="auto"/>
              </w:rPr>
              <w:t>Queensland</w:t>
            </w:r>
          </w:p>
        </w:tc>
        <w:tc>
          <w:tcPr>
            <w:tcW w:w="3357" w:type="pct"/>
          </w:tcPr>
          <w:p w14:paraId="0AF96BF0" w14:textId="77777777" w:rsidR="0021449A" w:rsidRPr="00426986" w:rsidRDefault="0021449A" w:rsidP="00AB50CB">
            <w:pPr>
              <w:pStyle w:val="Dotpoint"/>
              <w:numPr>
                <w:ilvl w:val="0"/>
                <w:numId w:val="3"/>
              </w:numPr>
              <w:rPr>
                <w:color w:val="auto"/>
              </w:rPr>
            </w:pPr>
            <w:r w:rsidRPr="00426986">
              <w:rPr>
                <w:color w:val="auto"/>
              </w:rPr>
              <w:t>The Rocklea monitoring station was closed for most of the reporting period due to flood damage. Monitoring recommenced in May 2012.</w:t>
            </w:r>
          </w:p>
          <w:p w14:paraId="1DAE79EE" w14:textId="77777777" w:rsidR="0021449A" w:rsidRPr="00426986" w:rsidRDefault="0021449A" w:rsidP="00AB50CB">
            <w:pPr>
              <w:pStyle w:val="Dotpoint"/>
              <w:numPr>
                <w:ilvl w:val="0"/>
                <w:numId w:val="3"/>
              </w:numPr>
              <w:rPr>
                <w:color w:val="auto"/>
              </w:rPr>
            </w:pPr>
            <w:r w:rsidRPr="00426986">
              <w:rPr>
                <w:color w:val="auto"/>
              </w:rPr>
              <w:t>The North Ward, Townsville monitoring station closed in April 2011. Data from the Townsville Coast Guard peak monitoring site is now used to determine compliance with the NEPM lead standard in Townsville.</w:t>
            </w:r>
          </w:p>
          <w:p w14:paraId="49886B96" w14:textId="77777777" w:rsidR="0021449A" w:rsidRPr="00426986" w:rsidRDefault="0021449A" w:rsidP="00AB50CB">
            <w:pPr>
              <w:pStyle w:val="Dotpoint"/>
              <w:numPr>
                <w:ilvl w:val="0"/>
                <w:numId w:val="3"/>
              </w:numPr>
              <w:rPr>
                <w:color w:val="auto"/>
              </w:rPr>
            </w:pPr>
            <w:r w:rsidRPr="00426986">
              <w:rPr>
                <w:color w:val="auto"/>
              </w:rPr>
              <w:t xml:space="preserve">There was no monitoring done at the North Toowoomba campaign GRUB (generally representative upper bound) station in 2011–12 following site infrastructure damage. </w:t>
            </w:r>
          </w:p>
        </w:tc>
      </w:tr>
      <w:tr w:rsidR="0021449A" w:rsidRPr="00426986" w14:paraId="5CB35D09" w14:textId="77777777" w:rsidTr="00DD3B14">
        <w:trPr>
          <w:trHeight w:val="340"/>
        </w:trPr>
        <w:tc>
          <w:tcPr>
            <w:tcW w:w="1643" w:type="pct"/>
          </w:tcPr>
          <w:p w14:paraId="00A6F158" w14:textId="77777777" w:rsidR="0021449A" w:rsidRPr="00426986" w:rsidRDefault="0021449A">
            <w:pPr>
              <w:rPr>
                <w:color w:val="auto"/>
              </w:rPr>
            </w:pPr>
            <w:r w:rsidRPr="00426986">
              <w:rPr>
                <w:color w:val="auto"/>
              </w:rPr>
              <w:t>Western Australia</w:t>
            </w:r>
          </w:p>
        </w:tc>
        <w:tc>
          <w:tcPr>
            <w:tcW w:w="3357" w:type="pct"/>
          </w:tcPr>
          <w:p w14:paraId="1F856D00" w14:textId="77777777" w:rsidR="0021449A" w:rsidRPr="00426986" w:rsidRDefault="0021449A" w:rsidP="00AB50CB">
            <w:pPr>
              <w:pStyle w:val="Dotpoint"/>
              <w:numPr>
                <w:ilvl w:val="0"/>
                <w:numId w:val="3"/>
              </w:numPr>
              <w:rPr>
                <w:color w:val="auto"/>
              </w:rPr>
            </w:pPr>
            <w:r w:rsidRPr="00426986">
              <w:rPr>
                <w:color w:val="auto"/>
              </w:rPr>
              <w:t>No issues reported.</w:t>
            </w:r>
          </w:p>
        </w:tc>
      </w:tr>
      <w:tr w:rsidR="0021449A" w:rsidRPr="00426986" w14:paraId="721634F2" w14:textId="77777777" w:rsidTr="00DD3B14">
        <w:trPr>
          <w:trHeight w:val="340"/>
        </w:trPr>
        <w:tc>
          <w:tcPr>
            <w:tcW w:w="1643" w:type="pct"/>
          </w:tcPr>
          <w:p w14:paraId="680504E9" w14:textId="77777777" w:rsidR="0021449A" w:rsidRPr="00426986" w:rsidRDefault="0021449A">
            <w:pPr>
              <w:rPr>
                <w:color w:val="auto"/>
              </w:rPr>
            </w:pPr>
            <w:r w:rsidRPr="00426986">
              <w:rPr>
                <w:color w:val="auto"/>
              </w:rPr>
              <w:t>South Australia</w:t>
            </w:r>
          </w:p>
        </w:tc>
        <w:tc>
          <w:tcPr>
            <w:tcW w:w="3357" w:type="pct"/>
          </w:tcPr>
          <w:p w14:paraId="239A50B0" w14:textId="77777777" w:rsidR="0021449A" w:rsidRPr="00426986" w:rsidRDefault="0021449A" w:rsidP="00AB50CB">
            <w:pPr>
              <w:pStyle w:val="Dotpoint"/>
              <w:numPr>
                <w:ilvl w:val="0"/>
                <w:numId w:val="3"/>
              </w:numPr>
              <w:rPr>
                <w:color w:val="auto"/>
              </w:rPr>
            </w:pPr>
            <w:r w:rsidRPr="00426986">
              <w:rPr>
                <w:color w:val="auto"/>
              </w:rPr>
              <w:t>No issues reported.</w:t>
            </w:r>
          </w:p>
        </w:tc>
      </w:tr>
      <w:tr w:rsidR="0021449A" w:rsidRPr="00426986" w14:paraId="08660C1F" w14:textId="77777777" w:rsidTr="00DD3B14">
        <w:trPr>
          <w:trHeight w:val="340"/>
        </w:trPr>
        <w:tc>
          <w:tcPr>
            <w:tcW w:w="1643" w:type="pct"/>
          </w:tcPr>
          <w:p w14:paraId="58FA0CEB" w14:textId="77777777" w:rsidR="0021449A" w:rsidRPr="00426986" w:rsidRDefault="0021449A">
            <w:pPr>
              <w:rPr>
                <w:color w:val="auto"/>
              </w:rPr>
            </w:pPr>
            <w:r w:rsidRPr="00426986">
              <w:rPr>
                <w:color w:val="auto"/>
              </w:rPr>
              <w:t>Tasmania</w:t>
            </w:r>
          </w:p>
        </w:tc>
        <w:tc>
          <w:tcPr>
            <w:tcW w:w="3357" w:type="pct"/>
          </w:tcPr>
          <w:p w14:paraId="0BCE6785" w14:textId="77777777" w:rsidR="0021449A" w:rsidRPr="00426986" w:rsidRDefault="0021449A" w:rsidP="00AB50CB">
            <w:pPr>
              <w:pStyle w:val="Dotpoint"/>
              <w:numPr>
                <w:ilvl w:val="0"/>
                <w:numId w:val="3"/>
              </w:numPr>
              <w:rPr>
                <w:color w:val="auto"/>
              </w:rPr>
            </w:pPr>
            <w:r w:rsidRPr="00426986">
              <w:rPr>
                <w:color w:val="auto"/>
              </w:rPr>
              <w:t>Regular monitoring at the peak carbon monoxide monitoring station in Hobart started in February 2011.</w:t>
            </w:r>
          </w:p>
        </w:tc>
      </w:tr>
      <w:tr w:rsidR="0021449A" w:rsidRPr="00426986" w14:paraId="2BCC41BE" w14:textId="77777777" w:rsidTr="00DD3B14">
        <w:trPr>
          <w:trHeight w:val="340"/>
        </w:trPr>
        <w:tc>
          <w:tcPr>
            <w:tcW w:w="1643" w:type="pct"/>
          </w:tcPr>
          <w:p w14:paraId="4DEBBA95" w14:textId="77777777" w:rsidR="0021449A" w:rsidRPr="00426986" w:rsidRDefault="0021449A">
            <w:pPr>
              <w:rPr>
                <w:color w:val="auto"/>
              </w:rPr>
            </w:pPr>
            <w:r w:rsidRPr="00426986">
              <w:rPr>
                <w:color w:val="auto"/>
              </w:rPr>
              <w:t>Australian Capital Territory</w:t>
            </w:r>
          </w:p>
        </w:tc>
        <w:tc>
          <w:tcPr>
            <w:tcW w:w="3357" w:type="pct"/>
          </w:tcPr>
          <w:p w14:paraId="6761BE3E" w14:textId="77777777" w:rsidR="0021449A" w:rsidRPr="00426986" w:rsidRDefault="0021449A" w:rsidP="00AB50CB">
            <w:pPr>
              <w:pStyle w:val="Dotpoint"/>
              <w:numPr>
                <w:ilvl w:val="0"/>
                <w:numId w:val="3"/>
              </w:numPr>
              <w:rPr>
                <w:color w:val="auto"/>
              </w:rPr>
            </w:pPr>
            <w:r w:rsidRPr="00426986">
              <w:rPr>
                <w:color w:val="auto"/>
              </w:rPr>
              <w:t>No issues reported.</w:t>
            </w:r>
          </w:p>
        </w:tc>
      </w:tr>
      <w:tr w:rsidR="0021449A" w:rsidRPr="00426986" w14:paraId="4D34CAC0" w14:textId="77777777" w:rsidTr="00DD3B14">
        <w:trPr>
          <w:trHeight w:val="340"/>
        </w:trPr>
        <w:tc>
          <w:tcPr>
            <w:tcW w:w="1643" w:type="pct"/>
          </w:tcPr>
          <w:p w14:paraId="5602DB1B" w14:textId="77777777" w:rsidR="0021449A" w:rsidRPr="00426986" w:rsidRDefault="0021449A">
            <w:pPr>
              <w:rPr>
                <w:color w:val="auto"/>
              </w:rPr>
            </w:pPr>
            <w:r w:rsidRPr="00426986">
              <w:rPr>
                <w:color w:val="auto"/>
              </w:rPr>
              <w:t>Northern Territory</w:t>
            </w:r>
          </w:p>
        </w:tc>
        <w:tc>
          <w:tcPr>
            <w:tcW w:w="3357" w:type="pct"/>
          </w:tcPr>
          <w:p w14:paraId="469C86C8" w14:textId="77777777" w:rsidR="0021449A" w:rsidRPr="00426986" w:rsidRDefault="0021449A" w:rsidP="00AB50CB">
            <w:pPr>
              <w:pStyle w:val="Dotpoint"/>
              <w:numPr>
                <w:ilvl w:val="0"/>
                <w:numId w:val="3"/>
              </w:numPr>
              <w:rPr>
                <w:color w:val="auto"/>
              </w:rPr>
            </w:pPr>
            <w:r w:rsidRPr="00426986">
              <w:rPr>
                <w:color w:val="auto"/>
              </w:rPr>
              <w:t xml:space="preserve">The first full-year’s data has been reported from the Palmerston campaign monitoring station. </w:t>
            </w:r>
          </w:p>
          <w:p w14:paraId="7DEB76AD" w14:textId="77777777" w:rsidR="0021449A" w:rsidRPr="00426986" w:rsidRDefault="0021449A" w:rsidP="00AB50CB">
            <w:pPr>
              <w:pStyle w:val="Dotpoint"/>
              <w:numPr>
                <w:ilvl w:val="0"/>
                <w:numId w:val="3"/>
              </w:numPr>
              <w:rPr>
                <w:color w:val="auto"/>
              </w:rPr>
            </w:pPr>
            <w:r w:rsidRPr="00426986">
              <w:rPr>
                <w:color w:val="auto"/>
              </w:rPr>
              <w:t>The Casuarina TEOM (Tapered Element Oscillating Microbalance) site was shut down and replaced by a long-term trend station at the Bureau of Meteorology site at Winnellie.</w:t>
            </w:r>
          </w:p>
        </w:tc>
      </w:tr>
    </w:tbl>
    <w:p w14:paraId="7D5303FC" w14:textId="77777777" w:rsidR="0021449A" w:rsidRPr="00426986" w:rsidRDefault="0021449A">
      <w:pPr>
        <w:pStyle w:val="SingleParagraph"/>
        <w:rPr>
          <w:color w:val="auto"/>
          <w:sz w:val="18"/>
          <w:szCs w:val="18"/>
        </w:rPr>
      </w:pPr>
    </w:p>
    <w:p w14:paraId="74CCCB63" w14:textId="77777777" w:rsidR="0021449A" w:rsidRPr="00426986" w:rsidRDefault="0021449A">
      <w:pPr>
        <w:pStyle w:val="Heading3"/>
        <w:rPr>
          <w:color w:val="auto"/>
        </w:rPr>
      </w:pPr>
      <w:r w:rsidRPr="00426986">
        <w:rPr>
          <w:color w:val="auto"/>
        </w:rPr>
        <w:t>PART 3 — JURISDICTIONAL REPORT ON ACTIVITIES UNDER THE NEPM</w:t>
      </w:r>
    </w:p>
    <w:p w14:paraId="6FA38415" w14:textId="77777777" w:rsidR="0021449A" w:rsidRPr="00426986" w:rsidRDefault="0021449A">
      <w:pPr>
        <w:rPr>
          <w:color w:val="auto"/>
        </w:rPr>
      </w:pPr>
      <w:r w:rsidRPr="00426986">
        <w:rPr>
          <w:color w:val="auto"/>
        </w:rPr>
        <w:t xml:space="preserve">Detailed monitoring data are available in jurisdictional compliance reports which are available from the Council of Australian Governments’ Standing Council on Environment and Water website &lt;http://www.scew.gov.au&gt;. </w:t>
      </w:r>
    </w:p>
    <w:p w14:paraId="6F0F01DA" w14:textId="77777777" w:rsidR="0021449A" w:rsidRPr="00426986" w:rsidRDefault="0021449A">
      <w:pPr>
        <w:rPr>
          <w:color w:val="auto"/>
        </w:rPr>
      </w:pPr>
      <w:r w:rsidRPr="00426986">
        <w:rPr>
          <w:color w:val="auto"/>
        </w:rPr>
        <w:t>Some jurisdictions focused on programs to reduce emissions from domestic woodheaters which are a major source of particulate pollution in colder regions during winter months.</w:t>
      </w:r>
    </w:p>
    <w:p w14:paraId="2DC6FB83" w14:textId="77777777" w:rsidR="0021449A" w:rsidRPr="00426986" w:rsidRDefault="0021449A">
      <w:pPr>
        <w:rPr>
          <w:color w:val="auto"/>
        </w:rPr>
      </w:pPr>
      <w:r w:rsidRPr="00426986">
        <w:rPr>
          <w:color w:val="auto"/>
        </w:rPr>
        <w:t>Other jurisdictions worked with industry to improve air emissions’ standards by reducing particle emissions from steelworks and coal mines and lead emissions from smelters.</w:t>
      </w:r>
    </w:p>
    <w:p w14:paraId="45AB990C" w14:textId="77777777" w:rsidR="0021449A" w:rsidRPr="00426986" w:rsidRDefault="0021449A">
      <w:pPr>
        <w:pStyle w:val="Heading3"/>
        <w:rPr>
          <w:color w:val="auto"/>
        </w:rPr>
      </w:pPr>
      <w:r w:rsidRPr="00426986">
        <w:rPr>
          <w:color w:val="auto"/>
        </w:rPr>
        <w:t>PART 4- — Assessment of NEPM effectiveness</w:t>
      </w:r>
    </w:p>
    <w:p w14:paraId="631B2DA2" w14:textId="77777777" w:rsidR="0021449A" w:rsidRPr="00426986" w:rsidRDefault="0021449A">
      <w:pPr>
        <w:rPr>
          <w:color w:val="auto"/>
        </w:rPr>
      </w:pPr>
      <w:r w:rsidRPr="00426986">
        <w:rPr>
          <w:color w:val="auto"/>
        </w:rPr>
        <w:t>The NEPM continues to be valuable in the management and assessment of air quality in Australia. It provides a nationally consistent framework for the monitoring and reporting of air quality and nationally consistent benchmarks against which to assess quality.</w:t>
      </w:r>
    </w:p>
    <w:p w14:paraId="24B29C9C" w14:textId="77777777" w:rsidR="0021449A" w:rsidRPr="00426986" w:rsidRDefault="0021449A">
      <w:pPr>
        <w:rPr>
          <w:color w:val="auto"/>
        </w:rPr>
      </w:pPr>
      <w:r w:rsidRPr="00426986">
        <w:rPr>
          <w:color w:val="auto"/>
        </w:rPr>
        <w:t>Monitoring results show the NEPM standards are mostly being met and air quality in Australia is generally good by international standards. Most jurisdictions consistently meet the standards and goals for nitrogen dioxide, sulfur dioxide and carbon monoxide. However, meeting the goals for ozone and particulates continues to be difficult in a number of regions across the country.</w:t>
      </w:r>
    </w:p>
    <w:p w14:paraId="732ED0B4" w14:textId="77777777" w:rsidR="0021449A" w:rsidRPr="00426986" w:rsidRDefault="0021449A">
      <w:pPr>
        <w:rPr>
          <w:rFonts w:ascii="ArialMT" w:hAnsi="ArialMT" w:cs="ArialMT"/>
          <w:color w:val="auto"/>
          <w:lang w:val="en-US"/>
        </w:rPr>
      </w:pPr>
      <w:r w:rsidRPr="00426986">
        <w:rPr>
          <w:color w:val="auto"/>
        </w:rPr>
        <w:t>All jurisdictions are developing a National Plan for Clean Air (NPCA) to improve air quality and community health and well-being. The NPCA will include revised air quality standards, an exposure reduction framework, improved monitoring and reporting and an action list for ongoing implementation. The NPCA should be finalised by the end of 2014</w:t>
      </w:r>
      <w:r w:rsidRPr="00426986">
        <w:rPr>
          <w:rFonts w:ascii="ArialMT" w:hAnsi="ArialMT" w:cs="ArialMT"/>
          <w:color w:val="auto"/>
          <w:lang w:val="en-US"/>
        </w:rPr>
        <w:t>.</w:t>
      </w:r>
    </w:p>
    <w:p w14:paraId="660986E5" w14:textId="77777777" w:rsidR="0021449A" w:rsidRPr="00426986" w:rsidRDefault="0021449A">
      <w:pPr>
        <w:pStyle w:val="Heading3"/>
        <w:rPr>
          <w:color w:val="auto"/>
        </w:rPr>
      </w:pPr>
      <w:r w:rsidRPr="00426986">
        <w:rPr>
          <w:color w:val="auto"/>
        </w:rPr>
        <w:t>PART 5 — Reporting on implementation by jurisdictions</w:t>
      </w:r>
    </w:p>
    <w:p w14:paraId="1688E2A0" w14:textId="77777777" w:rsidR="0021449A" w:rsidRPr="00426986" w:rsidRDefault="0021449A">
      <w:pPr>
        <w:rPr>
          <w:color w:val="auto"/>
        </w:rPr>
      </w:pPr>
      <w:r w:rsidRPr="00426986">
        <w:rPr>
          <w:color w:val="auto"/>
        </w:rPr>
        <w:t>The annexes to this report are in Appendix 1.</w:t>
      </w:r>
    </w:p>
    <w:p w14:paraId="1C6AC907" w14:textId="77777777" w:rsidR="0021449A" w:rsidRPr="00426986" w:rsidRDefault="0021449A">
      <w:pPr>
        <w:rPr>
          <w:rFonts w:ascii="ArialMT" w:hAnsi="ArialMT" w:cs="ArialMT"/>
          <w:color w:val="auto"/>
          <w:lang w:val="en-US"/>
        </w:rPr>
      </w:pPr>
    </w:p>
    <w:p w14:paraId="47AECE29" w14:textId="77777777" w:rsidR="0021449A" w:rsidRPr="00426986" w:rsidRDefault="00AB50CB">
      <w:pPr>
        <w:pStyle w:val="TimesRoman9ptTitlePages"/>
        <w:rPr>
          <w:color w:val="auto"/>
        </w:rPr>
      </w:pPr>
      <w:r>
        <w:rPr>
          <w:color w:val="auto"/>
        </w:rPr>
        <w:br w:type="page"/>
      </w:r>
      <w:r w:rsidR="0021449A" w:rsidRPr="00426986">
        <w:rPr>
          <w:color w:val="auto"/>
        </w:rPr>
        <w:t>National Environment Protection Council</w:t>
      </w:r>
    </w:p>
    <w:p w14:paraId="1827D2B7" w14:textId="77777777" w:rsidR="0021449A" w:rsidRPr="00426986" w:rsidRDefault="0021449A">
      <w:pPr>
        <w:pStyle w:val="Helvetica17ptTitlePages"/>
        <w:rPr>
          <w:color w:val="auto"/>
        </w:rPr>
      </w:pPr>
      <w:r w:rsidRPr="00426986">
        <w:rPr>
          <w:color w:val="auto"/>
        </w:rPr>
        <w:t>Assessment of Site Contamination NEPM</w:t>
      </w:r>
    </w:p>
    <w:p w14:paraId="4ACB6576" w14:textId="77777777" w:rsidR="00AB50CB" w:rsidRDefault="0021449A">
      <w:pPr>
        <w:pStyle w:val="TimesRomandateTitlePages"/>
        <w:rPr>
          <w:color w:val="auto"/>
        </w:rPr>
      </w:pPr>
      <w:r w:rsidRPr="00426986">
        <w:rPr>
          <w:color w:val="auto"/>
        </w:rPr>
        <w:t>2011 – 2012</w:t>
      </w:r>
    </w:p>
    <w:p w14:paraId="7800356F" w14:textId="77777777" w:rsidR="00AB50CB" w:rsidRDefault="00AB50CB" w:rsidP="00AB50CB">
      <w:pPr>
        <w:pStyle w:val="Heading2"/>
      </w:pPr>
      <w:r>
        <w:br w:type="page"/>
        <w:t xml:space="preserve">NEPC Report on the Implementation of the Assessment Of Site </w:t>
      </w:r>
      <w:r>
        <w:br/>
        <w:t>Contamination NEPM</w:t>
      </w:r>
    </w:p>
    <w:p w14:paraId="3B0ECDCC" w14:textId="77777777" w:rsidR="0021449A" w:rsidRPr="00426986" w:rsidRDefault="0021449A">
      <w:pPr>
        <w:pStyle w:val="Heading3"/>
        <w:rPr>
          <w:color w:val="auto"/>
        </w:rPr>
      </w:pPr>
      <w:r w:rsidRPr="00426986">
        <w:rPr>
          <w:color w:val="auto"/>
        </w:rPr>
        <w:t>PART 1- — General Information</w:t>
      </w:r>
    </w:p>
    <w:p w14:paraId="41F9E94B" w14:textId="77777777" w:rsidR="0021449A" w:rsidRPr="00426986" w:rsidRDefault="0021449A">
      <w:pPr>
        <w:pStyle w:val="Heading4"/>
        <w:rPr>
          <w:color w:val="auto"/>
        </w:rPr>
      </w:pPr>
      <w:r w:rsidRPr="00426986">
        <w:rPr>
          <w:color w:val="auto"/>
        </w:rPr>
        <w:t>NEPM details</w:t>
      </w:r>
    </w:p>
    <w:p w14:paraId="2B77C873" w14:textId="77777777" w:rsidR="0021449A" w:rsidRPr="00426986" w:rsidRDefault="0021449A">
      <w:pPr>
        <w:rPr>
          <w:color w:val="auto"/>
        </w:rPr>
      </w:pPr>
      <w:r w:rsidRPr="00426986">
        <w:rPr>
          <w:rStyle w:val="Bold"/>
          <w:bCs/>
          <w:color w:val="auto"/>
        </w:rPr>
        <w:t>Title:</w:t>
      </w:r>
      <w:r w:rsidRPr="00426986">
        <w:rPr>
          <w:color w:val="auto"/>
        </w:rPr>
        <w:t xml:space="preserve"> National Environment Protection (Assessment of Site Contamination) Measure</w:t>
      </w:r>
    </w:p>
    <w:p w14:paraId="2D51B454" w14:textId="77777777" w:rsidR="0021449A" w:rsidRPr="00426986" w:rsidRDefault="0021449A">
      <w:pPr>
        <w:rPr>
          <w:color w:val="auto"/>
        </w:rPr>
      </w:pPr>
      <w:r w:rsidRPr="00426986">
        <w:rPr>
          <w:rStyle w:val="Bold"/>
          <w:bCs/>
          <w:color w:val="auto"/>
        </w:rPr>
        <w:t>Made by Council:</w:t>
      </w:r>
      <w:r w:rsidRPr="00426986">
        <w:rPr>
          <w:color w:val="auto"/>
        </w:rPr>
        <w:t xml:space="preserve"> 10 December 1999</w:t>
      </w:r>
    </w:p>
    <w:p w14:paraId="327FB81C" w14:textId="77777777" w:rsidR="0021449A" w:rsidRPr="00426986" w:rsidRDefault="0021449A">
      <w:pPr>
        <w:rPr>
          <w:color w:val="auto"/>
        </w:rPr>
      </w:pPr>
      <w:r w:rsidRPr="00426986">
        <w:rPr>
          <w:rStyle w:val="Bold"/>
          <w:bCs/>
          <w:color w:val="auto"/>
        </w:rPr>
        <w:t xml:space="preserve">Commencement date: </w:t>
      </w:r>
      <w:r w:rsidRPr="00426986">
        <w:rPr>
          <w:color w:val="auto"/>
        </w:rPr>
        <w:t xml:space="preserve">22 December 1999 (advertised in </w:t>
      </w:r>
      <w:r w:rsidRPr="00426986">
        <w:rPr>
          <w:rStyle w:val="Italic"/>
          <w:iCs/>
          <w:color w:val="auto"/>
        </w:rPr>
        <w:t>Commonwealth of Australia Gazette</w:t>
      </w:r>
      <w:r w:rsidRPr="00426986">
        <w:rPr>
          <w:color w:val="auto"/>
        </w:rPr>
        <w:t xml:space="preserve"> 1999, no. GN 51, Canberra, 22 December, p. 4246)</w:t>
      </w:r>
    </w:p>
    <w:p w14:paraId="68C6C97C" w14:textId="77777777" w:rsidR="0021449A" w:rsidRPr="00426986" w:rsidRDefault="0021449A">
      <w:pPr>
        <w:pStyle w:val="Heading4"/>
        <w:rPr>
          <w:color w:val="auto"/>
        </w:rPr>
      </w:pPr>
      <w:r w:rsidRPr="00426986">
        <w:rPr>
          <w:color w:val="auto"/>
        </w:rPr>
        <w:t>NEPM goal (or purpose)</w:t>
      </w:r>
    </w:p>
    <w:p w14:paraId="2D2C868B" w14:textId="77777777" w:rsidR="0021449A" w:rsidRPr="00426986" w:rsidRDefault="0021449A">
      <w:pPr>
        <w:rPr>
          <w:color w:val="auto"/>
        </w:rPr>
      </w:pPr>
      <w:r w:rsidRPr="00426986">
        <w:rPr>
          <w:color w:val="auto"/>
        </w:rPr>
        <w:t>The goal of the National Environment Protection (Assessment of Site Contamination) Measure is set out in clause 5(1) of the Measure as follows:</w:t>
      </w:r>
    </w:p>
    <w:p w14:paraId="20325CF0" w14:textId="77777777" w:rsidR="0021449A" w:rsidRPr="00426986" w:rsidRDefault="0021449A">
      <w:pPr>
        <w:ind w:left="170" w:firstLine="20"/>
        <w:rPr>
          <w:rStyle w:val="Italic"/>
          <w:iCs/>
          <w:color w:val="auto"/>
        </w:rPr>
      </w:pPr>
      <w:r w:rsidRPr="00426986">
        <w:rPr>
          <w:rStyle w:val="Italic"/>
          <w:iCs/>
          <w:color w:val="auto"/>
        </w:rPr>
        <w:t>The purpose of the Measure is to establish a nationally consistent approach to the assessment of site contamination to ensure sound environmental management practices by the community which includes regulators, site assessors, environmental auditors, landowners, developers and industry.</w:t>
      </w:r>
    </w:p>
    <w:p w14:paraId="47241FE1" w14:textId="77777777" w:rsidR="0021449A" w:rsidRPr="00426986" w:rsidRDefault="0021449A">
      <w:pPr>
        <w:pStyle w:val="Heading4"/>
        <w:rPr>
          <w:color w:val="auto"/>
        </w:rPr>
      </w:pPr>
      <w:r w:rsidRPr="00426986">
        <w:rPr>
          <w:color w:val="auto"/>
        </w:rPr>
        <w:t>Desired environmental outcomes</w:t>
      </w:r>
    </w:p>
    <w:p w14:paraId="4FE7D986" w14:textId="77777777" w:rsidR="0021449A" w:rsidRPr="00426986" w:rsidRDefault="0021449A">
      <w:pPr>
        <w:rPr>
          <w:color w:val="auto"/>
        </w:rPr>
      </w:pPr>
      <w:r w:rsidRPr="00426986">
        <w:rPr>
          <w:color w:val="auto"/>
        </w:rPr>
        <w:t>The desired environmental outcome of the National Environment Protection (Assessment of Site Contamination) Measure is set out in clause 5(2) of the Measure as follows:</w:t>
      </w:r>
    </w:p>
    <w:p w14:paraId="0C90BAE8" w14:textId="77777777" w:rsidR="0021449A" w:rsidRPr="00426986" w:rsidRDefault="0021449A">
      <w:pPr>
        <w:ind w:left="170" w:firstLine="20"/>
        <w:rPr>
          <w:rStyle w:val="Italic"/>
          <w:iCs/>
          <w:color w:val="auto"/>
        </w:rPr>
      </w:pPr>
      <w:r w:rsidRPr="00426986">
        <w:rPr>
          <w:rStyle w:val="Italic"/>
          <w:iCs/>
          <w:color w:val="auto"/>
        </w:rPr>
        <w:t>The desired environmental outcome for this Measure is to provide adequate protection of human health and the environment, where site contamination has occurred, through the development of an efficient and effective national approach to the assessment of site contamination.</w:t>
      </w:r>
    </w:p>
    <w:p w14:paraId="275F05DD" w14:textId="77777777" w:rsidR="0021449A" w:rsidRPr="00426986" w:rsidRDefault="0021449A">
      <w:pPr>
        <w:pStyle w:val="Heading4"/>
        <w:rPr>
          <w:color w:val="auto"/>
        </w:rPr>
      </w:pPr>
      <w:r w:rsidRPr="00426986">
        <w:rPr>
          <w:color w:val="auto"/>
        </w:rPr>
        <w:t>Evaluation criteria</w:t>
      </w:r>
    </w:p>
    <w:p w14:paraId="0370AFE1" w14:textId="77777777" w:rsidR="0021449A" w:rsidRPr="00426986" w:rsidRDefault="0021449A">
      <w:pPr>
        <w:rPr>
          <w:color w:val="auto"/>
        </w:rPr>
      </w:pPr>
      <w:r w:rsidRPr="00426986">
        <w:rPr>
          <w:color w:val="auto"/>
        </w:rPr>
        <w:t xml:space="preserve">The National Environment Protection (Assessment of Site Contamination) Measure (NEPM) has been evaluated against the evaluation criteria for this NEPM. </w:t>
      </w:r>
    </w:p>
    <w:p w14:paraId="1517EDE2" w14:textId="77777777" w:rsidR="0021449A" w:rsidRPr="00426986" w:rsidRDefault="0021449A">
      <w:pPr>
        <w:pStyle w:val="Heading3"/>
        <w:rPr>
          <w:color w:val="auto"/>
        </w:rPr>
      </w:pPr>
      <w:r w:rsidRPr="00426986">
        <w:rPr>
          <w:color w:val="auto"/>
        </w:rPr>
        <w:t>PART 2 — Implementation of the NEPM and any significant issues</w:t>
      </w:r>
    </w:p>
    <w:p w14:paraId="520DB1D8" w14:textId="77777777" w:rsidR="0021449A" w:rsidRPr="00426986" w:rsidRDefault="0021449A">
      <w:pPr>
        <w:rPr>
          <w:color w:val="auto"/>
        </w:rPr>
      </w:pPr>
      <w:r w:rsidRPr="00426986">
        <w:rPr>
          <w:color w:val="auto"/>
        </w:rPr>
        <w:t>This part provides a summary of jurisdictional reports on implementation and the Council’s overall assessment of the implementation of the NEPM.</w:t>
      </w:r>
    </w:p>
    <w:p w14:paraId="726C94E4" w14:textId="77777777" w:rsidR="0021449A" w:rsidRPr="00426986" w:rsidRDefault="0021449A">
      <w:pPr>
        <w:pStyle w:val="Heading4"/>
        <w:rPr>
          <w:color w:val="auto"/>
        </w:rPr>
      </w:pPr>
      <w:r w:rsidRPr="00426986">
        <w:rPr>
          <w:color w:val="auto"/>
        </w:rPr>
        <w:t>Legislative, regulatory and administrative framework</w:t>
      </w:r>
    </w:p>
    <w:p w14:paraId="4A98DE79" w14:textId="77777777" w:rsidR="0021449A" w:rsidRPr="00426986" w:rsidRDefault="0021449A">
      <w:pPr>
        <w:pStyle w:val="Caption"/>
        <w:rPr>
          <w:color w:val="auto"/>
        </w:rPr>
      </w:pPr>
      <w:r w:rsidRPr="00426986">
        <w:rPr>
          <w:color w:val="auto"/>
        </w:rPr>
        <w:t>Table 1: Summary of implementation frameworks</w:t>
      </w:r>
    </w:p>
    <w:tbl>
      <w:tblPr>
        <w:tblStyle w:val="TableGrid"/>
        <w:tblW w:w="5000" w:type="pct"/>
        <w:tblLook w:val="0020" w:firstRow="1" w:lastRow="0" w:firstColumn="0" w:lastColumn="0" w:noHBand="0" w:noVBand="0"/>
      </w:tblPr>
      <w:tblGrid>
        <w:gridCol w:w="3340"/>
        <w:gridCol w:w="6508"/>
      </w:tblGrid>
      <w:tr w:rsidR="0021449A" w:rsidRPr="00426986" w14:paraId="2D2BBDBA" w14:textId="77777777" w:rsidTr="00794F29">
        <w:trPr>
          <w:trHeight w:val="340"/>
        </w:trPr>
        <w:tc>
          <w:tcPr>
            <w:tcW w:w="1696" w:type="pct"/>
          </w:tcPr>
          <w:p w14:paraId="659B944F" w14:textId="77777777" w:rsidR="0021449A" w:rsidRPr="00426986" w:rsidRDefault="0021449A">
            <w:pPr>
              <w:pStyle w:val="tablehead"/>
              <w:rPr>
                <w:color w:val="auto"/>
              </w:rPr>
            </w:pPr>
            <w:r w:rsidRPr="00426986">
              <w:rPr>
                <w:color w:val="auto"/>
              </w:rPr>
              <w:t>Jurisdiction</w:t>
            </w:r>
          </w:p>
        </w:tc>
        <w:tc>
          <w:tcPr>
            <w:tcW w:w="3304" w:type="pct"/>
          </w:tcPr>
          <w:p w14:paraId="1C957810" w14:textId="77777777" w:rsidR="0021449A" w:rsidRPr="00426986" w:rsidRDefault="0021449A" w:rsidP="00AB50CB">
            <w:pPr>
              <w:pStyle w:val="tablehead"/>
              <w:rPr>
                <w:color w:val="auto"/>
              </w:rPr>
            </w:pPr>
            <w:r w:rsidRPr="00426986">
              <w:rPr>
                <w:color w:val="auto"/>
              </w:rPr>
              <w:t>Summary of implementation frameworks</w:t>
            </w:r>
          </w:p>
        </w:tc>
      </w:tr>
      <w:tr w:rsidR="0021449A" w:rsidRPr="00426986" w14:paraId="160383B6" w14:textId="77777777" w:rsidTr="00794F29">
        <w:trPr>
          <w:trHeight w:val="340"/>
        </w:trPr>
        <w:tc>
          <w:tcPr>
            <w:tcW w:w="1696" w:type="pct"/>
          </w:tcPr>
          <w:p w14:paraId="021A6017" w14:textId="77777777" w:rsidR="0021449A" w:rsidRPr="00426986" w:rsidRDefault="0021449A">
            <w:pPr>
              <w:rPr>
                <w:color w:val="auto"/>
              </w:rPr>
            </w:pPr>
            <w:r w:rsidRPr="00426986">
              <w:rPr>
                <w:color w:val="auto"/>
              </w:rPr>
              <w:t>Commonwealth</w:t>
            </w:r>
          </w:p>
        </w:tc>
        <w:tc>
          <w:tcPr>
            <w:tcW w:w="3304" w:type="pct"/>
          </w:tcPr>
          <w:p w14:paraId="48E50BD3" w14:textId="77777777" w:rsidR="0021449A" w:rsidRPr="00426986" w:rsidRDefault="0021449A" w:rsidP="00AB50CB">
            <w:pPr>
              <w:pStyle w:val="Dotpoint"/>
              <w:numPr>
                <w:ilvl w:val="0"/>
                <w:numId w:val="4"/>
              </w:numPr>
              <w:rPr>
                <w:color w:val="auto"/>
              </w:rPr>
            </w:pPr>
            <w:r w:rsidRPr="00426986">
              <w:rPr>
                <w:color w:val="auto"/>
              </w:rPr>
              <w:t>The NEPM is implemented administratively.</w:t>
            </w:r>
          </w:p>
        </w:tc>
      </w:tr>
      <w:tr w:rsidR="0021449A" w:rsidRPr="00426986" w14:paraId="367B0E8C" w14:textId="77777777" w:rsidTr="00794F29">
        <w:trPr>
          <w:trHeight w:val="340"/>
        </w:trPr>
        <w:tc>
          <w:tcPr>
            <w:tcW w:w="1696" w:type="pct"/>
          </w:tcPr>
          <w:p w14:paraId="1FE0905F" w14:textId="77777777" w:rsidR="0021449A" w:rsidRPr="00426986" w:rsidRDefault="0021449A">
            <w:pPr>
              <w:rPr>
                <w:color w:val="auto"/>
              </w:rPr>
            </w:pPr>
            <w:r w:rsidRPr="00426986">
              <w:rPr>
                <w:color w:val="auto"/>
              </w:rPr>
              <w:t>New South Wales</w:t>
            </w:r>
          </w:p>
        </w:tc>
        <w:tc>
          <w:tcPr>
            <w:tcW w:w="3304" w:type="pct"/>
          </w:tcPr>
          <w:p w14:paraId="050F4948" w14:textId="77777777" w:rsidR="0021449A" w:rsidRPr="00426986" w:rsidRDefault="0021449A" w:rsidP="00AB50CB">
            <w:pPr>
              <w:pStyle w:val="Dotpoint"/>
              <w:numPr>
                <w:ilvl w:val="0"/>
                <w:numId w:val="4"/>
              </w:numPr>
              <w:rPr>
                <w:color w:val="auto"/>
              </w:rPr>
            </w:pPr>
            <w:r w:rsidRPr="00426986">
              <w:rPr>
                <w:color w:val="auto"/>
              </w:rPr>
              <w:t xml:space="preserve">The NEPM operates under guidelines approved under the </w:t>
            </w:r>
            <w:r w:rsidRPr="00426986">
              <w:rPr>
                <w:rStyle w:val="Italic"/>
                <w:iCs/>
                <w:color w:val="auto"/>
              </w:rPr>
              <w:t>Contaminated Land Management Act 1997</w:t>
            </w:r>
            <w:r w:rsidRPr="00426986">
              <w:rPr>
                <w:color w:val="auto"/>
              </w:rPr>
              <w:t xml:space="preserve"> (majority of amendment provisions commenced on 1 July 2009). It is a legal requirement that the guidelines be taken into consideration.</w:t>
            </w:r>
          </w:p>
        </w:tc>
      </w:tr>
      <w:tr w:rsidR="0021449A" w:rsidRPr="00426986" w14:paraId="25A4D62A" w14:textId="77777777" w:rsidTr="00794F29">
        <w:trPr>
          <w:trHeight w:val="340"/>
        </w:trPr>
        <w:tc>
          <w:tcPr>
            <w:tcW w:w="1696" w:type="pct"/>
          </w:tcPr>
          <w:p w14:paraId="29E9DDF6" w14:textId="77777777" w:rsidR="0021449A" w:rsidRPr="00426986" w:rsidRDefault="0021449A">
            <w:pPr>
              <w:rPr>
                <w:color w:val="auto"/>
              </w:rPr>
            </w:pPr>
            <w:r w:rsidRPr="00426986">
              <w:rPr>
                <w:color w:val="auto"/>
              </w:rPr>
              <w:t>Victoria</w:t>
            </w:r>
          </w:p>
        </w:tc>
        <w:tc>
          <w:tcPr>
            <w:tcW w:w="3304" w:type="pct"/>
          </w:tcPr>
          <w:p w14:paraId="0BF4FCB0" w14:textId="77777777" w:rsidR="0021449A" w:rsidRPr="00426986" w:rsidRDefault="0021449A" w:rsidP="00DD3B14">
            <w:pPr>
              <w:pStyle w:val="Dotpoint"/>
              <w:ind w:left="360" w:firstLine="0"/>
              <w:rPr>
                <w:color w:val="auto"/>
              </w:rPr>
            </w:pPr>
            <w:r w:rsidRPr="00426986">
              <w:rPr>
                <w:color w:val="auto"/>
              </w:rPr>
              <w:t xml:space="preserve">The key legislative instruments for administering the NEPM are: </w:t>
            </w:r>
          </w:p>
          <w:p w14:paraId="508EA901" w14:textId="77777777" w:rsidR="0021449A" w:rsidRPr="00426986" w:rsidRDefault="0021449A" w:rsidP="00AB50CB">
            <w:pPr>
              <w:pStyle w:val="Dotpoint"/>
              <w:numPr>
                <w:ilvl w:val="0"/>
                <w:numId w:val="4"/>
              </w:numPr>
              <w:rPr>
                <w:color w:val="auto"/>
              </w:rPr>
            </w:pPr>
            <w:r w:rsidRPr="00426986">
              <w:rPr>
                <w:color w:val="auto"/>
              </w:rPr>
              <w:t xml:space="preserve">the State Environment Protection Policy (Prevention and Management of Contamination of Land) </w:t>
            </w:r>
          </w:p>
          <w:p w14:paraId="0BF666A1" w14:textId="77777777" w:rsidR="0021449A" w:rsidRPr="00426986" w:rsidRDefault="0021449A" w:rsidP="00AB50CB">
            <w:pPr>
              <w:pStyle w:val="Dotpoint"/>
              <w:numPr>
                <w:ilvl w:val="0"/>
                <w:numId w:val="4"/>
              </w:numPr>
              <w:rPr>
                <w:color w:val="auto"/>
              </w:rPr>
            </w:pPr>
            <w:r w:rsidRPr="00426986">
              <w:rPr>
                <w:color w:val="auto"/>
              </w:rPr>
              <w:t xml:space="preserve">the State Environment Protection Policy (Groundwaters of Victoria) </w:t>
            </w:r>
          </w:p>
          <w:p w14:paraId="06CBEB1C" w14:textId="77777777" w:rsidR="0021449A" w:rsidRPr="00426986" w:rsidRDefault="0021449A" w:rsidP="00AB50CB">
            <w:pPr>
              <w:pStyle w:val="Dotpoint"/>
              <w:numPr>
                <w:ilvl w:val="0"/>
                <w:numId w:val="4"/>
              </w:numPr>
              <w:rPr>
                <w:color w:val="auto"/>
              </w:rPr>
            </w:pPr>
            <w:r w:rsidRPr="00426986">
              <w:rPr>
                <w:color w:val="auto"/>
              </w:rPr>
              <w:t>Environment Protection (Industrial Waste Resource) Regulations 2009</w:t>
            </w:r>
          </w:p>
          <w:p w14:paraId="580742A0" w14:textId="77777777" w:rsidR="0021449A" w:rsidRPr="00426986" w:rsidRDefault="0021449A" w:rsidP="00AB50CB">
            <w:pPr>
              <w:pStyle w:val="Dotpoint"/>
              <w:numPr>
                <w:ilvl w:val="0"/>
                <w:numId w:val="4"/>
              </w:numPr>
              <w:rPr>
                <w:color w:val="auto"/>
              </w:rPr>
            </w:pPr>
            <w:r w:rsidRPr="00426986">
              <w:rPr>
                <w:color w:val="auto"/>
              </w:rPr>
              <w:t xml:space="preserve">the </w:t>
            </w:r>
            <w:r w:rsidRPr="00426986">
              <w:rPr>
                <w:rStyle w:val="Italic"/>
                <w:iCs/>
                <w:color w:val="auto"/>
              </w:rPr>
              <w:t>Planning and Environment Act 1987</w:t>
            </w:r>
          </w:p>
          <w:p w14:paraId="2993C978" w14:textId="77777777" w:rsidR="0021449A" w:rsidRPr="00426986" w:rsidRDefault="0021449A" w:rsidP="00AB50CB">
            <w:pPr>
              <w:pStyle w:val="Dotpoint"/>
              <w:numPr>
                <w:ilvl w:val="0"/>
                <w:numId w:val="4"/>
              </w:numPr>
              <w:rPr>
                <w:color w:val="auto"/>
              </w:rPr>
            </w:pPr>
            <w:r w:rsidRPr="00426986">
              <w:rPr>
                <w:color w:val="auto"/>
              </w:rPr>
              <w:t>The Environmental Audit System (Contaminated Land) provides the administrative framework for assessing site contamination.</w:t>
            </w:r>
          </w:p>
        </w:tc>
      </w:tr>
      <w:tr w:rsidR="0021449A" w:rsidRPr="00426986" w14:paraId="235D584A" w14:textId="77777777" w:rsidTr="00794F29">
        <w:trPr>
          <w:trHeight w:val="340"/>
        </w:trPr>
        <w:tc>
          <w:tcPr>
            <w:tcW w:w="1696" w:type="pct"/>
          </w:tcPr>
          <w:p w14:paraId="3FB8CD5E" w14:textId="77777777" w:rsidR="0021449A" w:rsidRPr="00426986" w:rsidRDefault="0021449A">
            <w:pPr>
              <w:rPr>
                <w:color w:val="auto"/>
              </w:rPr>
            </w:pPr>
            <w:r w:rsidRPr="00426986">
              <w:rPr>
                <w:color w:val="auto"/>
              </w:rPr>
              <w:t>Queensland</w:t>
            </w:r>
          </w:p>
        </w:tc>
        <w:tc>
          <w:tcPr>
            <w:tcW w:w="3304" w:type="pct"/>
          </w:tcPr>
          <w:p w14:paraId="2FAB6D42" w14:textId="77777777" w:rsidR="0021449A" w:rsidRPr="00426986" w:rsidRDefault="0021449A" w:rsidP="00AB50CB">
            <w:pPr>
              <w:pStyle w:val="Dotpoint"/>
              <w:numPr>
                <w:ilvl w:val="0"/>
                <w:numId w:val="4"/>
              </w:numPr>
              <w:rPr>
                <w:color w:val="auto"/>
              </w:rPr>
            </w:pPr>
            <w:r w:rsidRPr="00426986">
              <w:rPr>
                <w:color w:val="auto"/>
              </w:rPr>
              <w:t xml:space="preserve">The </w:t>
            </w:r>
            <w:r w:rsidRPr="00426986">
              <w:rPr>
                <w:rStyle w:val="Italic"/>
                <w:iCs/>
                <w:color w:val="auto"/>
              </w:rPr>
              <w:t>Sustainable Planning Act 2009</w:t>
            </w:r>
            <w:r w:rsidRPr="00426986">
              <w:rPr>
                <w:color w:val="auto"/>
              </w:rPr>
              <w:t xml:space="preserve"> and the </w:t>
            </w:r>
            <w:r w:rsidRPr="00426986">
              <w:rPr>
                <w:rStyle w:val="Italic"/>
                <w:iCs/>
                <w:color w:val="auto"/>
              </w:rPr>
              <w:t>Environment Protection Act 1994</w:t>
            </w:r>
            <w:r w:rsidRPr="00426986">
              <w:rPr>
                <w:color w:val="auto"/>
              </w:rPr>
              <w:t xml:space="preserve"> are the key legislative instruments.</w:t>
            </w:r>
          </w:p>
          <w:p w14:paraId="5E8B5C35" w14:textId="77777777" w:rsidR="0021449A" w:rsidRPr="00426986" w:rsidRDefault="0021449A" w:rsidP="00AB50CB">
            <w:pPr>
              <w:pStyle w:val="Dotpoint"/>
              <w:numPr>
                <w:ilvl w:val="0"/>
                <w:numId w:val="4"/>
              </w:numPr>
              <w:rPr>
                <w:color w:val="auto"/>
              </w:rPr>
            </w:pPr>
            <w:r w:rsidRPr="00426986">
              <w:rPr>
                <w:color w:val="auto"/>
              </w:rPr>
              <w:t>The NEPM is applied through the Guidelines for the Assessment and Management of Contaminated Land in Queensland, May 1998.</w:t>
            </w:r>
          </w:p>
        </w:tc>
      </w:tr>
      <w:tr w:rsidR="0021449A" w:rsidRPr="00426986" w14:paraId="17E0D8E6" w14:textId="77777777" w:rsidTr="00794F29">
        <w:trPr>
          <w:trHeight w:val="340"/>
        </w:trPr>
        <w:tc>
          <w:tcPr>
            <w:tcW w:w="1696" w:type="pct"/>
          </w:tcPr>
          <w:p w14:paraId="4F10CC19" w14:textId="77777777" w:rsidR="0021449A" w:rsidRPr="00426986" w:rsidRDefault="0021449A">
            <w:pPr>
              <w:rPr>
                <w:color w:val="auto"/>
              </w:rPr>
            </w:pPr>
            <w:r w:rsidRPr="00426986">
              <w:rPr>
                <w:color w:val="auto"/>
              </w:rPr>
              <w:t>Western Australia</w:t>
            </w:r>
          </w:p>
        </w:tc>
        <w:tc>
          <w:tcPr>
            <w:tcW w:w="3304" w:type="pct"/>
          </w:tcPr>
          <w:p w14:paraId="5272C448" w14:textId="77777777" w:rsidR="0021449A" w:rsidRPr="00426986" w:rsidRDefault="0021449A" w:rsidP="00AB50CB">
            <w:pPr>
              <w:pStyle w:val="Dotpoint"/>
              <w:numPr>
                <w:ilvl w:val="0"/>
                <w:numId w:val="4"/>
              </w:numPr>
              <w:rPr>
                <w:color w:val="auto"/>
              </w:rPr>
            </w:pPr>
            <w:r w:rsidRPr="00426986">
              <w:rPr>
                <w:color w:val="auto"/>
              </w:rPr>
              <w:t xml:space="preserve">The NEPM is implemented through the </w:t>
            </w:r>
            <w:r w:rsidRPr="00426986">
              <w:rPr>
                <w:rStyle w:val="Italic"/>
                <w:iCs/>
                <w:color w:val="auto"/>
              </w:rPr>
              <w:t>Contaminated Sites Act 2003</w:t>
            </w:r>
            <w:r w:rsidRPr="00426986">
              <w:rPr>
                <w:color w:val="auto"/>
              </w:rPr>
              <w:t xml:space="preserve"> and the Contaminated Sites Regulations 2006 and associated guidelines, including the revised Contaminated Sites Management Series guideline ‘Assessment Levels for Soil, Sediment and Water’ (2010).</w:t>
            </w:r>
          </w:p>
        </w:tc>
      </w:tr>
      <w:tr w:rsidR="0021449A" w:rsidRPr="00426986" w14:paraId="4CB6574F" w14:textId="77777777" w:rsidTr="00794F29">
        <w:trPr>
          <w:trHeight w:val="340"/>
        </w:trPr>
        <w:tc>
          <w:tcPr>
            <w:tcW w:w="1696" w:type="pct"/>
          </w:tcPr>
          <w:p w14:paraId="27EDA1C2" w14:textId="77777777" w:rsidR="0021449A" w:rsidRPr="00426986" w:rsidRDefault="0021449A">
            <w:pPr>
              <w:rPr>
                <w:color w:val="auto"/>
              </w:rPr>
            </w:pPr>
            <w:r w:rsidRPr="00426986">
              <w:rPr>
                <w:color w:val="auto"/>
              </w:rPr>
              <w:t>South Australia</w:t>
            </w:r>
          </w:p>
        </w:tc>
        <w:tc>
          <w:tcPr>
            <w:tcW w:w="3304" w:type="pct"/>
          </w:tcPr>
          <w:p w14:paraId="62635DC6" w14:textId="77777777" w:rsidR="0021449A" w:rsidRPr="00426986" w:rsidRDefault="0021449A" w:rsidP="00AB50CB">
            <w:pPr>
              <w:pStyle w:val="Dotpoint"/>
              <w:numPr>
                <w:ilvl w:val="0"/>
                <w:numId w:val="4"/>
              </w:numPr>
              <w:rPr>
                <w:color w:val="auto"/>
              </w:rPr>
            </w:pPr>
            <w:r w:rsidRPr="00426986">
              <w:rPr>
                <w:color w:val="auto"/>
              </w:rPr>
              <w:t xml:space="preserve">The </w:t>
            </w:r>
            <w:r w:rsidRPr="00426986">
              <w:rPr>
                <w:rStyle w:val="Italic"/>
                <w:iCs/>
                <w:color w:val="auto"/>
              </w:rPr>
              <w:t>Environment Protection Act 1993</w:t>
            </w:r>
            <w:r w:rsidRPr="00426986">
              <w:rPr>
                <w:color w:val="auto"/>
              </w:rPr>
              <w:t xml:space="preserve"> enables the NEPM to operate as an Environment Protection Policy.</w:t>
            </w:r>
          </w:p>
          <w:p w14:paraId="19116E04" w14:textId="77777777" w:rsidR="0021449A" w:rsidRPr="00426986" w:rsidRDefault="0021449A" w:rsidP="00794F29">
            <w:pPr>
              <w:pStyle w:val="Dotpoint"/>
              <w:numPr>
                <w:ilvl w:val="0"/>
                <w:numId w:val="4"/>
              </w:numPr>
              <w:rPr>
                <w:color w:val="auto"/>
              </w:rPr>
            </w:pPr>
            <w:r w:rsidRPr="00426986">
              <w:rPr>
                <w:color w:val="auto"/>
              </w:rPr>
              <w:t xml:space="preserve">Specific site contamination provisions of the </w:t>
            </w:r>
            <w:r w:rsidRPr="00426986">
              <w:rPr>
                <w:rStyle w:val="Italic"/>
                <w:iCs/>
                <w:color w:val="auto"/>
              </w:rPr>
              <w:t>Environment Protection Act 1993</w:t>
            </w:r>
            <w:r w:rsidRPr="00426986">
              <w:rPr>
                <w:color w:val="auto"/>
              </w:rPr>
              <w:t xml:space="preserve"> commenced in full on 1 July 2009.</w:t>
            </w:r>
          </w:p>
        </w:tc>
      </w:tr>
      <w:tr w:rsidR="0021449A" w:rsidRPr="00426986" w14:paraId="45B3895F" w14:textId="77777777" w:rsidTr="00794F29">
        <w:trPr>
          <w:trHeight w:val="340"/>
        </w:trPr>
        <w:tc>
          <w:tcPr>
            <w:tcW w:w="1696" w:type="pct"/>
          </w:tcPr>
          <w:p w14:paraId="0A4052F6" w14:textId="77777777" w:rsidR="0021449A" w:rsidRPr="00426986" w:rsidRDefault="0021449A">
            <w:pPr>
              <w:rPr>
                <w:color w:val="auto"/>
              </w:rPr>
            </w:pPr>
            <w:r w:rsidRPr="00426986">
              <w:rPr>
                <w:color w:val="auto"/>
              </w:rPr>
              <w:t>Tasmania</w:t>
            </w:r>
          </w:p>
        </w:tc>
        <w:tc>
          <w:tcPr>
            <w:tcW w:w="3304" w:type="pct"/>
          </w:tcPr>
          <w:p w14:paraId="60BB5200" w14:textId="77777777" w:rsidR="0021449A" w:rsidRPr="00426986" w:rsidRDefault="0021449A" w:rsidP="00AB50CB">
            <w:pPr>
              <w:pStyle w:val="Dotpoint"/>
              <w:numPr>
                <w:ilvl w:val="0"/>
                <w:numId w:val="4"/>
              </w:numPr>
              <w:rPr>
                <w:color w:val="auto"/>
              </w:rPr>
            </w:pPr>
            <w:r w:rsidRPr="00426986">
              <w:rPr>
                <w:color w:val="auto"/>
              </w:rPr>
              <w:t xml:space="preserve">The NEPM is a state policy under the </w:t>
            </w:r>
            <w:r w:rsidRPr="00426986">
              <w:rPr>
                <w:rStyle w:val="Italic"/>
                <w:iCs/>
                <w:color w:val="auto"/>
              </w:rPr>
              <w:t>State Policies and Projects Act 1993</w:t>
            </w:r>
            <w:r w:rsidRPr="00426986">
              <w:rPr>
                <w:color w:val="auto"/>
              </w:rPr>
              <w:t>.</w:t>
            </w:r>
          </w:p>
          <w:p w14:paraId="0D45B168" w14:textId="77777777" w:rsidR="0021449A" w:rsidRPr="00426986" w:rsidRDefault="0021449A" w:rsidP="00AB50CB">
            <w:pPr>
              <w:pStyle w:val="Dotpoint"/>
              <w:numPr>
                <w:ilvl w:val="0"/>
                <w:numId w:val="4"/>
              </w:numPr>
              <w:rPr>
                <w:color w:val="auto"/>
              </w:rPr>
            </w:pPr>
            <w:r w:rsidRPr="00426986">
              <w:rPr>
                <w:color w:val="auto"/>
              </w:rPr>
              <w:t xml:space="preserve">The NEPM is implemented under the </w:t>
            </w:r>
            <w:r w:rsidRPr="00426986">
              <w:rPr>
                <w:rStyle w:val="Italic"/>
                <w:iCs/>
                <w:color w:val="auto"/>
              </w:rPr>
              <w:t>Environmental Management and Pollution Control Act 1994</w:t>
            </w:r>
            <w:r w:rsidRPr="00426986">
              <w:rPr>
                <w:color w:val="auto"/>
              </w:rPr>
              <w:t>, and associated guidelines.</w:t>
            </w:r>
          </w:p>
        </w:tc>
      </w:tr>
      <w:tr w:rsidR="0021449A" w:rsidRPr="00426986" w14:paraId="3932D804" w14:textId="77777777" w:rsidTr="00794F29">
        <w:trPr>
          <w:trHeight w:val="340"/>
        </w:trPr>
        <w:tc>
          <w:tcPr>
            <w:tcW w:w="1696" w:type="pct"/>
          </w:tcPr>
          <w:p w14:paraId="13A9C9E5" w14:textId="77777777" w:rsidR="0021449A" w:rsidRPr="00426986" w:rsidRDefault="0021449A">
            <w:pPr>
              <w:rPr>
                <w:color w:val="auto"/>
              </w:rPr>
            </w:pPr>
            <w:r w:rsidRPr="00426986">
              <w:rPr>
                <w:color w:val="auto"/>
              </w:rPr>
              <w:t>Australian Capital Territory</w:t>
            </w:r>
          </w:p>
        </w:tc>
        <w:tc>
          <w:tcPr>
            <w:tcW w:w="3304" w:type="pct"/>
          </w:tcPr>
          <w:p w14:paraId="73B31B7F" w14:textId="77777777" w:rsidR="0021449A" w:rsidRPr="00426986" w:rsidRDefault="0021449A" w:rsidP="00AB50CB">
            <w:pPr>
              <w:pStyle w:val="Dotpoint"/>
              <w:numPr>
                <w:ilvl w:val="0"/>
                <w:numId w:val="4"/>
              </w:numPr>
              <w:rPr>
                <w:color w:val="auto"/>
              </w:rPr>
            </w:pPr>
            <w:r w:rsidRPr="00426986">
              <w:rPr>
                <w:color w:val="auto"/>
              </w:rPr>
              <w:t xml:space="preserve">The NEPM is implemented by the Contaminated Sites Environment Protection Policy (reviewed in 2009) made under the </w:t>
            </w:r>
            <w:r w:rsidRPr="00426986">
              <w:rPr>
                <w:rStyle w:val="Italic"/>
                <w:iCs/>
                <w:color w:val="auto"/>
              </w:rPr>
              <w:t>Environment Protection Act 1997</w:t>
            </w:r>
            <w:r w:rsidRPr="00426986">
              <w:rPr>
                <w:color w:val="auto"/>
              </w:rPr>
              <w:t>.</w:t>
            </w:r>
          </w:p>
        </w:tc>
      </w:tr>
      <w:tr w:rsidR="0021449A" w:rsidRPr="00426986" w14:paraId="5ACB3A46" w14:textId="77777777" w:rsidTr="00794F29">
        <w:trPr>
          <w:trHeight w:val="340"/>
        </w:trPr>
        <w:tc>
          <w:tcPr>
            <w:tcW w:w="1696" w:type="pct"/>
          </w:tcPr>
          <w:p w14:paraId="6E95D51C" w14:textId="77777777" w:rsidR="0021449A" w:rsidRPr="00426986" w:rsidRDefault="0021449A">
            <w:pPr>
              <w:rPr>
                <w:color w:val="auto"/>
              </w:rPr>
            </w:pPr>
            <w:r w:rsidRPr="00426986">
              <w:rPr>
                <w:color w:val="auto"/>
              </w:rPr>
              <w:t>Northern Territory</w:t>
            </w:r>
          </w:p>
        </w:tc>
        <w:tc>
          <w:tcPr>
            <w:tcW w:w="3304" w:type="pct"/>
          </w:tcPr>
          <w:p w14:paraId="051D9434" w14:textId="77777777" w:rsidR="0021449A" w:rsidRPr="00426986" w:rsidRDefault="0021449A" w:rsidP="00AB50CB">
            <w:pPr>
              <w:pStyle w:val="Dotpoint"/>
              <w:numPr>
                <w:ilvl w:val="0"/>
                <w:numId w:val="4"/>
              </w:numPr>
              <w:rPr>
                <w:color w:val="auto"/>
              </w:rPr>
            </w:pPr>
            <w:r w:rsidRPr="00426986">
              <w:rPr>
                <w:color w:val="auto"/>
              </w:rPr>
              <w:t>The NEPM is implemented by audits of contaminated sites, and the pollution control provisions of the Waste Management and Pollution Control Act.</w:t>
            </w:r>
          </w:p>
        </w:tc>
      </w:tr>
    </w:tbl>
    <w:p w14:paraId="41876FCA" w14:textId="77777777" w:rsidR="0021449A" w:rsidRPr="00426986" w:rsidRDefault="0021449A">
      <w:pPr>
        <w:pStyle w:val="Heading4"/>
        <w:rPr>
          <w:color w:val="auto"/>
        </w:rPr>
      </w:pPr>
    </w:p>
    <w:p w14:paraId="03D8627E" w14:textId="77777777" w:rsidR="0021449A" w:rsidRPr="00426986" w:rsidRDefault="0021449A">
      <w:pPr>
        <w:pStyle w:val="Heading4"/>
        <w:rPr>
          <w:color w:val="auto"/>
        </w:rPr>
      </w:pPr>
      <w:r w:rsidRPr="00426986">
        <w:rPr>
          <w:color w:val="auto"/>
        </w:rPr>
        <w:t>Implementation issues arising</w:t>
      </w:r>
    </w:p>
    <w:p w14:paraId="1F47218A" w14:textId="77777777" w:rsidR="0021449A" w:rsidRPr="00426986" w:rsidRDefault="0021449A">
      <w:pPr>
        <w:rPr>
          <w:color w:val="auto"/>
        </w:rPr>
      </w:pPr>
      <w:r w:rsidRPr="00426986">
        <w:rPr>
          <w:color w:val="auto"/>
        </w:rPr>
        <w:t xml:space="preserve">One jurisdiction reported that the implementation of the general provisions of the NEPM is limited by the lack of adequate guidance for particular common types of contamination such as petroleum hydrocarbons and asbestos. Another jurisdiction noted that the generic investigation levels were not applicable in specific ecologically significant areas. These limitations are recognised and have been addressed in the work undertaken for the variation of the NEPM. </w:t>
      </w:r>
    </w:p>
    <w:p w14:paraId="06DE7398" w14:textId="77777777" w:rsidR="0021449A" w:rsidRPr="00426986" w:rsidRDefault="0021449A">
      <w:pPr>
        <w:rPr>
          <w:color w:val="auto"/>
        </w:rPr>
      </w:pPr>
      <w:r w:rsidRPr="00426986">
        <w:rPr>
          <w:color w:val="auto"/>
        </w:rPr>
        <w:t>No other implementation issues were reported for this reporting year.</w:t>
      </w:r>
    </w:p>
    <w:p w14:paraId="1F053423" w14:textId="77777777" w:rsidR="0021449A" w:rsidRPr="00426986" w:rsidRDefault="0021449A">
      <w:pPr>
        <w:rPr>
          <w:color w:val="auto"/>
        </w:rPr>
      </w:pPr>
      <w:r w:rsidRPr="00426986">
        <w:rPr>
          <w:color w:val="auto"/>
        </w:rPr>
        <w:t>For detailed implementation activities, please refer to jurisdictional reports as listed in Part 5.</w:t>
      </w:r>
    </w:p>
    <w:p w14:paraId="25ADD2BF" w14:textId="77777777" w:rsidR="0021449A" w:rsidRPr="00426986" w:rsidRDefault="0021449A">
      <w:pPr>
        <w:pStyle w:val="Caption"/>
        <w:rPr>
          <w:color w:val="auto"/>
        </w:rPr>
      </w:pPr>
      <w:r w:rsidRPr="00426986">
        <w:rPr>
          <w:color w:val="auto"/>
        </w:rPr>
        <w:t>Table 2: Summary of implementation issues arising</w:t>
      </w:r>
    </w:p>
    <w:tbl>
      <w:tblPr>
        <w:tblStyle w:val="TableGrid"/>
        <w:tblW w:w="5000" w:type="pct"/>
        <w:tblLook w:val="0020" w:firstRow="1" w:lastRow="0" w:firstColumn="0" w:lastColumn="0" w:noHBand="0" w:noVBand="0"/>
      </w:tblPr>
      <w:tblGrid>
        <w:gridCol w:w="3236"/>
        <w:gridCol w:w="6612"/>
      </w:tblGrid>
      <w:tr w:rsidR="0021449A" w:rsidRPr="00426986" w14:paraId="2095493B" w14:textId="77777777" w:rsidTr="00794F29">
        <w:trPr>
          <w:trHeight w:val="340"/>
        </w:trPr>
        <w:tc>
          <w:tcPr>
            <w:tcW w:w="1643" w:type="pct"/>
          </w:tcPr>
          <w:p w14:paraId="187AAD6D" w14:textId="77777777" w:rsidR="0021449A" w:rsidRPr="00426986" w:rsidRDefault="0021449A">
            <w:pPr>
              <w:pStyle w:val="tablehead"/>
              <w:rPr>
                <w:color w:val="auto"/>
              </w:rPr>
            </w:pPr>
            <w:r w:rsidRPr="00426986">
              <w:rPr>
                <w:color w:val="auto"/>
              </w:rPr>
              <w:t>Jurisdiction</w:t>
            </w:r>
          </w:p>
        </w:tc>
        <w:tc>
          <w:tcPr>
            <w:tcW w:w="3357" w:type="pct"/>
          </w:tcPr>
          <w:p w14:paraId="355BDF61" w14:textId="77777777" w:rsidR="0021449A" w:rsidRPr="00426986" w:rsidRDefault="0021449A">
            <w:pPr>
              <w:pStyle w:val="tablehead"/>
              <w:rPr>
                <w:color w:val="auto"/>
              </w:rPr>
            </w:pPr>
            <w:r w:rsidRPr="00426986">
              <w:rPr>
                <w:color w:val="auto"/>
              </w:rPr>
              <w:t>Summary of implementation issues arising</w:t>
            </w:r>
          </w:p>
        </w:tc>
      </w:tr>
      <w:tr w:rsidR="0021449A" w:rsidRPr="00426986" w14:paraId="4D8F3BED" w14:textId="77777777" w:rsidTr="00794F29">
        <w:trPr>
          <w:trHeight w:val="340"/>
        </w:trPr>
        <w:tc>
          <w:tcPr>
            <w:tcW w:w="1643" w:type="pct"/>
          </w:tcPr>
          <w:p w14:paraId="1A2730BB" w14:textId="77777777" w:rsidR="0021449A" w:rsidRPr="00426986" w:rsidRDefault="0021449A">
            <w:pPr>
              <w:rPr>
                <w:color w:val="auto"/>
              </w:rPr>
            </w:pPr>
            <w:r w:rsidRPr="00426986">
              <w:rPr>
                <w:color w:val="auto"/>
              </w:rPr>
              <w:t>Commonwealth</w:t>
            </w:r>
          </w:p>
        </w:tc>
        <w:tc>
          <w:tcPr>
            <w:tcW w:w="3357" w:type="pct"/>
          </w:tcPr>
          <w:p w14:paraId="6C8536AB" w14:textId="77777777" w:rsidR="0021449A" w:rsidRPr="00426986" w:rsidRDefault="0021449A" w:rsidP="00AB50CB">
            <w:pPr>
              <w:pStyle w:val="Dotpoint"/>
              <w:numPr>
                <w:ilvl w:val="0"/>
                <w:numId w:val="4"/>
              </w:numPr>
              <w:rPr>
                <w:color w:val="auto"/>
              </w:rPr>
            </w:pPr>
            <w:r w:rsidRPr="00426986">
              <w:rPr>
                <w:color w:val="auto"/>
              </w:rPr>
              <w:t>As very low levels of contamination are considered to be ecologically significant in Australia’s Antarctic Territories, site-specific investigation levels are used in place of the generic levels in the NEPM.</w:t>
            </w:r>
          </w:p>
        </w:tc>
      </w:tr>
      <w:tr w:rsidR="0021449A" w:rsidRPr="00426986" w14:paraId="09CFAEA1" w14:textId="77777777" w:rsidTr="00794F29">
        <w:trPr>
          <w:trHeight w:val="340"/>
        </w:trPr>
        <w:tc>
          <w:tcPr>
            <w:tcW w:w="1643" w:type="pct"/>
          </w:tcPr>
          <w:p w14:paraId="0AFACC0B" w14:textId="77777777" w:rsidR="0021449A" w:rsidRPr="00426986" w:rsidRDefault="0021449A">
            <w:pPr>
              <w:rPr>
                <w:color w:val="auto"/>
              </w:rPr>
            </w:pPr>
            <w:r w:rsidRPr="00426986">
              <w:rPr>
                <w:color w:val="auto"/>
              </w:rPr>
              <w:t>New South Wales</w:t>
            </w:r>
          </w:p>
        </w:tc>
        <w:tc>
          <w:tcPr>
            <w:tcW w:w="3357" w:type="pct"/>
          </w:tcPr>
          <w:p w14:paraId="52726669" w14:textId="77777777" w:rsidR="0021449A" w:rsidRPr="00426986" w:rsidRDefault="0021449A" w:rsidP="00AB50CB">
            <w:pPr>
              <w:pStyle w:val="Dotpoint"/>
              <w:numPr>
                <w:ilvl w:val="0"/>
                <w:numId w:val="4"/>
              </w:numPr>
              <w:rPr>
                <w:color w:val="auto"/>
              </w:rPr>
            </w:pPr>
            <w:r w:rsidRPr="00426986">
              <w:rPr>
                <w:color w:val="auto"/>
              </w:rPr>
              <w:t>No issues reported.</w:t>
            </w:r>
          </w:p>
        </w:tc>
      </w:tr>
      <w:tr w:rsidR="0021449A" w:rsidRPr="00426986" w14:paraId="0C60CC65" w14:textId="77777777" w:rsidTr="00794F29">
        <w:trPr>
          <w:trHeight w:val="340"/>
        </w:trPr>
        <w:tc>
          <w:tcPr>
            <w:tcW w:w="1643" w:type="pct"/>
          </w:tcPr>
          <w:p w14:paraId="7F6AF9DA" w14:textId="77777777" w:rsidR="0021449A" w:rsidRPr="00426986" w:rsidRDefault="0021449A">
            <w:pPr>
              <w:rPr>
                <w:color w:val="auto"/>
              </w:rPr>
            </w:pPr>
            <w:r w:rsidRPr="00426986">
              <w:rPr>
                <w:color w:val="auto"/>
              </w:rPr>
              <w:t>Victoria</w:t>
            </w:r>
          </w:p>
        </w:tc>
        <w:tc>
          <w:tcPr>
            <w:tcW w:w="3357" w:type="pct"/>
          </w:tcPr>
          <w:p w14:paraId="46001635" w14:textId="77777777" w:rsidR="0021449A" w:rsidRPr="00426986" w:rsidRDefault="0021449A" w:rsidP="00AB50CB">
            <w:pPr>
              <w:pStyle w:val="Dotpoint"/>
              <w:numPr>
                <w:ilvl w:val="0"/>
                <w:numId w:val="4"/>
              </w:numPr>
              <w:rPr>
                <w:color w:val="auto"/>
              </w:rPr>
            </w:pPr>
            <w:r w:rsidRPr="00426986">
              <w:rPr>
                <w:color w:val="auto"/>
              </w:rPr>
              <w:t>No issues reported.</w:t>
            </w:r>
          </w:p>
        </w:tc>
      </w:tr>
      <w:tr w:rsidR="0021449A" w:rsidRPr="00426986" w14:paraId="2111B211" w14:textId="77777777" w:rsidTr="00794F29">
        <w:trPr>
          <w:trHeight w:val="340"/>
        </w:trPr>
        <w:tc>
          <w:tcPr>
            <w:tcW w:w="1643" w:type="pct"/>
          </w:tcPr>
          <w:p w14:paraId="788DE9B2" w14:textId="77777777" w:rsidR="0021449A" w:rsidRPr="00426986" w:rsidRDefault="0021449A">
            <w:pPr>
              <w:rPr>
                <w:color w:val="auto"/>
              </w:rPr>
            </w:pPr>
            <w:r w:rsidRPr="00426986">
              <w:rPr>
                <w:color w:val="auto"/>
              </w:rPr>
              <w:t>Queensland</w:t>
            </w:r>
          </w:p>
        </w:tc>
        <w:tc>
          <w:tcPr>
            <w:tcW w:w="3357" w:type="pct"/>
          </w:tcPr>
          <w:p w14:paraId="774B5BE7" w14:textId="77777777" w:rsidR="0021449A" w:rsidRPr="00426986" w:rsidRDefault="0021449A" w:rsidP="00AB50CB">
            <w:pPr>
              <w:pStyle w:val="Dotpoint"/>
              <w:numPr>
                <w:ilvl w:val="0"/>
                <w:numId w:val="4"/>
              </w:numPr>
              <w:rPr>
                <w:color w:val="auto"/>
              </w:rPr>
            </w:pPr>
            <w:r w:rsidRPr="00426986">
              <w:rPr>
                <w:color w:val="auto"/>
              </w:rPr>
              <w:t>Implementation of the general provisions of the NEPM is limited by the lack of adequate guidance for particular common types of contamination such as petroleum hydrocarbons in groundwater and fragments of cement-bonded asbestos.</w:t>
            </w:r>
          </w:p>
        </w:tc>
      </w:tr>
      <w:tr w:rsidR="0021449A" w:rsidRPr="00426986" w14:paraId="3745EC7B" w14:textId="77777777" w:rsidTr="00794F29">
        <w:trPr>
          <w:trHeight w:val="340"/>
        </w:trPr>
        <w:tc>
          <w:tcPr>
            <w:tcW w:w="1643" w:type="pct"/>
          </w:tcPr>
          <w:p w14:paraId="3EE90779" w14:textId="77777777" w:rsidR="0021449A" w:rsidRPr="00426986" w:rsidRDefault="0021449A">
            <w:pPr>
              <w:rPr>
                <w:color w:val="auto"/>
              </w:rPr>
            </w:pPr>
            <w:r w:rsidRPr="00426986">
              <w:rPr>
                <w:color w:val="auto"/>
              </w:rPr>
              <w:t>Western Australia</w:t>
            </w:r>
          </w:p>
        </w:tc>
        <w:tc>
          <w:tcPr>
            <w:tcW w:w="3357" w:type="pct"/>
          </w:tcPr>
          <w:p w14:paraId="0CD089DF" w14:textId="77777777" w:rsidR="0021449A" w:rsidRPr="00426986" w:rsidRDefault="0021449A" w:rsidP="00AB50CB">
            <w:pPr>
              <w:pStyle w:val="Dotpoint"/>
              <w:numPr>
                <w:ilvl w:val="0"/>
                <w:numId w:val="4"/>
              </w:numPr>
              <w:rPr>
                <w:color w:val="auto"/>
              </w:rPr>
            </w:pPr>
            <w:r w:rsidRPr="00426986">
              <w:rPr>
                <w:color w:val="auto"/>
              </w:rPr>
              <w:t>No issues reported.</w:t>
            </w:r>
          </w:p>
        </w:tc>
      </w:tr>
      <w:tr w:rsidR="0021449A" w:rsidRPr="00426986" w14:paraId="6C10ED5F" w14:textId="77777777" w:rsidTr="00794F29">
        <w:trPr>
          <w:trHeight w:val="340"/>
        </w:trPr>
        <w:tc>
          <w:tcPr>
            <w:tcW w:w="1643" w:type="pct"/>
          </w:tcPr>
          <w:p w14:paraId="108DF491" w14:textId="77777777" w:rsidR="0021449A" w:rsidRPr="00426986" w:rsidRDefault="0021449A">
            <w:pPr>
              <w:rPr>
                <w:color w:val="auto"/>
              </w:rPr>
            </w:pPr>
            <w:r w:rsidRPr="00426986">
              <w:rPr>
                <w:color w:val="auto"/>
              </w:rPr>
              <w:t>South Australia</w:t>
            </w:r>
          </w:p>
        </w:tc>
        <w:tc>
          <w:tcPr>
            <w:tcW w:w="3357" w:type="pct"/>
          </w:tcPr>
          <w:p w14:paraId="30EC15E6" w14:textId="77777777" w:rsidR="0021449A" w:rsidRPr="00426986" w:rsidRDefault="0021449A" w:rsidP="00AB50CB">
            <w:pPr>
              <w:pStyle w:val="Dotpoint"/>
              <w:numPr>
                <w:ilvl w:val="0"/>
                <w:numId w:val="4"/>
              </w:numPr>
              <w:rPr>
                <w:color w:val="auto"/>
              </w:rPr>
            </w:pPr>
            <w:r w:rsidRPr="00426986">
              <w:rPr>
                <w:color w:val="auto"/>
              </w:rPr>
              <w:t>No issues reported.</w:t>
            </w:r>
          </w:p>
        </w:tc>
      </w:tr>
      <w:tr w:rsidR="0021449A" w:rsidRPr="00426986" w14:paraId="5829C1DB" w14:textId="77777777" w:rsidTr="00794F29">
        <w:trPr>
          <w:trHeight w:val="340"/>
        </w:trPr>
        <w:tc>
          <w:tcPr>
            <w:tcW w:w="1643" w:type="pct"/>
          </w:tcPr>
          <w:p w14:paraId="606F4707" w14:textId="77777777" w:rsidR="0021449A" w:rsidRPr="00426986" w:rsidRDefault="0021449A">
            <w:pPr>
              <w:rPr>
                <w:color w:val="auto"/>
              </w:rPr>
            </w:pPr>
            <w:r w:rsidRPr="00426986">
              <w:rPr>
                <w:color w:val="auto"/>
              </w:rPr>
              <w:t>Tasmania</w:t>
            </w:r>
          </w:p>
        </w:tc>
        <w:tc>
          <w:tcPr>
            <w:tcW w:w="3357" w:type="pct"/>
          </w:tcPr>
          <w:p w14:paraId="2804B894" w14:textId="77777777" w:rsidR="0021449A" w:rsidRPr="00426986" w:rsidRDefault="0021449A" w:rsidP="00AB50CB">
            <w:pPr>
              <w:pStyle w:val="Dotpoint"/>
              <w:numPr>
                <w:ilvl w:val="0"/>
                <w:numId w:val="4"/>
              </w:numPr>
              <w:rPr>
                <w:color w:val="auto"/>
              </w:rPr>
            </w:pPr>
            <w:r w:rsidRPr="00426986">
              <w:rPr>
                <w:color w:val="auto"/>
              </w:rPr>
              <w:t>No issues reported.</w:t>
            </w:r>
          </w:p>
        </w:tc>
      </w:tr>
      <w:tr w:rsidR="0021449A" w:rsidRPr="00426986" w14:paraId="39185121" w14:textId="77777777" w:rsidTr="00794F29">
        <w:trPr>
          <w:trHeight w:val="340"/>
        </w:trPr>
        <w:tc>
          <w:tcPr>
            <w:tcW w:w="1643" w:type="pct"/>
          </w:tcPr>
          <w:p w14:paraId="54FEE252" w14:textId="77777777" w:rsidR="0021449A" w:rsidRPr="00426986" w:rsidRDefault="0021449A">
            <w:pPr>
              <w:rPr>
                <w:color w:val="auto"/>
              </w:rPr>
            </w:pPr>
            <w:r w:rsidRPr="00426986">
              <w:rPr>
                <w:color w:val="auto"/>
              </w:rPr>
              <w:t>Australian Capital Territory</w:t>
            </w:r>
          </w:p>
        </w:tc>
        <w:tc>
          <w:tcPr>
            <w:tcW w:w="3357" w:type="pct"/>
          </w:tcPr>
          <w:p w14:paraId="513D55FB" w14:textId="77777777" w:rsidR="0021449A" w:rsidRPr="00426986" w:rsidRDefault="0021449A" w:rsidP="00AB50CB">
            <w:pPr>
              <w:pStyle w:val="Dotpoint"/>
              <w:numPr>
                <w:ilvl w:val="0"/>
                <w:numId w:val="4"/>
              </w:numPr>
              <w:rPr>
                <w:color w:val="auto"/>
              </w:rPr>
            </w:pPr>
            <w:r w:rsidRPr="00426986">
              <w:rPr>
                <w:color w:val="auto"/>
              </w:rPr>
              <w:t>No issues reported.</w:t>
            </w:r>
          </w:p>
        </w:tc>
      </w:tr>
      <w:tr w:rsidR="0021449A" w:rsidRPr="00426986" w14:paraId="1DF0D124" w14:textId="77777777" w:rsidTr="00794F29">
        <w:trPr>
          <w:trHeight w:val="340"/>
        </w:trPr>
        <w:tc>
          <w:tcPr>
            <w:tcW w:w="1643" w:type="pct"/>
          </w:tcPr>
          <w:p w14:paraId="74ED3BBF" w14:textId="77777777" w:rsidR="0021449A" w:rsidRPr="00426986" w:rsidRDefault="0021449A">
            <w:pPr>
              <w:rPr>
                <w:color w:val="auto"/>
              </w:rPr>
            </w:pPr>
            <w:r w:rsidRPr="00426986">
              <w:rPr>
                <w:color w:val="auto"/>
              </w:rPr>
              <w:t>Northern Territory</w:t>
            </w:r>
          </w:p>
        </w:tc>
        <w:tc>
          <w:tcPr>
            <w:tcW w:w="3357" w:type="pct"/>
          </w:tcPr>
          <w:p w14:paraId="4C1A09A5" w14:textId="77777777" w:rsidR="0021449A" w:rsidRPr="00426986" w:rsidRDefault="0021449A" w:rsidP="00AB50CB">
            <w:pPr>
              <w:pStyle w:val="Dotpoint"/>
              <w:numPr>
                <w:ilvl w:val="0"/>
                <w:numId w:val="4"/>
              </w:numPr>
              <w:rPr>
                <w:color w:val="auto"/>
              </w:rPr>
            </w:pPr>
            <w:r w:rsidRPr="00426986">
              <w:rPr>
                <w:color w:val="auto"/>
              </w:rPr>
              <w:t>No issues reported.</w:t>
            </w:r>
          </w:p>
        </w:tc>
      </w:tr>
    </w:tbl>
    <w:p w14:paraId="3A940F85" w14:textId="77777777" w:rsidR="0021449A" w:rsidRPr="00426986" w:rsidRDefault="0021449A">
      <w:pPr>
        <w:pStyle w:val="Heading3"/>
        <w:rPr>
          <w:color w:val="auto"/>
        </w:rPr>
      </w:pPr>
      <w:r w:rsidRPr="00426986">
        <w:rPr>
          <w:color w:val="auto"/>
        </w:rPr>
        <w:t>part 3 — JURISDICTIONAL Report ON ACTIVITIES UNDER the NEPM</w:t>
      </w:r>
    </w:p>
    <w:p w14:paraId="5D24390E" w14:textId="77777777" w:rsidR="0021449A" w:rsidRPr="00426986" w:rsidRDefault="0021449A">
      <w:pPr>
        <w:rPr>
          <w:color w:val="auto"/>
        </w:rPr>
      </w:pPr>
      <w:r w:rsidRPr="00426986">
        <w:rPr>
          <w:color w:val="auto"/>
        </w:rPr>
        <w:t>All jurisdictions report a high level of compliance with the guidelines as set out in the NEPM. Government agencies in each jurisdiction continue to work closely with planning and development authorities (including associated consent authorities) to address known and potential contamination issues. Most jurisdictions have taken up the NEPM guidelines into legislation or planning codes to ensure greater compliance.</w:t>
      </w:r>
    </w:p>
    <w:p w14:paraId="51ADC2D3" w14:textId="77777777" w:rsidR="0021449A" w:rsidRPr="00426986" w:rsidRDefault="0021449A">
      <w:pPr>
        <w:rPr>
          <w:color w:val="auto"/>
        </w:rPr>
      </w:pPr>
      <w:r w:rsidRPr="00426986">
        <w:rPr>
          <w:color w:val="auto"/>
        </w:rPr>
        <w:t>Clause 9 of the NEPM sets out the information that jurisdictions are required to report. Please refer to jurisdictional reports in Part 5.</w:t>
      </w:r>
    </w:p>
    <w:p w14:paraId="1217F258" w14:textId="77777777" w:rsidR="0021449A" w:rsidRPr="00426986" w:rsidRDefault="0021449A">
      <w:pPr>
        <w:pStyle w:val="Heading3"/>
        <w:rPr>
          <w:color w:val="auto"/>
        </w:rPr>
      </w:pPr>
      <w:r w:rsidRPr="00426986">
        <w:rPr>
          <w:color w:val="auto"/>
        </w:rPr>
        <w:t>part 4 — Assessment of NEPM effectiveness</w:t>
      </w:r>
    </w:p>
    <w:p w14:paraId="3BB8DDB4" w14:textId="77777777" w:rsidR="0021449A" w:rsidRPr="00426986" w:rsidRDefault="0021449A">
      <w:pPr>
        <w:rPr>
          <w:color w:val="auto"/>
        </w:rPr>
      </w:pPr>
      <w:r w:rsidRPr="00426986">
        <w:rPr>
          <w:color w:val="auto"/>
        </w:rPr>
        <w:t xml:space="preserve">The NEPM continues to provide authoritative guidance to professional practitioners in the field of site-contamination assessment. </w:t>
      </w:r>
    </w:p>
    <w:p w14:paraId="3E1E2406" w14:textId="77777777" w:rsidR="0021449A" w:rsidRPr="00426986" w:rsidRDefault="0021449A">
      <w:pPr>
        <w:rPr>
          <w:color w:val="auto"/>
        </w:rPr>
      </w:pPr>
      <w:r w:rsidRPr="00426986">
        <w:rPr>
          <w:color w:val="auto"/>
        </w:rPr>
        <w:t>The proposed variation of the NEPM will:</w:t>
      </w:r>
    </w:p>
    <w:p w14:paraId="2558C7A8" w14:textId="77777777" w:rsidR="0021449A" w:rsidRPr="00426986" w:rsidRDefault="0021449A" w:rsidP="00844030">
      <w:pPr>
        <w:pStyle w:val="Dotpoint"/>
        <w:numPr>
          <w:ilvl w:val="0"/>
          <w:numId w:val="4"/>
        </w:numPr>
        <w:rPr>
          <w:color w:val="auto"/>
        </w:rPr>
      </w:pPr>
      <w:r w:rsidRPr="00426986">
        <w:rPr>
          <w:color w:val="auto"/>
        </w:rPr>
        <w:t>incorporate new scientific knowledge and technical information into the guidance</w:t>
      </w:r>
    </w:p>
    <w:p w14:paraId="59F04AD3" w14:textId="77777777" w:rsidR="0021449A" w:rsidRPr="00426986" w:rsidRDefault="0021449A" w:rsidP="00844030">
      <w:pPr>
        <w:pStyle w:val="Dotpoint"/>
        <w:numPr>
          <w:ilvl w:val="0"/>
          <w:numId w:val="4"/>
        </w:numPr>
        <w:rPr>
          <w:color w:val="auto"/>
        </w:rPr>
      </w:pPr>
      <w:r w:rsidRPr="00426986">
        <w:rPr>
          <w:color w:val="auto"/>
        </w:rPr>
        <w:t>maintain credibility of the NEPM as the premier source of guidance in Australia</w:t>
      </w:r>
    </w:p>
    <w:p w14:paraId="727375D6" w14:textId="77777777" w:rsidR="0021449A" w:rsidRPr="00426986" w:rsidRDefault="0021449A" w:rsidP="00844030">
      <w:pPr>
        <w:pStyle w:val="Dotpoint"/>
        <w:numPr>
          <w:ilvl w:val="0"/>
          <w:numId w:val="4"/>
        </w:numPr>
        <w:rPr>
          <w:color w:val="auto"/>
        </w:rPr>
      </w:pPr>
      <w:r w:rsidRPr="00426986">
        <w:rPr>
          <w:color w:val="auto"/>
        </w:rPr>
        <w:t>clarify certain aspects of the guidance.</w:t>
      </w:r>
    </w:p>
    <w:p w14:paraId="527C963E" w14:textId="77777777" w:rsidR="0021449A" w:rsidRPr="00426986" w:rsidRDefault="0021449A">
      <w:pPr>
        <w:rPr>
          <w:color w:val="auto"/>
        </w:rPr>
      </w:pPr>
      <w:r w:rsidRPr="00426986">
        <w:rPr>
          <w:color w:val="auto"/>
        </w:rPr>
        <w:t>Work continued on the proposed variation to the NEPM during 2011–12. It is expected this work will be completed during the next reporting period.</w:t>
      </w:r>
    </w:p>
    <w:p w14:paraId="109C99F9" w14:textId="77777777" w:rsidR="0021449A" w:rsidRPr="00426986" w:rsidRDefault="0021449A">
      <w:pPr>
        <w:rPr>
          <w:color w:val="auto"/>
        </w:rPr>
      </w:pPr>
      <w:r w:rsidRPr="00426986">
        <w:rPr>
          <w:color w:val="auto"/>
        </w:rPr>
        <w:t>Most jurisdictions noted the proposed variation should improve the effectiveness of the NEPM. The inclusion of guidance on petroleum hydrocarbons, asbestos and conducting ecological and human health-risk assessments was specifically mentioned by jurisdictions as likely to improve the effectiveness of the NEPM. It is anticipated the variation will improve the standard and consistency of site assessments by clarifying certain aspects of the NEPM that have not been consistently applied by environmental practitioners.</w:t>
      </w:r>
    </w:p>
    <w:p w14:paraId="62CBA9F1" w14:textId="77777777" w:rsidR="0021449A" w:rsidRPr="00426986" w:rsidRDefault="0021449A">
      <w:pPr>
        <w:pStyle w:val="Heading3"/>
        <w:rPr>
          <w:color w:val="auto"/>
        </w:rPr>
      </w:pPr>
      <w:r w:rsidRPr="00426986">
        <w:rPr>
          <w:color w:val="auto"/>
        </w:rPr>
        <w:t>part 5 — Reporting on implementation by jurisdictions</w:t>
      </w:r>
    </w:p>
    <w:p w14:paraId="3A435D24" w14:textId="77777777" w:rsidR="001F3FEA" w:rsidRDefault="0021449A">
      <w:pPr>
        <w:rPr>
          <w:color w:val="auto"/>
        </w:rPr>
      </w:pPr>
      <w:r w:rsidRPr="00426986">
        <w:rPr>
          <w:color w:val="auto"/>
        </w:rPr>
        <w:t>The annexes to this report are in Appendix 1.</w:t>
      </w:r>
    </w:p>
    <w:p w14:paraId="4558F8B5" w14:textId="77777777" w:rsidR="001F3FEA" w:rsidRDefault="001F3FEA" w:rsidP="001F3FEA">
      <w:pPr>
        <w:pStyle w:val="TimesRoman9ptTitlePages"/>
      </w:pPr>
      <w:r>
        <w:rPr>
          <w:color w:val="auto"/>
        </w:rPr>
        <w:br w:type="page"/>
      </w:r>
      <w:r>
        <w:t>National Environment Protection Council</w:t>
      </w:r>
    </w:p>
    <w:p w14:paraId="014A0E4D" w14:textId="77777777" w:rsidR="001F3FEA" w:rsidRDefault="001F3FEA" w:rsidP="001F3FEA">
      <w:pPr>
        <w:pStyle w:val="Helvetica17ptTitlePages"/>
      </w:pPr>
      <w:r>
        <w:t>Diesel Vehicle Emissions NEPM</w:t>
      </w:r>
    </w:p>
    <w:p w14:paraId="11134B96" w14:textId="77777777" w:rsidR="001F3FEA" w:rsidRDefault="001F3FEA" w:rsidP="001F3FEA">
      <w:pPr>
        <w:pStyle w:val="TimesRomandateTitlePages"/>
      </w:pPr>
      <w:r>
        <w:t>2011–2012</w:t>
      </w:r>
    </w:p>
    <w:p w14:paraId="2C476208" w14:textId="77777777" w:rsidR="001F3FEA" w:rsidRDefault="001F3FEA" w:rsidP="001F3FEA">
      <w:pPr>
        <w:pStyle w:val="Heading2"/>
      </w:pPr>
      <w:r>
        <w:br w:type="page"/>
        <w:t xml:space="preserve">NEPC Report on the Implementation of the Diesel Vehicle </w:t>
      </w:r>
      <w:r>
        <w:br/>
        <w:t>Emissions NEPM</w:t>
      </w:r>
    </w:p>
    <w:p w14:paraId="49889626" w14:textId="77777777" w:rsidR="0021449A" w:rsidRPr="00426986" w:rsidRDefault="0021449A">
      <w:pPr>
        <w:pStyle w:val="Heading3"/>
        <w:rPr>
          <w:color w:val="auto"/>
        </w:rPr>
      </w:pPr>
      <w:r w:rsidRPr="00426986">
        <w:rPr>
          <w:color w:val="auto"/>
        </w:rPr>
        <w:t xml:space="preserve"> PART 1 — General Information</w:t>
      </w:r>
    </w:p>
    <w:p w14:paraId="17F50BB5" w14:textId="77777777" w:rsidR="0021449A" w:rsidRPr="00426986" w:rsidRDefault="0021449A">
      <w:pPr>
        <w:pStyle w:val="Heading4"/>
        <w:rPr>
          <w:color w:val="auto"/>
        </w:rPr>
      </w:pPr>
      <w:r w:rsidRPr="00426986">
        <w:rPr>
          <w:color w:val="auto"/>
        </w:rPr>
        <w:t>NEPM details</w:t>
      </w:r>
    </w:p>
    <w:p w14:paraId="2ECEDD18" w14:textId="77777777" w:rsidR="0021449A" w:rsidRPr="00426986" w:rsidRDefault="0021449A">
      <w:pPr>
        <w:rPr>
          <w:color w:val="auto"/>
        </w:rPr>
      </w:pPr>
      <w:r w:rsidRPr="00426986">
        <w:rPr>
          <w:rStyle w:val="Bold"/>
          <w:bCs/>
          <w:color w:val="auto"/>
        </w:rPr>
        <w:t>Title:</w:t>
      </w:r>
      <w:r w:rsidRPr="00426986">
        <w:rPr>
          <w:color w:val="auto"/>
        </w:rPr>
        <w:t xml:space="preserve"> National Environment Protection (Diesel Vehicle Emissions) Measure</w:t>
      </w:r>
    </w:p>
    <w:p w14:paraId="5104C05A" w14:textId="77777777" w:rsidR="0021449A" w:rsidRPr="00426986" w:rsidRDefault="0021449A">
      <w:pPr>
        <w:rPr>
          <w:color w:val="auto"/>
        </w:rPr>
      </w:pPr>
      <w:r w:rsidRPr="00426986">
        <w:rPr>
          <w:rStyle w:val="Bold"/>
          <w:bCs/>
          <w:color w:val="auto"/>
        </w:rPr>
        <w:t>Made by Council:</w:t>
      </w:r>
      <w:r w:rsidRPr="00426986">
        <w:rPr>
          <w:color w:val="auto"/>
        </w:rPr>
        <w:t xml:space="preserve"> 29 June 2001</w:t>
      </w:r>
    </w:p>
    <w:p w14:paraId="3E542658" w14:textId="77777777" w:rsidR="0021449A" w:rsidRPr="00426986" w:rsidRDefault="0021449A">
      <w:pPr>
        <w:rPr>
          <w:color w:val="auto"/>
        </w:rPr>
      </w:pPr>
      <w:r w:rsidRPr="00426986">
        <w:rPr>
          <w:rStyle w:val="Bold"/>
          <w:bCs/>
          <w:color w:val="auto"/>
        </w:rPr>
        <w:t>Commencement date:</w:t>
      </w:r>
      <w:r w:rsidRPr="00426986">
        <w:rPr>
          <w:color w:val="auto"/>
        </w:rPr>
        <w:t xml:space="preserve"> 18 July 2001 (advertised in </w:t>
      </w:r>
      <w:r w:rsidRPr="00426986">
        <w:rPr>
          <w:rStyle w:val="Italic"/>
          <w:iCs/>
          <w:color w:val="auto"/>
        </w:rPr>
        <w:t xml:space="preserve">Commonwealth of Australia Gazette </w:t>
      </w:r>
      <w:r w:rsidRPr="00426986">
        <w:rPr>
          <w:color w:val="auto"/>
        </w:rPr>
        <w:t>2001, no. GN 28, Canberra, 18 July, p. 2014)</w:t>
      </w:r>
    </w:p>
    <w:p w14:paraId="3D4FDC27" w14:textId="77777777" w:rsidR="0021449A" w:rsidRPr="00426986" w:rsidRDefault="0021449A">
      <w:pPr>
        <w:pStyle w:val="Heading4"/>
        <w:rPr>
          <w:color w:val="auto"/>
        </w:rPr>
      </w:pPr>
      <w:r w:rsidRPr="00426986">
        <w:rPr>
          <w:color w:val="auto"/>
        </w:rPr>
        <w:t>NEPM goal (or purpose)</w:t>
      </w:r>
    </w:p>
    <w:p w14:paraId="3BBDAA5F" w14:textId="77777777" w:rsidR="0021449A" w:rsidRPr="00426986" w:rsidRDefault="0021449A">
      <w:pPr>
        <w:rPr>
          <w:color w:val="auto"/>
        </w:rPr>
      </w:pPr>
      <w:r w:rsidRPr="00426986">
        <w:rPr>
          <w:color w:val="auto"/>
        </w:rPr>
        <w:t>The goal of the National Environment Protection (Diesel Vehicle Emissions) Measure is set out in clause 10 of the Measure as follows:</w:t>
      </w:r>
    </w:p>
    <w:p w14:paraId="763DCF0F" w14:textId="77777777" w:rsidR="0021449A" w:rsidRPr="00426986" w:rsidRDefault="0021449A">
      <w:pPr>
        <w:ind w:left="170"/>
        <w:rPr>
          <w:rStyle w:val="Italic"/>
          <w:iCs/>
          <w:color w:val="auto"/>
        </w:rPr>
      </w:pPr>
      <w:r w:rsidRPr="00426986">
        <w:rPr>
          <w:rStyle w:val="Italic"/>
          <w:iCs/>
          <w:color w:val="auto"/>
        </w:rPr>
        <w:t>The goal of this Measure is to reduce exhaust emissions from diesel vehicles, by facilitating compliance with in-service emissions standards for diesel vehicles.</w:t>
      </w:r>
    </w:p>
    <w:p w14:paraId="3C3D5667" w14:textId="77777777" w:rsidR="0021449A" w:rsidRPr="00426986" w:rsidRDefault="0021449A">
      <w:pPr>
        <w:pStyle w:val="Heading4"/>
        <w:rPr>
          <w:color w:val="auto"/>
        </w:rPr>
      </w:pPr>
      <w:r w:rsidRPr="00426986">
        <w:rPr>
          <w:color w:val="auto"/>
        </w:rPr>
        <w:t>Desired environmental outcomes</w:t>
      </w:r>
    </w:p>
    <w:p w14:paraId="18289340" w14:textId="77777777" w:rsidR="0021449A" w:rsidRPr="00426986" w:rsidRDefault="0021449A">
      <w:pPr>
        <w:rPr>
          <w:color w:val="auto"/>
        </w:rPr>
      </w:pPr>
      <w:r w:rsidRPr="00426986">
        <w:rPr>
          <w:color w:val="auto"/>
        </w:rPr>
        <w:t>The desired environmental outcome of the National Environment Protection (Diesel Vehicle Emissions) Measure is set out in clause 11 of the Measure as follows:</w:t>
      </w:r>
    </w:p>
    <w:p w14:paraId="67A5ABF4" w14:textId="77777777" w:rsidR="0021449A" w:rsidRPr="00426986" w:rsidRDefault="0021449A">
      <w:pPr>
        <w:ind w:left="170"/>
        <w:rPr>
          <w:rStyle w:val="Italic"/>
          <w:iCs/>
          <w:color w:val="auto"/>
        </w:rPr>
      </w:pPr>
      <w:r w:rsidRPr="00426986">
        <w:rPr>
          <w:rStyle w:val="Italic"/>
          <w:iCs/>
          <w:color w:val="auto"/>
        </w:rPr>
        <w:t>The desired environmental outcome of this Measure is to reduce pollution from in-service diesel vehicles.</w:t>
      </w:r>
    </w:p>
    <w:p w14:paraId="59C2A833" w14:textId="77777777" w:rsidR="0021449A" w:rsidRPr="00426986" w:rsidRDefault="0021449A">
      <w:pPr>
        <w:pStyle w:val="Heading4"/>
        <w:rPr>
          <w:color w:val="auto"/>
        </w:rPr>
      </w:pPr>
      <w:r w:rsidRPr="00426986">
        <w:rPr>
          <w:color w:val="auto"/>
        </w:rPr>
        <w:t>Evaluation criteria</w:t>
      </w:r>
    </w:p>
    <w:p w14:paraId="1BBB9056" w14:textId="77777777" w:rsidR="0021449A" w:rsidRPr="00426986" w:rsidRDefault="0021449A">
      <w:pPr>
        <w:rPr>
          <w:color w:val="auto"/>
        </w:rPr>
      </w:pPr>
      <w:r w:rsidRPr="00426986">
        <w:rPr>
          <w:color w:val="auto"/>
        </w:rPr>
        <w:t>The National Environment Protection (Diesel Vehicle Emissions) Measure (NEPM) has been evaluated against the evaluation criteria for this NEPM.</w:t>
      </w:r>
    </w:p>
    <w:p w14:paraId="059CE4A0" w14:textId="77777777" w:rsidR="0021449A" w:rsidRPr="00426986" w:rsidRDefault="0021449A">
      <w:pPr>
        <w:pStyle w:val="Heading3"/>
        <w:rPr>
          <w:color w:val="auto"/>
        </w:rPr>
      </w:pPr>
      <w:r w:rsidRPr="00426986">
        <w:rPr>
          <w:color w:val="auto"/>
        </w:rPr>
        <w:t>PART 2 — Implementation of the NEPM and any significant issues</w:t>
      </w:r>
    </w:p>
    <w:p w14:paraId="6EFB7622" w14:textId="77777777" w:rsidR="0021449A" w:rsidRPr="00426986" w:rsidRDefault="0021449A">
      <w:pPr>
        <w:rPr>
          <w:color w:val="auto"/>
        </w:rPr>
      </w:pPr>
      <w:r w:rsidRPr="00426986">
        <w:rPr>
          <w:color w:val="auto"/>
        </w:rPr>
        <w:t>This part provides a summary of jurisdictional reports on implementation, and the Council’s overall assessment of the implementation, of the NEPM.</w:t>
      </w:r>
    </w:p>
    <w:p w14:paraId="3FEFF668" w14:textId="77777777" w:rsidR="0021449A" w:rsidRPr="00426986" w:rsidRDefault="0021449A">
      <w:pPr>
        <w:pStyle w:val="Heading4"/>
        <w:rPr>
          <w:color w:val="auto"/>
        </w:rPr>
      </w:pPr>
      <w:r w:rsidRPr="00426986">
        <w:rPr>
          <w:color w:val="auto"/>
        </w:rPr>
        <w:t>Legislative, regulatory and administrative framework</w:t>
      </w:r>
    </w:p>
    <w:p w14:paraId="73CCB797" w14:textId="77777777" w:rsidR="0021449A" w:rsidRPr="00426986" w:rsidRDefault="0021449A">
      <w:pPr>
        <w:pStyle w:val="Caption"/>
        <w:rPr>
          <w:color w:val="auto"/>
        </w:rPr>
      </w:pPr>
      <w:r w:rsidRPr="00426986">
        <w:rPr>
          <w:color w:val="auto"/>
        </w:rPr>
        <w:t>Table 1: Summary of implementation frameworks</w:t>
      </w:r>
    </w:p>
    <w:tbl>
      <w:tblPr>
        <w:tblStyle w:val="TableGrid"/>
        <w:tblW w:w="5000" w:type="pct"/>
        <w:tblLook w:val="0020" w:firstRow="1" w:lastRow="0" w:firstColumn="0" w:lastColumn="0" w:noHBand="0" w:noVBand="0"/>
      </w:tblPr>
      <w:tblGrid>
        <w:gridCol w:w="3340"/>
        <w:gridCol w:w="6508"/>
      </w:tblGrid>
      <w:tr w:rsidR="0021449A" w:rsidRPr="00426986" w14:paraId="3E3A5C18" w14:textId="77777777" w:rsidTr="00794F29">
        <w:trPr>
          <w:trHeight w:val="340"/>
        </w:trPr>
        <w:tc>
          <w:tcPr>
            <w:tcW w:w="1696" w:type="pct"/>
          </w:tcPr>
          <w:p w14:paraId="0FAC0475" w14:textId="77777777" w:rsidR="0021449A" w:rsidRPr="00426986" w:rsidRDefault="0021449A">
            <w:pPr>
              <w:pStyle w:val="tablehead"/>
              <w:rPr>
                <w:color w:val="auto"/>
              </w:rPr>
            </w:pPr>
            <w:r w:rsidRPr="00426986">
              <w:rPr>
                <w:color w:val="auto"/>
              </w:rPr>
              <w:t>Jurisdiction</w:t>
            </w:r>
          </w:p>
        </w:tc>
        <w:tc>
          <w:tcPr>
            <w:tcW w:w="3304" w:type="pct"/>
          </w:tcPr>
          <w:p w14:paraId="5533C5DC" w14:textId="77777777" w:rsidR="0021449A" w:rsidRPr="00426986" w:rsidRDefault="0021449A">
            <w:pPr>
              <w:pStyle w:val="tablehead"/>
              <w:rPr>
                <w:color w:val="auto"/>
              </w:rPr>
            </w:pPr>
            <w:r w:rsidRPr="00426986">
              <w:rPr>
                <w:color w:val="auto"/>
              </w:rPr>
              <w:t>Summary of implementation frameworks</w:t>
            </w:r>
          </w:p>
        </w:tc>
      </w:tr>
      <w:tr w:rsidR="0021449A" w:rsidRPr="00426986" w14:paraId="1FB08522" w14:textId="77777777" w:rsidTr="00794F29">
        <w:trPr>
          <w:trHeight w:val="340"/>
        </w:trPr>
        <w:tc>
          <w:tcPr>
            <w:tcW w:w="1696" w:type="pct"/>
          </w:tcPr>
          <w:p w14:paraId="5FEBD005" w14:textId="77777777" w:rsidR="0021449A" w:rsidRPr="00426986" w:rsidRDefault="0021449A">
            <w:pPr>
              <w:rPr>
                <w:color w:val="auto"/>
              </w:rPr>
            </w:pPr>
            <w:r w:rsidRPr="00426986">
              <w:rPr>
                <w:color w:val="auto"/>
              </w:rPr>
              <w:t>Commonwealth</w:t>
            </w:r>
          </w:p>
        </w:tc>
        <w:tc>
          <w:tcPr>
            <w:tcW w:w="3304" w:type="pct"/>
          </w:tcPr>
          <w:p w14:paraId="74983EB5" w14:textId="77777777" w:rsidR="0021449A" w:rsidRPr="00426986" w:rsidRDefault="0021449A" w:rsidP="001F3FEA">
            <w:pPr>
              <w:pStyle w:val="Dotpoint"/>
              <w:numPr>
                <w:ilvl w:val="0"/>
                <w:numId w:val="4"/>
              </w:numPr>
              <w:rPr>
                <w:color w:val="auto"/>
              </w:rPr>
            </w:pPr>
            <w:r w:rsidRPr="00426986">
              <w:rPr>
                <w:color w:val="auto"/>
              </w:rPr>
              <w:t>The NEPM is implemented administratively.</w:t>
            </w:r>
          </w:p>
          <w:p w14:paraId="0FAA9F5E" w14:textId="77777777" w:rsidR="0021449A" w:rsidRPr="00426986" w:rsidRDefault="0021449A" w:rsidP="001F3FEA">
            <w:pPr>
              <w:pStyle w:val="Dotpoint"/>
              <w:numPr>
                <w:ilvl w:val="0"/>
                <w:numId w:val="4"/>
              </w:numPr>
              <w:rPr>
                <w:color w:val="auto"/>
              </w:rPr>
            </w:pPr>
            <w:r w:rsidRPr="00426986">
              <w:rPr>
                <w:color w:val="auto"/>
              </w:rPr>
              <w:t xml:space="preserve">The NEPM is supported by the Australian Design Rules under the </w:t>
            </w:r>
            <w:r w:rsidRPr="00426986">
              <w:rPr>
                <w:rStyle w:val="Italic"/>
                <w:iCs/>
                <w:color w:val="auto"/>
              </w:rPr>
              <w:t>Motor Vehicle Standards Act 1989</w:t>
            </w:r>
            <w:r w:rsidRPr="00426986">
              <w:rPr>
                <w:color w:val="auto"/>
              </w:rPr>
              <w:t xml:space="preserve">, </w:t>
            </w:r>
            <w:r w:rsidRPr="00426986">
              <w:rPr>
                <w:rStyle w:val="Italic"/>
                <w:iCs/>
                <w:color w:val="auto"/>
              </w:rPr>
              <w:t>Fuel Quality Standards Act 2000</w:t>
            </w:r>
            <w:r w:rsidRPr="00426986">
              <w:rPr>
                <w:color w:val="auto"/>
              </w:rPr>
              <w:t xml:space="preserve"> and fuel tax credit arrangements.</w:t>
            </w:r>
          </w:p>
        </w:tc>
      </w:tr>
      <w:tr w:rsidR="0021449A" w:rsidRPr="00426986" w14:paraId="008DA674" w14:textId="77777777" w:rsidTr="00794F29">
        <w:trPr>
          <w:trHeight w:val="340"/>
        </w:trPr>
        <w:tc>
          <w:tcPr>
            <w:tcW w:w="1696" w:type="pct"/>
          </w:tcPr>
          <w:p w14:paraId="51F034BB" w14:textId="77777777" w:rsidR="0021449A" w:rsidRPr="00426986" w:rsidRDefault="0021449A">
            <w:pPr>
              <w:rPr>
                <w:color w:val="auto"/>
              </w:rPr>
            </w:pPr>
            <w:r w:rsidRPr="00426986">
              <w:rPr>
                <w:color w:val="auto"/>
              </w:rPr>
              <w:t>New South Wales</w:t>
            </w:r>
          </w:p>
        </w:tc>
        <w:tc>
          <w:tcPr>
            <w:tcW w:w="3304" w:type="pct"/>
          </w:tcPr>
          <w:p w14:paraId="0723B970" w14:textId="77777777" w:rsidR="0021449A" w:rsidRPr="00426986" w:rsidRDefault="0021449A" w:rsidP="001F3FEA">
            <w:pPr>
              <w:pStyle w:val="Dotpoint"/>
              <w:numPr>
                <w:ilvl w:val="0"/>
                <w:numId w:val="4"/>
              </w:numPr>
              <w:rPr>
                <w:color w:val="auto"/>
              </w:rPr>
            </w:pPr>
            <w:r w:rsidRPr="00426986">
              <w:rPr>
                <w:color w:val="auto"/>
              </w:rPr>
              <w:t xml:space="preserve">The key legislative instruments are the </w:t>
            </w:r>
            <w:r w:rsidRPr="00426986">
              <w:rPr>
                <w:rStyle w:val="Italic"/>
                <w:iCs/>
                <w:color w:val="auto"/>
              </w:rPr>
              <w:t>Protection of the Environment Operations Act 1997</w:t>
            </w:r>
            <w:r w:rsidRPr="00426986">
              <w:rPr>
                <w:color w:val="auto"/>
              </w:rPr>
              <w:t xml:space="preserve"> and the Protection of the Environment Operations (Clean Air) Regulation 2010.</w:t>
            </w:r>
          </w:p>
        </w:tc>
      </w:tr>
      <w:tr w:rsidR="0021449A" w:rsidRPr="00426986" w14:paraId="3157BFE4" w14:textId="77777777" w:rsidTr="00794F29">
        <w:trPr>
          <w:trHeight w:val="340"/>
        </w:trPr>
        <w:tc>
          <w:tcPr>
            <w:tcW w:w="1696" w:type="pct"/>
          </w:tcPr>
          <w:p w14:paraId="55375C6C" w14:textId="77777777" w:rsidR="0021449A" w:rsidRPr="00426986" w:rsidRDefault="0021449A">
            <w:pPr>
              <w:rPr>
                <w:color w:val="auto"/>
              </w:rPr>
            </w:pPr>
            <w:r w:rsidRPr="00426986">
              <w:rPr>
                <w:color w:val="auto"/>
              </w:rPr>
              <w:t>Victoria</w:t>
            </w:r>
          </w:p>
        </w:tc>
        <w:tc>
          <w:tcPr>
            <w:tcW w:w="3304" w:type="pct"/>
          </w:tcPr>
          <w:p w14:paraId="47E1827D" w14:textId="77777777" w:rsidR="0021449A" w:rsidRPr="00426986" w:rsidRDefault="0021449A" w:rsidP="001F3FEA">
            <w:pPr>
              <w:pStyle w:val="Dotpoint"/>
              <w:numPr>
                <w:ilvl w:val="0"/>
                <w:numId w:val="4"/>
              </w:numPr>
              <w:rPr>
                <w:color w:val="auto"/>
              </w:rPr>
            </w:pPr>
            <w:r w:rsidRPr="00426986">
              <w:rPr>
                <w:color w:val="auto"/>
              </w:rPr>
              <w:t xml:space="preserve">The primary legislative tools are the Environment Protection (Vehicle Emissions) Regulations 2003 under the </w:t>
            </w:r>
            <w:r w:rsidRPr="00426986">
              <w:rPr>
                <w:rStyle w:val="Italic"/>
                <w:iCs/>
                <w:color w:val="auto"/>
              </w:rPr>
              <w:t>Environment Protection Act 1970</w:t>
            </w:r>
            <w:r w:rsidRPr="00426986">
              <w:rPr>
                <w:color w:val="auto"/>
              </w:rPr>
              <w:t>.</w:t>
            </w:r>
          </w:p>
        </w:tc>
      </w:tr>
      <w:tr w:rsidR="0021449A" w:rsidRPr="00426986" w14:paraId="14720E49" w14:textId="77777777" w:rsidTr="00794F29">
        <w:trPr>
          <w:trHeight w:val="340"/>
        </w:trPr>
        <w:tc>
          <w:tcPr>
            <w:tcW w:w="1696" w:type="pct"/>
          </w:tcPr>
          <w:p w14:paraId="0E695670" w14:textId="77777777" w:rsidR="0021449A" w:rsidRPr="00426986" w:rsidRDefault="0021449A">
            <w:pPr>
              <w:rPr>
                <w:color w:val="auto"/>
              </w:rPr>
            </w:pPr>
            <w:r w:rsidRPr="00426986">
              <w:rPr>
                <w:color w:val="auto"/>
              </w:rPr>
              <w:t>Queensland</w:t>
            </w:r>
          </w:p>
        </w:tc>
        <w:tc>
          <w:tcPr>
            <w:tcW w:w="3304" w:type="pct"/>
          </w:tcPr>
          <w:p w14:paraId="7A25BA89" w14:textId="77777777" w:rsidR="0021449A" w:rsidRPr="00426986" w:rsidRDefault="0021449A" w:rsidP="001F3FEA">
            <w:pPr>
              <w:pStyle w:val="Dotpoint"/>
              <w:numPr>
                <w:ilvl w:val="0"/>
                <w:numId w:val="4"/>
              </w:numPr>
              <w:rPr>
                <w:color w:val="auto"/>
              </w:rPr>
            </w:pPr>
            <w:r w:rsidRPr="00426986">
              <w:rPr>
                <w:color w:val="auto"/>
              </w:rPr>
              <w:t xml:space="preserve">The NEPM is implemented by the </w:t>
            </w:r>
            <w:r w:rsidRPr="00426986">
              <w:rPr>
                <w:rStyle w:val="Italic"/>
                <w:iCs/>
                <w:color w:val="auto"/>
              </w:rPr>
              <w:t>National Environment Protection Council (Queensland) Act 1994</w:t>
            </w:r>
            <w:r w:rsidRPr="00426986">
              <w:rPr>
                <w:color w:val="auto"/>
              </w:rPr>
              <w:t>.</w:t>
            </w:r>
          </w:p>
        </w:tc>
      </w:tr>
      <w:tr w:rsidR="0021449A" w:rsidRPr="00426986" w14:paraId="60B2CFDF" w14:textId="77777777" w:rsidTr="00794F29">
        <w:trPr>
          <w:trHeight w:val="340"/>
        </w:trPr>
        <w:tc>
          <w:tcPr>
            <w:tcW w:w="1696" w:type="pct"/>
          </w:tcPr>
          <w:p w14:paraId="769ACB60" w14:textId="77777777" w:rsidR="0021449A" w:rsidRPr="00426986" w:rsidRDefault="0021449A">
            <w:pPr>
              <w:rPr>
                <w:color w:val="auto"/>
              </w:rPr>
            </w:pPr>
            <w:r w:rsidRPr="00426986">
              <w:rPr>
                <w:color w:val="auto"/>
              </w:rPr>
              <w:t>Western Australia</w:t>
            </w:r>
          </w:p>
        </w:tc>
        <w:tc>
          <w:tcPr>
            <w:tcW w:w="3304" w:type="pct"/>
          </w:tcPr>
          <w:p w14:paraId="2B791F4E" w14:textId="77777777" w:rsidR="0021449A" w:rsidRPr="00426986" w:rsidRDefault="0021449A" w:rsidP="001F3FEA">
            <w:pPr>
              <w:pStyle w:val="Dotpoint"/>
              <w:numPr>
                <w:ilvl w:val="0"/>
                <w:numId w:val="4"/>
              </w:numPr>
              <w:rPr>
                <w:color w:val="auto"/>
              </w:rPr>
            </w:pPr>
            <w:r w:rsidRPr="00426986">
              <w:rPr>
                <w:color w:val="auto"/>
              </w:rPr>
              <w:t xml:space="preserve">The NEPM is implemented by the </w:t>
            </w:r>
            <w:r w:rsidRPr="00426986">
              <w:rPr>
                <w:rStyle w:val="Italic"/>
                <w:iCs/>
                <w:color w:val="auto"/>
              </w:rPr>
              <w:t>National Environment Protection Council (Western Australia) Act 1996</w:t>
            </w:r>
            <w:r w:rsidRPr="00426986">
              <w:rPr>
                <w:color w:val="auto"/>
              </w:rPr>
              <w:t xml:space="preserve">, the </w:t>
            </w:r>
            <w:r w:rsidRPr="00426986">
              <w:rPr>
                <w:rStyle w:val="Italic"/>
                <w:iCs/>
                <w:color w:val="auto"/>
              </w:rPr>
              <w:t>Environmental Protection Act 1986</w:t>
            </w:r>
            <w:r w:rsidRPr="00426986">
              <w:rPr>
                <w:color w:val="auto"/>
              </w:rPr>
              <w:t>, the Road Traffic (Vehicle Standards) Rules 2002 and through programs under the Perth Air Quality Management Plan.</w:t>
            </w:r>
          </w:p>
        </w:tc>
      </w:tr>
      <w:tr w:rsidR="0021449A" w:rsidRPr="00426986" w14:paraId="659934B8" w14:textId="77777777" w:rsidTr="00794F29">
        <w:trPr>
          <w:trHeight w:val="340"/>
        </w:trPr>
        <w:tc>
          <w:tcPr>
            <w:tcW w:w="1696" w:type="pct"/>
          </w:tcPr>
          <w:p w14:paraId="46DD845D" w14:textId="77777777" w:rsidR="0021449A" w:rsidRPr="00426986" w:rsidRDefault="0021449A">
            <w:pPr>
              <w:rPr>
                <w:color w:val="auto"/>
              </w:rPr>
            </w:pPr>
            <w:r w:rsidRPr="00426986">
              <w:rPr>
                <w:color w:val="auto"/>
              </w:rPr>
              <w:t>South Australia</w:t>
            </w:r>
          </w:p>
        </w:tc>
        <w:tc>
          <w:tcPr>
            <w:tcW w:w="3304" w:type="pct"/>
          </w:tcPr>
          <w:p w14:paraId="3B2BC245" w14:textId="77777777" w:rsidR="0021449A" w:rsidRPr="00426986" w:rsidRDefault="0021449A" w:rsidP="001F3FEA">
            <w:pPr>
              <w:pStyle w:val="Dotpoint"/>
              <w:numPr>
                <w:ilvl w:val="0"/>
                <w:numId w:val="4"/>
              </w:numPr>
              <w:rPr>
                <w:color w:val="auto"/>
              </w:rPr>
            </w:pPr>
            <w:r w:rsidRPr="00426986">
              <w:rPr>
                <w:color w:val="auto"/>
              </w:rPr>
              <w:t xml:space="preserve">The transitional provisions in the </w:t>
            </w:r>
            <w:r w:rsidRPr="00426986">
              <w:rPr>
                <w:rStyle w:val="Italic"/>
                <w:iCs/>
                <w:color w:val="auto"/>
              </w:rPr>
              <w:t>Environment Protection (Miscellaneous) Amendment Act 2005</w:t>
            </w:r>
            <w:r w:rsidRPr="00426986">
              <w:rPr>
                <w:color w:val="auto"/>
              </w:rPr>
              <w:t xml:space="preserve"> enable the NEPM to continue to operate as an Environment Protection Policy.</w:t>
            </w:r>
          </w:p>
          <w:p w14:paraId="18C8ACC8" w14:textId="77777777" w:rsidR="0021449A" w:rsidRPr="00426986" w:rsidRDefault="0021449A" w:rsidP="001F3FEA">
            <w:pPr>
              <w:pStyle w:val="Dotpoint"/>
              <w:numPr>
                <w:ilvl w:val="0"/>
                <w:numId w:val="4"/>
              </w:numPr>
              <w:rPr>
                <w:color w:val="auto"/>
              </w:rPr>
            </w:pPr>
            <w:r w:rsidRPr="00426986">
              <w:rPr>
                <w:color w:val="auto"/>
              </w:rPr>
              <w:t>In March 2011 the Road Traffic (Vehicle Standards) Rules 1999: Rule 147A – Exhaust Emissions – diesel powered vehicles, set emission limits for in-service diesel vehicles.</w:t>
            </w:r>
          </w:p>
        </w:tc>
      </w:tr>
      <w:tr w:rsidR="0021449A" w:rsidRPr="00426986" w14:paraId="4FA03654" w14:textId="77777777" w:rsidTr="00794F29">
        <w:trPr>
          <w:trHeight w:val="340"/>
        </w:trPr>
        <w:tc>
          <w:tcPr>
            <w:tcW w:w="1696" w:type="pct"/>
          </w:tcPr>
          <w:p w14:paraId="41885C4C" w14:textId="77777777" w:rsidR="0021449A" w:rsidRPr="00426986" w:rsidRDefault="0021449A">
            <w:pPr>
              <w:rPr>
                <w:color w:val="auto"/>
              </w:rPr>
            </w:pPr>
            <w:r w:rsidRPr="00426986">
              <w:rPr>
                <w:color w:val="auto"/>
              </w:rPr>
              <w:t>Tasmania</w:t>
            </w:r>
          </w:p>
        </w:tc>
        <w:tc>
          <w:tcPr>
            <w:tcW w:w="3304" w:type="pct"/>
          </w:tcPr>
          <w:p w14:paraId="2749A734" w14:textId="77777777" w:rsidR="0021449A" w:rsidRPr="00426986" w:rsidRDefault="0021449A" w:rsidP="001F3FEA">
            <w:pPr>
              <w:pStyle w:val="Dotpoint"/>
              <w:numPr>
                <w:ilvl w:val="0"/>
                <w:numId w:val="4"/>
              </w:numPr>
              <w:rPr>
                <w:color w:val="auto"/>
              </w:rPr>
            </w:pPr>
            <w:r w:rsidRPr="00426986">
              <w:rPr>
                <w:color w:val="auto"/>
              </w:rPr>
              <w:t xml:space="preserve">The NEPM is a state policy under the </w:t>
            </w:r>
            <w:r w:rsidRPr="00426986">
              <w:rPr>
                <w:rStyle w:val="Italic"/>
                <w:iCs/>
                <w:color w:val="auto"/>
              </w:rPr>
              <w:t xml:space="preserve">State Policies and Projects </w:t>
            </w:r>
            <w:r w:rsidRPr="00426986">
              <w:rPr>
                <w:rStyle w:val="Italic"/>
                <w:iCs/>
                <w:color w:val="auto"/>
              </w:rPr>
              <w:br/>
              <w:t>Act 1993</w:t>
            </w:r>
            <w:r w:rsidRPr="00426986">
              <w:rPr>
                <w:color w:val="auto"/>
              </w:rPr>
              <w:t>.</w:t>
            </w:r>
          </w:p>
        </w:tc>
      </w:tr>
      <w:tr w:rsidR="0021449A" w:rsidRPr="00426986" w14:paraId="3FABAD84" w14:textId="77777777" w:rsidTr="00794F29">
        <w:trPr>
          <w:trHeight w:val="340"/>
        </w:trPr>
        <w:tc>
          <w:tcPr>
            <w:tcW w:w="1696" w:type="pct"/>
          </w:tcPr>
          <w:p w14:paraId="50511672" w14:textId="77777777" w:rsidR="0021449A" w:rsidRPr="00426986" w:rsidRDefault="0021449A">
            <w:pPr>
              <w:rPr>
                <w:color w:val="auto"/>
              </w:rPr>
            </w:pPr>
            <w:r w:rsidRPr="00426986">
              <w:rPr>
                <w:color w:val="auto"/>
              </w:rPr>
              <w:t>Australian Capital Territory</w:t>
            </w:r>
          </w:p>
        </w:tc>
        <w:tc>
          <w:tcPr>
            <w:tcW w:w="3304" w:type="pct"/>
          </w:tcPr>
          <w:p w14:paraId="51D6FCC3" w14:textId="77777777" w:rsidR="0021449A" w:rsidRPr="00426986" w:rsidRDefault="0021449A" w:rsidP="001F3FEA">
            <w:pPr>
              <w:pStyle w:val="Dotpoint"/>
              <w:numPr>
                <w:ilvl w:val="0"/>
                <w:numId w:val="4"/>
              </w:numPr>
              <w:rPr>
                <w:color w:val="auto"/>
              </w:rPr>
            </w:pPr>
            <w:r w:rsidRPr="00426986">
              <w:rPr>
                <w:color w:val="auto"/>
              </w:rPr>
              <w:t>The key legislative instrument is the Road Transport (Vehicle Registration) Regulation 2000.</w:t>
            </w:r>
          </w:p>
        </w:tc>
      </w:tr>
      <w:tr w:rsidR="0021449A" w:rsidRPr="00426986" w14:paraId="26EF4D26" w14:textId="77777777" w:rsidTr="00794F29">
        <w:trPr>
          <w:trHeight w:val="340"/>
        </w:trPr>
        <w:tc>
          <w:tcPr>
            <w:tcW w:w="1696" w:type="pct"/>
          </w:tcPr>
          <w:p w14:paraId="382C7147" w14:textId="77777777" w:rsidR="0021449A" w:rsidRPr="00426986" w:rsidRDefault="0021449A">
            <w:pPr>
              <w:rPr>
                <w:color w:val="auto"/>
              </w:rPr>
            </w:pPr>
            <w:r w:rsidRPr="00426986">
              <w:rPr>
                <w:color w:val="auto"/>
              </w:rPr>
              <w:t>Northern Territory</w:t>
            </w:r>
          </w:p>
        </w:tc>
        <w:tc>
          <w:tcPr>
            <w:tcW w:w="3304" w:type="pct"/>
          </w:tcPr>
          <w:p w14:paraId="1C027FD8" w14:textId="77777777" w:rsidR="0021449A" w:rsidRPr="00426986" w:rsidRDefault="0021449A" w:rsidP="001F3FEA">
            <w:pPr>
              <w:pStyle w:val="Dotpoint"/>
              <w:numPr>
                <w:ilvl w:val="0"/>
                <w:numId w:val="4"/>
              </w:numPr>
              <w:rPr>
                <w:color w:val="auto"/>
              </w:rPr>
            </w:pPr>
            <w:r w:rsidRPr="00426986">
              <w:rPr>
                <w:color w:val="auto"/>
              </w:rPr>
              <w:t>Vehicle performance standards are enforced under the Motor Vehicles Act and the Australian Vehicle Standard Rules.</w:t>
            </w:r>
          </w:p>
        </w:tc>
      </w:tr>
    </w:tbl>
    <w:p w14:paraId="456F6FD0" w14:textId="77777777" w:rsidR="0021449A" w:rsidRPr="00426986" w:rsidRDefault="0021449A">
      <w:pPr>
        <w:pStyle w:val="Heading4"/>
        <w:rPr>
          <w:color w:val="auto"/>
        </w:rPr>
      </w:pPr>
      <w:r w:rsidRPr="00426986">
        <w:rPr>
          <w:color w:val="auto"/>
        </w:rPr>
        <w:t>Implementation issues arising</w:t>
      </w:r>
    </w:p>
    <w:p w14:paraId="5F216390" w14:textId="77777777" w:rsidR="0021449A" w:rsidRPr="00426986" w:rsidRDefault="0021449A">
      <w:pPr>
        <w:rPr>
          <w:color w:val="auto"/>
        </w:rPr>
      </w:pPr>
      <w:r w:rsidRPr="00426986">
        <w:rPr>
          <w:color w:val="auto"/>
        </w:rPr>
        <w:t xml:space="preserve">Work has continued to address implementation issues identified in the 2007 review of the Diesel NEPM, in particular, the need for a study of in-service emissions from diesel vehicles and the suitability of the DT80 emissions test. A New South Wales developed proposal to address emissions testing issues is currently being considered by the Commonwealth. </w:t>
      </w:r>
    </w:p>
    <w:p w14:paraId="1EF585D3" w14:textId="77777777" w:rsidR="0021449A" w:rsidRPr="00426986" w:rsidRDefault="0021449A">
      <w:pPr>
        <w:rPr>
          <w:rFonts w:ascii="ArialMT" w:hAnsi="ArialMT" w:cs="ArialMT"/>
          <w:color w:val="auto"/>
          <w:lang w:val="en-US"/>
        </w:rPr>
      </w:pPr>
      <w:r w:rsidRPr="00426986">
        <w:rPr>
          <w:color w:val="auto"/>
        </w:rPr>
        <w:t>In 2011 the COAG endorsed air quality as a priority issue of national significance and agreed that the Standing Council on Environment and Water develop a National Plan for Clean Air to improve air quality and community health and well-being. The National Plan for Clean Air is due to be delivered to COAG by the end of 2014 and will consider measures to reduce air emissions, including from diesel engines</w:t>
      </w:r>
      <w:r w:rsidRPr="00426986">
        <w:rPr>
          <w:rFonts w:ascii="ArialMT" w:hAnsi="ArialMT" w:cs="ArialMT"/>
          <w:color w:val="auto"/>
          <w:lang w:val="en-US"/>
        </w:rPr>
        <w:t>.</w:t>
      </w:r>
    </w:p>
    <w:p w14:paraId="4C1BA274" w14:textId="77777777" w:rsidR="0021449A" w:rsidRPr="00426986" w:rsidRDefault="0021449A">
      <w:pPr>
        <w:pStyle w:val="Heading3"/>
        <w:rPr>
          <w:color w:val="auto"/>
        </w:rPr>
      </w:pPr>
      <w:r w:rsidRPr="00426986">
        <w:rPr>
          <w:color w:val="auto"/>
        </w:rPr>
        <w:t>part 3 — JURISDICTIONAL REPORT ON ACTIVITIES UNDER THE NEPM</w:t>
      </w:r>
    </w:p>
    <w:p w14:paraId="5B341BD3" w14:textId="77777777" w:rsidR="0021449A" w:rsidRPr="00426986" w:rsidRDefault="0021449A">
      <w:pPr>
        <w:rPr>
          <w:color w:val="auto"/>
        </w:rPr>
      </w:pPr>
      <w:r w:rsidRPr="00426986">
        <w:rPr>
          <w:color w:val="auto"/>
        </w:rPr>
        <w:t>Most jurisdictions continue to run smoky-vehicle reporting programs and diesel vehicle emission testing and repair programs with the exception of the Commonwealth, South Australia and the Australian Capital Territory. Some jurisdictions also run audited maintenance programs. Only New South Wales operates retrofit programs, which have been expanded during the reporting period.</w:t>
      </w:r>
    </w:p>
    <w:p w14:paraId="791C45C4" w14:textId="77777777" w:rsidR="0021449A" w:rsidRPr="00426986" w:rsidRDefault="0021449A">
      <w:pPr>
        <w:rPr>
          <w:color w:val="auto"/>
        </w:rPr>
      </w:pPr>
      <w:r w:rsidRPr="00426986">
        <w:rPr>
          <w:color w:val="auto"/>
        </w:rPr>
        <w:t xml:space="preserve">For details of individual programs and initiatives please refer to jurisdictional reports as listed in Part 5 below. </w:t>
      </w:r>
    </w:p>
    <w:p w14:paraId="4CAD616B" w14:textId="77777777" w:rsidR="0021449A" w:rsidRPr="00426986" w:rsidRDefault="0021449A">
      <w:pPr>
        <w:pStyle w:val="Heading3"/>
        <w:rPr>
          <w:color w:val="auto"/>
        </w:rPr>
      </w:pPr>
      <w:r w:rsidRPr="00426986">
        <w:rPr>
          <w:color w:val="auto"/>
        </w:rPr>
        <w:t>part 4 — Assessment of NEPM effectiveness</w:t>
      </w:r>
    </w:p>
    <w:p w14:paraId="327F3165" w14:textId="77777777" w:rsidR="0021449A" w:rsidRPr="00426986" w:rsidRDefault="0021449A">
      <w:pPr>
        <w:rPr>
          <w:color w:val="auto"/>
        </w:rPr>
      </w:pPr>
      <w:r w:rsidRPr="00426986">
        <w:rPr>
          <w:color w:val="auto"/>
        </w:rPr>
        <w:t>While there are some limitations on the ability to quantify the overall effectiveness of the NEPM based initiatives implemented to date, jurisdictions report that the NEPM continues to be beneficial in reducing emissions from diesel vehicles across Australia and a useful component of the broader framework to manage emissions.</w:t>
      </w:r>
    </w:p>
    <w:p w14:paraId="5496BC44" w14:textId="77777777" w:rsidR="0021449A" w:rsidRPr="00426986" w:rsidRDefault="0021449A">
      <w:pPr>
        <w:rPr>
          <w:color w:val="auto"/>
        </w:rPr>
      </w:pPr>
      <w:r w:rsidRPr="00426986">
        <w:rPr>
          <w:color w:val="auto"/>
        </w:rPr>
        <w:t>Considerable progress has been made toward achieving NEPM goals through national initiatives including the Australian Design Rules (ADRs) and fuel quality standards. A number of jurisdictions report a downward trend over recent years in vehicles reported or receiving cautionary letters or fines under smoky-vehicles programs as indicative of the impact of tighter diesel vehicle emission standards under the ADRs.</w:t>
      </w:r>
    </w:p>
    <w:p w14:paraId="35C16EF8" w14:textId="77777777" w:rsidR="0021449A" w:rsidRPr="00426986" w:rsidRDefault="00794F29">
      <w:pPr>
        <w:rPr>
          <w:color w:val="auto"/>
        </w:rPr>
      </w:pPr>
      <w:r>
        <w:rPr>
          <w:color w:val="auto"/>
        </w:rPr>
        <w:br w:type="page"/>
      </w:r>
      <w:r w:rsidR="0021449A" w:rsidRPr="00426986">
        <w:rPr>
          <w:color w:val="auto"/>
        </w:rPr>
        <w:t>The expiration of a Diesel NEPM funding agreement between the Commonwealth and jurisdictions has meant that a number of Diesel NEPM projects have had to be put on hold from October 2011.</w:t>
      </w:r>
    </w:p>
    <w:p w14:paraId="58CAFA02" w14:textId="77777777" w:rsidR="0021449A" w:rsidRPr="00426986" w:rsidRDefault="0021449A">
      <w:pPr>
        <w:pStyle w:val="Heading3"/>
        <w:rPr>
          <w:color w:val="auto"/>
        </w:rPr>
      </w:pPr>
      <w:r w:rsidRPr="00426986">
        <w:rPr>
          <w:color w:val="auto"/>
        </w:rPr>
        <w:t>part 5 — Reporting on implementation by jurisdictions</w:t>
      </w:r>
    </w:p>
    <w:p w14:paraId="7DE5F75D" w14:textId="77777777" w:rsidR="00844030" w:rsidRDefault="0021449A">
      <w:pPr>
        <w:rPr>
          <w:color w:val="auto"/>
        </w:rPr>
      </w:pPr>
      <w:r w:rsidRPr="00426986">
        <w:rPr>
          <w:color w:val="auto"/>
        </w:rPr>
        <w:t>The annexes to this report are in Appendix 1.</w:t>
      </w:r>
    </w:p>
    <w:p w14:paraId="7A4FA66A" w14:textId="77777777" w:rsidR="00844030" w:rsidRDefault="00844030" w:rsidP="00844030">
      <w:pPr>
        <w:pStyle w:val="TimesRoman9ptTitlePages"/>
      </w:pPr>
      <w:r>
        <w:rPr>
          <w:color w:val="auto"/>
        </w:rPr>
        <w:br w:type="page"/>
      </w:r>
      <w:r>
        <w:t>National Environment Protection Council</w:t>
      </w:r>
    </w:p>
    <w:p w14:paraId="5CB0259F" w14:textId="77777777" w:rsidR="00844030" w:rsidRDefault="00844030" w:rsidP="00844030">
      <w:pPr>
        <w:pStyle w:val="Helvetica17ptTitlePages"/>
      </w:pPr>
      <w:r>
        <w:t>Movement of Controlled Waste Between States and Territories NEPM</w:t>
      </w:r>
    </w:p>
    <w:p w14:paraId="6CA01B00" w14:textId="77777777" w:rsidR="00844030" w:rsidRDefault="00844030" w:rsidP="00844030">
      <w:pPr>
        <w:pStyle w:val="TimesRomandateTitlePages"/>
      </w:pPr>
      <w:r>
        <w:t>2011–2012</w:t>
      </w:r>
    </w:p>
    <w:p w14:paraId="5538D1D3" w14:textId="77777777" w:rsidR="00844030" w:rsidRDefault="00844030" w:rsidP="00844030">
      <w:pPr>
        <w:pStyle w:val="Heading2"/>
      </w:pPr>
      <w:r>
        <w:br w:type="page"/>
        <w:t>NEPC Report on the Implementation of the Movement of Controlled Waste Between States and Territories NEPM</w:t>
      </w:r>
    </w:p>
    <w:p w14:paraId="7FD66B2F" w14:textId="77777777" w:rsidR="0021449A" w:rsidRPr="00426986" w:rsidRDefault="0021449A">
      <w:pPr>
        <w:pStyle w:val="Heading3"/>
        <w:rPr>
          <w:color w:val="auto"/>
        </w:rPr>
      </w:pPr>
      <w:r w:rsidRPr="00426986">
        <w:rPr>
          <w:color w:val="auto"/>
          <w:lang w:val="en-US"/>
        </w:rPr>
        <w:t xml:space="preserve">PART 1 — </w:t>
      </w:r>
      <w:r w:rsidRPr="00426986">
        <w:rPr>
          <w:color w:val="auto"/>
        </w:rPr>
        <w:t>General Information</w:t>
      </w:r>
    </w:p>
    <w:p w14:paraId="5FDADA9D" w14:textId="77777777" w:rsidR="0021449A" w:rsidRPr="00426986" w:rsidRDefault="0021449A">
      <w:pPr>
        <w:pStyle w:val="Heading4"/>
        <w:rPr>
          <w:color w:val="auto"/>
        </w:rPr>
      </w:pPr>
      <w:r w:rsidRPr="00426986">
        <w:rPr>
          <w:color w:val="auto"/>
        </w:rPr>
        <w:t>NEPM details</w:t>
      </w:r>
    </w:p>
    <w:p w14:paraId="6A01B2A4" w14:textId="77777777" w:rsidR="0021449A" w:rsidRPr="00426986" w:rsidRDefault="0021449A">
      <w:pPr>
        <w:rPr>
          <w:color w:val="auto"/>
        </w:rPr>
      </w:pPr>
      <w:r w:rsidRPr="00426986">
        <w:rPr>
          <w:rStyle w:val="Bold"/>
          <w:bCs/>
          <w:color w:val="auto"/>
        </w:rPr>
        <w:t>Title:</w:t>
      </w:r>
      <w:r w:rsidRPr="00426986">
        <w:rPr>
          <w:color w:val="auto"/>
        </w:rPr>
        <w:t xml:space="preserve"> National Environment Protection Council (Movement of Controlled Waste between States and </w:t>
      </w:r>
      <w:r w:rsidRPr="00426986">
        <w:rPr>
          <w:color w:val="auto"/>
        </w:rPr>
        <w:br/>
        <w:t>Territories) Measure</w:t>
      </w:r>
    </w:p>
    <w:p w14:paraId="5E2F3636" w14:textId="77777777" w:rsidR="0021449A" w:rsidRPr="00426986" w:rsidRDefault="0021449A">
      <w:pPr>
        <w:rPr>
          <w:color w:val="auto"/>
        </w:rPr>
      </w:pPr>
      <w:r w:rsidRPr="00426986">
        <w:rPr>
          <w:rStyle w:val="Bold"/>
          <w:bCs/>
          <w:color w:val="auto"/>
        </w:rPr>
        <w:t>Made by Council:</w:t>
      </w:r>
      <w:r w:rsidRPr="00426986">
        <w:rPr>
          <w:color w:val="auto"/>
        </w:rPr>
        <w:t xml:space="preserve"> 26 June 1998</w:t>
      </w:r>
    </w:p>
    <w:p w14:paraId="543FA064" w14:textId="77777777" w:rsidR="0021449A" w:rsidRPr="00426986" w:rsidRDefault="0021449A">
      <w:pPr>
        <w:rPr>
          <w:color w:val="auto"/>
        </w:rPr>
      </w:pPr>
      <w:r w:rsidRPr="00426986">
        <w:rPr>
          <w:rStyle w:val="Bold"/>
          <w:bCs/>
          <w:color w:val="auto"/>
        </w:rPr>
        <w:t>Commencement date:</w:t>
      </w:r>
      <w:r w:rsidRPr="00426986">
        <w:rPr>
          <w:color w:val="auto"/>
        </w:rPr>
        <w:t xml:space="preserve"> 8 July 1998 (advertised in the </w:t>
      </w:r>
      <w:r w:rsidRPr="00426986">
        <w:rPr>
          <w:rStyle w:val="Italic"/>
          <w:iCs/>
          <w:color w:val="auto"/>
        </w:rPr>
        <w:t xml:space="preserve">Commonwealth of Australia Gazette </w:t>
      </w:r>
      <w:r w:rsidRPr="00426986">
        <w:rPr>
          <w:color w:val="auto"/>
        </w:rPr>
        <w:t>1998, no. GN 27, Canberra, 8 July, p. 2212)</w:t>
      </w:r>
    </w:p>
    <w:p w14:paraId="27F8EFF3" w14:textId="77777777" w:rsidR="0021449A" w:rsidRPr="00426986" w:rsidRDefault="0021449A">
      <w:pPr>
        <w:pStyle w:val="Heading4"/>
        <w:rPr>
          <w:color w:val="auto"/>
        </w:rPr>
      </w:pPr>
      <w:r w:rsidRPr="00426986">
        <w:rPr>
          <w:color w:val="auto"/>
        </w:rPr>
        <w:t>NEPM goal (or purpose)</w:t>
      </w:r>
    </w:p>
    <w:p w14:paraId="141A0C08" w14:textId="77777777" w:rsidR="0021449A" w:rsidRPr="00426986" w:rsidRDefault="0021449A">
      <w:pPr>
        <w:rPr>
          <w:color w:val="auto"/>
        </w:rPr>
      </w:pPr>
      <w:r w:rsidRPr="00426986">
        <w:rPr>
          <w:color w:val="auto"/>
        </w:rPr>
        <w:t>The desired goal for the National Environment Protection (Movement of Controlled Waste between States and Territories) Measure is set out in clause 11 of the Measure as follows:</w:t>
      </w:r>
    </w:p>
    <w:p w14:paraId="464C3EB6" w14:textId="77777777" w:rsidR="0021449A" w:rsidRPr="00426986" w:rsidRDefault="0021449A">
      <w:pPr>
        <w:ind w:left="170"/>
        <w:rPr>
          <w:rStyle w:val="Italic"/>
          <w:iCs/>
          <w:color w:val="auto"/>
        </w:rPr>
      </w:pPr>
      <w:r w:rsidRPr="00426986">
        <w:rPr>
          <w:rStyle w:val="Italic"/>
          <w:iCs/>
          <w:color w:val="auto"/>
        </w:rPr>
        <w:t>The national environment protection goal of this Measure is to assist in achieving the desired environmental outcomes set out in clause 12 by providing a basis for ensuring that controlled wastes which are to be moved between states and territories are properly identified, transported, and otherwise handled in ways which are consistent with environmentally sound practices for the management of these wastes.</w:t>
      </w:r>
    </w:p>
    <w:p w14:paraId="760EA19B" w14:textId="77777777" w:rsidR="0021449A" w:rsidRPr="00426986" w:rsidRDefault="0021449A">
      <w:pPr>
        <w:pStyle w:val="Heading4"/>
        <w:rPr>
          <w:color w:val="auto"/>
        </w:rPr>
      </w:pPr>
      <w:r w:rsidRPr="00426986">
        <w:rPr>
          <w:color w:val="auto"/>
        </w:rPr>
        <w:t>Desired environmental outcomes</w:t>
      </w:r>
    </w:p>
    <w:p w14:paraId="2A5AC12E" w14:textId="77777777" w:rsidR="0021449A" w:rsidRPr="00426986" w:rsidRDefault="0021449A">
      <w:pPr>
        <w:rPr>
          <w:color w:val="auto"/>
        </w:rPr>
      </w:pPr>
      <w:r w:rsidRPr="00426986">
        <w:rPr>
          <w:color w:val="auto"/>
        </w:rPr>
        <w:t>The desired environmental outcome for the National Environment Protection (Movement of Controlled Waste between States and Territories) Measure is set out in clause 12 of the Measure as follows:</w:t>
      </w:r>
    </w:p>
    <w:p w14:paraId="76B1BD93" w14:textId="77777777" w:rsidR="0021449A" w:rsidRPr="00426986" w:rsidRDefault="0021449A">
      <w:pPr>
        <w:ind w:left="170"/>
        <w:rPr>
          <w:rStyle w:val="Italic"/>
          <w:iCs/>
          <w:color w:val="auto"/>
        </w:rPr>
      </w:pPr>
      <w:r w:rsidRPr="00426986">
        <w:rPr>
          <w:rStyle w:val="Italic"/>
          <w:iCs/>
          <w:color w:val="auto"/>
        </w:rPr>
        <w:t>The desired environmental outcomes of this Measure are to minimise the potential for adverse impacts associated with the movement of controlled waste on the environment and human health.</w:t>
      </w:r>
    </w:p>
    <w:p w14:paraId="1BC2B5A1" w14:textId="77777777" w:rsidR="0021449A" w:rsidRPr="00426986" w:rsidRDefault="0021449A">
      <w:pPr>
        <w:pStyle w:val="Heading4"/>
        <w:rPr>
          <w:color w:val="auto"/>
        </w:rPr>
      </w:pPr>
      <w:r w:rsidRPr="00426986">
        <w:rPr>
          <w:color w:val="auto"/>
        </w:rPr>
        <w:t>Evaluation criteria</w:t>
      </w:r>
    </w:p>
    <w:p w14:paraId="17BE9378" w14:textId="77777777" w:rsidR="0021449A" w:rsidRPr="00426986" w:rsidRDefault="0021449A">
      <w:pPr>
        <w:rPr>
          <w:color w:val="auto"/>
        </w:rPr>
      </w:pPr>
      <w:r w:rsidRPr="00426986">
        <w:rPr>
          <w:color w:val="auto"/>
        </w:rPr>
        <w:t xml:space="preserve">The National Environment Protection (Movement of Controlled Waste between States and Territories) Measure (NEPM) has been evaluated against the evaluation criteria for this NEPM. </w:t>
      </w:r>
    </w:p>
    <w:p w14:paraId="052C1BFE" w14:textId="77777777" w:rsidR="0021449A" w:rsidRPr="00426986" w:rsidRDefault="0021449A">
      <w:pPr>
        <w:pStyle w:val="Heading3"/>
        <w:rPr>
          <w:color w:val="auto"/>
        </w:rPr>
      </w:pPr>
      <w:r w:rsidRPr="00426986">
        <w:rPr>
          <w:color w:val="auto"/>
        </w:rPr>
        <w:t>PART 2 — Implementation of the NEPM and any significant issues</w:t>
      </w:r>
    </w:p>
    <w:p w14:paraId="083A97FF" w14:textId="77777777" w:rsidR="0021449A" w:rsidRPr="00426986" w:rsidRDefault="0021449A">
      <w:pPr>
        <w:rPr>
          <w:color w:val="auto"/>
        </w:rPr>
      </w:pPr>
      <w:r w:rsidRPr="00426986">
        <w:rPr>
          <w:color w:val="auto"/>
        </w:rPr>
        <w:t>This part provides a summary of jurisdictional reports on implementation and the Council’s overall assessment of the implementation of the NEPM.</w:t>
      </w:r>
    </w:p>
    <w:p w14:paraId="4AE5D85E" w14:textId="77777777" w:rsidR="0021449A" w:rsidRPr="00426986" w:rsidRDefault="0021449A">
      <w:pPr>
        <w:pStyle w:val="Heading4"/>
        <w:rPr>
          <w:color w:val="auto"/>
        </w:rPr>
      </w:pPr>
      <w:r w:rsidRPr="00426986">
        <w:rPr>
          <w:color w:val="auto"/>
        </w:rPr>
        <w:t>Legislative, regulatory and administrative framework</w:t>
      </w:r>
    </w:p>
    <w:p w14:paraId="6EAA79F8" w14:textId="77777777" w:rsidR="0021449A" w:rsidRPr="00426986" w:rsidRDefault="00844030">
      <w:pPr>
        <w:pStyle w:val="Caption"/>
        <w:rPr>
          <w:color w:val="auto"/>
        </w:rPr>
      </w:pPr>
      <w:r>
        <w:rPr>
          <w:color w:val="auto"/>
        </w:rPr>
        <w:br w:type="page"/>
      </w:r>
      <w:r w:rsidR="0021449A" w:rsidRPr="00426986">
        <w:rPr>
          <w:color w:val="auto"/>
        </w:rPr>
        <w:t>Table 1: Summary of implementation frameworks</w:t>
      </w:r>
    </w:p>
    <w:tbl>
      <w:tblPr>
        <w:tblStyle w:val="TableGrid"/>
        <w:tblW w:w="5000" w:type="pct"/>
        <w:tblLook w:val="0020" w:firstRow="1" w:lastRow="0" w:firstColumn="0" w:lastColumn="0" w:noHBand="0" w:noVBand="0"/>
      </w:tblPr>
      <w:tblGrid>
        <w:gridCol w:w="3693"/>
        <w:gridCol w:w="6155"/>
      </w:tblGrid>
      <w:tr w:rsidR="0021449A" w:rsidRPr="00426986" w14:paraId="49D6DBF2" w14:textId="77777777" w:rsidTr="00794F29">
        <w:trPr>
          <w:trHeight w:val="340"/>
        </w:trPr>
        <w:tc>
          <w:tcPr>
            <w:tcW w:w="1875" w:type="pct"/>
          </w:tcPr>
          <w:p w14:paraId="1D16078C" w14:textId="77777777" w:rsidR="0021449A" w:rsidRPr="00426986" w:rsidRDefault="0021449A">
            <w:pPr>
              <w:pStyle w:val="tablehead"/>
              <w:rPr>
                <w:color w:val="auto"/>
              </w:rPr>
            </w:pPr>
            <w:r w:rsidRPr="00426986">
              <w:rPr>
                <w:color w:val="auto"/>
              </w:rPr>
              <w:t>Jurisdiction</w:t>
            </w:r>
          </w:p>
        </w:tc>
        <w:tc>
          <w:tcPr>
            <w:tcW w:w="3125" w:type="pct"/>
          </w:tcPr>
          <w:p w14:paraId="712C416D" w14:textId="77777777" w:rsidR="0021449A" w:rsidRPr="00426986" w:rsidRDefault="0021449A">
            <w:pPr>
              <w:pStyle w:val="tablehead"/>
              <w:rPr>
                <w:color w:val="auto"/>
              </w:rPr>
            </w:pPr>
            <w:r w:rsidRPr="00426986">
              <w:rPr>
                <w:color w:val="auto"/>
              </w:rPr>
              <w:t>Summary of implementation frameworks</w:t>
            </w:r>
          </w:p>
        </w:tc>
      </w:tr>
      <w:tr w:rsidR="0021449A" w:rsidRPr="00426986" w14:paraId="5EA8678A" w14:textId="77777777" w:rsidTr="00794F29">
        <w:trPr>
          <w:trHeight w:val="340"/>
        </w:trPr>
        <w:tc>
          <w:tcPr>
            <w:tcW w:w="1875" w:type="pct"/>
          </w:tcPr>
          <w:p w14:paraId="52C0BBBD" w14:textId="77777777" w:rsidR="0021449A" w:rsidRPr="00426986" w:rsidRDefault="0021449A">
            <w:pPr>
              <w:rPr>
                <w:color w:val="auto"/>
              </w:rPr>
            </w:pPr>
            <w:r w:rsidRPr="00426986">
              <w:rPr>
                <w:color w:val="auto"/>
              </w:rPr>
              <w:t>Commonwealth</w:t>
            </w:r>
          </w:p>
        </w:tc>
        <w:tc>
          <w:tcPr>
            <w:tcW w:w="3125" w:type="pct"/>
          </w:tcPr>
          <w:p w14:paraId="46EF1FEB" w14:textId="77777777" w:rsidR="0021449A" w:rsidRPr="00426986" w:rsidRDefault="0021449A" w:rsidP="00844030">
            <w:pPr>
              <w:pStyle w:val="Dotpoint"/>
              <w:numPr>
                <w:ilvl w:val="0"/>
                <w:numId w:val="4"/>
              </w:numPr>
              <w:rPr>
                <w:color w:val="auto"/>
              </w:rPr>
            </w:pPr>
            <w:r w:rsidRPr="00426986">
              <w:rPr>
                <w:color w:val="auto"/>
              </w:rPr>
              <w:t>The NEPM is implemented administratively.</w:t>
            </w:r>
          </w:p>
        </w:tc>
      </w:tr>
      <w:tr w:rsidR="0021449A" w:rsidRPr="00426986" w14:paraId="74ABE50A" w14:textId="77777777" w:rsidTr="00794F29">
        <w:trPr>
          <w:trHeight w:val="340"/>
        </w:trPr>
        <w:tc>
          <w:tcPr>
            <w:tcW w:w="1875" w:type="pct"/>
          </w:tcPr>
          <w:p w14:paraId="7D990BEB" w14:textId="77777777" w:rsidR="0021449A" w:rsidRPr="00426986" w:rsidRDefault="0021449A">
            <w:pPr>
              <w:rPr>
                <w:color w:val="auto"/>
              </w:rPr>
            </w:pPr>
            <w:r w:rsidRPr="00426986">
              <w:rPr>
                <w:color w:val="auto"/>
              </w:rPr>
              <w:t>New South Wales</w:t>
            </w:r>
          </w:p>
        </w:tc>
        <w:tc>
          <w:tcPr>
            <w:tcW w:w="3125" w:type="pct"/>
          </w:tcPr>
          <w:p w14:paraId="736B4110" w14:textId="77777777" w:rsidR="0021449A" w:rsidRPr="00426986" w:rsidRDefault="0021449A" w:rsidP="00844030">
            <w:pPr>
              <w:pStyle w:val="Dotpoint"/>
              <w:numPr>
                <w:ilvl w:val="0"/>
                <w:numId w:val="4"/>
              </w:numPr>
              <w:rPr>
                <w:color w:val="auto"/>
              </w:rPr>
            </w:pPr>
            <w:r w:rsidRPr="00426986">
              <w:rPr>
                <w:color w:val="auto"/>
              </w:rPr>
              <w:t xml:space="preserve">The key legislative instruments are the </w:t>
            </w:r>
            <w:r w:rsidRPr="00426986">
              <w:rPr>
                <w:rStyle w:val="Italic"/>
                <w:iCs/>
                <w:color w:val="auto"/>
              </w:rPr>
              <w:t>Protection of the Environment Operations Act 1997</w:t>
            </w:r>
            <w:r w:rsidRPr="00426986">
              <w:rPr>
                <w:color w:val="auto"/>
              </w:rPr>
              <w:t xml:space="preserve"> and the Protection of the Environment Operations (Waste) Regulation 2005.</w:t>
            </w:r>
          </w:p>
        </w:tc>
      </w:tr>
      <w:tr w:rsidR="0021449A" w:rsidRPr="00426986" w14:paraId="733C6355" w14:textId="77777777" w:rsidTr="00794F29">
        <w:trPr>
          <w:trHeight w:val="340"/>
        </w:trPr>
        <w:tc>
          <w:tcPr>
            <w:tcW w:w="1875" w:type="pct"/>
          </w:tcPr>
          <w:p w14:paraId="017EB5EF" w14:textId="77777777" w:rsidR="0021449A" w:rsidRPr="00426986" w:rsidRDefault="0021449A">
            <w:pPr>
              <w:rPr>
                <w:color w:val="auto"/>
              </w:rPr>
            </w:pPr>
            <w:r w:rsidRPr="00426986">
              <w:rPr>
                <w:color w:val="auto"/>
              </w:rPr>
              <w:t>Victoria</w:t>
            </w:r>
          </w:p>
        </w:tc>
        <w:tc>
          <w:tcPr>
            <w:tcW w:w="3125" w:type="pct"/>
          </w:tcPr>
          <w:p w14:paraId="75164AB1" w14:textId="77777777" w:rsidR="0021449A" w:rsidRPr="00426986" w:rsidRDefault="0021449A" w:rsidP="00844030">
            <w:pPr>
              <w:pStyle w:val="Dotpoint"/>
              <w:numPr>
                <w:ilvl w:val="0"/>
                <w:numId w:val="4"/>
              </w:numPr>
              <w:rPr>
                <w:color w:val="auto"/>
              </w:rPr>
            </w:pPr>
            <w:r w:rsidRPr="00426986">
              <w:rPr>
                <w:color w:val="auto"/>
              </w:rPr>
              <w:t xml:space="preserve">The key legislative instruments are the </w:t>
            </w:r>
            <w:r w:rsidRPr="00426986">
              <w:rPr>
                <w:rStyle w:val="Italic"/>
                <w:iCs/>
                <w:color w:val="auto"/>
              </w:rPr>
              <w:t>Environment Protection Act 1970</w:t>
            </w:r>
            <w:r w:rsidRPr="00426986">
              <w:rPr>
                <w:color w:val="auto"/>
              </w:rPr>
              <w:t>, the Environment Protection (Industrial Wastes Resource) Regulations 2009, and the Industrial Waste Management Policy (Movement of Controlled Waste between States and Territories) 2001.</w:t>
            </w:r>
          </w:p>
        </w:tc>
      </w:tr>
      <w:tr w:rsidR="0021449A" w:rsidRPr="00426986" w14:paraId="0C29038B" w14:textId="77777777" w:rsidTr="00794F29">
        <w:trPr>
          <w:trHeight w:val="340"/>
        </w:trPr>
        <w:tc>
          <w:tcPr>
            <w:tcW w:w="1875" w:type="pct"/>
          </w:tcPr>
          <w:p w14:paraId="6EBBA2FF" w14:textId="77777777" w:rsidR="0021449A" w:rsidRPr="00426986" w:rsidRDefault="0021449A">
            <w:pPr>
              <w:rPr>
                <w:color w:val="auto"/>
              </w:rPr>
            </w:pPr>
            <w:r w:rsidRPr="00426986">
              <w:rPr>
                <w:color w:val="auto"/>
              </w:rPr>
              <w:t>Queensland</w:t>
            </w:r>
          </w:p>
        </w:tc>
        <w:tc>
          <w:tcPr>
            <w:tcW w:w="3125" w:type="pct"/>
          </w:tcPr>
          <w:p w14:paraId="2F68F8DD" w14:textId="77777777" w:rsidR="0021449A" w:rsidRPr="00426986" w:rsidRDefault="0021449A" w:rsidP="00844030">
            <w:pPr>
              <w:pStyle w:val="Dotpoint"/>
              <w:numPr>
                <w:ilvl w:val="0"/>
                <w:numId w:val="4"/>
              </w:numPr>
              <w:rPr>
                <w:color w:val="auto"/>
              </w:rPr>
            </w:pPr>
            <w:r w:rsidRPr="00426986">
              <w:rPr>
                <w:color w:val="auto"/>
              </w:rPr>
              <w:t xml:space="preserve">The key legislative instruments are the </w:t>
            </w:r>
            <w:r w:rsidRPr="00426986">
              <w:rPr>
                <w:rStyle w:val="Italic"/>
                <w:iCs/>
                <w:color w:val="auto"/>
              </w:rPr>
              <w:t>Environmental Protection Act 1994</w:t>
            </w:r>
            <w:r w:rsidRPr="00426986">
              <w:rPr>
                <w:color w:val="auto"/>
              </w:rPr>
              <w:t xml:space="preserve"> and the Environmental Protection (Waste Management) Regulation 2000.</w:t>
            </w:r>
          </w:p>
          <w:p w14:paraId="6920033C" w14:textId="77777777" w:rsidR="0021449A" w:rsidRPr="00426986" w:rsidRDefault="0021449A" w:rsidP="00844030">
            <w:pPr>
              <w:pStyle w:val="Dotpoint"/>
              <w:numPr>
                <w:ilvl w:val="0"/>
                <w:numId w:val="4"/>
              </w:numPr>
              <w:rPr>
                <w:color w:val="auto"/>
              </w:rPr>
            </w:pPr>
            <w:r w:rsidRPr="00426986">
              <w:rPr>
                <w:color w:val="auto"/>
              </w:rPr>
              <w:t>Requirements for the licensing of controlled waste transporters are included in the Environmental Protection Regulation 2008.</w:t>
            </w:r>
          </w:p>
        </w:tc>
      </w:tr>
      <w:tr w:rsidR="0021449A" w:rsidRPr="00426986" w14:paraId="79EDA55A" w14:textId="77777777" w:rsidTr="00794F29">
        <w:trPr>
          <w:trHeight w:val="340"/>
        </w:trPr>
        <w:tc>
          <w:tcPr>
            <w:tcW w:w="1875" w:type="pct"/>
          </w:tcPr>
          <w:p w14:paraId="1C79B0CF" w14:textId="77777777" w:rsidR="0021449A" w:rsidRPr="00426986" w:rsidRDefault="0021449A">
            <w:pPr>
              <w:rPr>
                <w:color w:val="auto"/>
              </w:rPr>
            </w:pPr>
            <w:r w:rsidRPr="00426986">
              <w:rPr>
                <w:color w:val="auto"/>
              </w:rPr>
              <w:t>Western Australia</w:t>
            </w:r>
          </w:p>
        </w:tc>
        <w:tc>
          <w:tcPr>
            <w:tcW w:w="3125" w:type="pct"/>
          </w:tcPr>
          <w:p w14:paraId="0380A95A" w14:textId="77777777" w:rsidR="0021449A" w:rsidRPr="00426986" w:rsidRDefault="0021449A" w:rsidP="00DD3B14">
            <w:pPr>
              <w:pStyle w:val="Dotpoint"/>
              <w:numPr>
                <w:ilvl w:val="0"/>
                <w:numId w:val="4"/>
              </w:numPr>
              <w:rPr>
                <w:color w:val="auto"/>
              </w:rPr>
            </w:pPr>
            <w:r w:rsidRPr="00426986">
              <w:rPr>
                <w:color w:val="auto"/>
              </w:rPr>
              <w:t>The primary legislative instruments are the Environmental Protection (Controlled Waste) Regulations 2004.</w:t>
            </w:r>
          </w:p>
        </w:tc>
      </w:tr>
      <w:tr w:rsidR="0021449A" w:rsidRPr="00426986" w14:paraId="2008F100" w14:textId="77777777" w:rsidTr="00794F29">
        <w:trPr>
          <w:trHeight w:val="340"/>
        </w:trPr>
        <w:tc>
          <w:tcPr>
            <w:tcW w:w="1875" w:type="pct"/>
          </w:tcPr>
          <w:p w14:paraId="2CED6EB9" w14:textId="77777777" w:rsidR="0021449A" w:rsidRPr="00426986" w:rsidRDefault="0021449A">
            <w:pPr>
              <w:rPr>
                <w:color w:val="auto"/>
              </w:rPr>
            </w:pPr>
            <w:r w:rsidRPr="00426986">
              <w:rPr>
                <w:color w:val="auto"/>
              </w:rPr>
              <w:t>South Australia</w:t>
            </w:r>
          </w:p>
        </w:tc>
        <w:tc>
          <w:tcPr>
            <w:tcW w:w="3125" w:type="pct"/>
          </w:tcPr>
          <w:p w14:paraId="2BBD80F5" w14:textId="77777777" w:rsidR="0021449A" w:rsidRPr="00426986" w:rsidRDefault="0021449A" w:rsidP="00844030">
            <w:pPr>
              <w:pStyle w:val="Dotpoint"/>
              <w:numPr>
                <w:ilvl w:val="0"/>
                <w:numId w:val="4"/>
              </w:numPr>
              <w:rPr>
                <w:color w:val="auto"/>
              </w:rPr>
            </w:pPr>
            <w:r w:rsidRPr="00426986">
              <w:rPr>
                <w:color w:val="auto"/>
              </w:rPr>
              <w:t xml:space="preserve">The NEPM operates as an Environment Protection Policy under the </w:t>
            </w:r>
            <w:r w:rsidRPr="00426986">
              <w:rPr>
                <w:rStyle w:val="Italic"/>
                <w:iCs/>
                <w:color w:val="auto"/>
              </w:rPr>
              <w:t>Environment Protection Act 1993</w:t>
            </w:r>
            <w:r w:rsidRPr="00426986">
              <w:rPr>
                <w:color w:val="auto"/>
              </w:rPr>
              <w:t xml:space="preserve"> and is implemented through conditions of licences.</w:t>
            </w:r>
          </w:p>
        </w:tc>
      </w:tr>
      <w:tr w:rsidR="0021449A" w:rsidRPr="00426986" w14:paraId="337C6B38" w14:textId="77777777" w:rsidTr="00794F29">
        <w:trPr>
          <w:trHeight w:val="340"/>
        </w:trPr>
        <w:tc>
          <w:tcPr>
            <w:tcW w:w="1875" w:type="pct"/>
          </w:tcPr>
          <w:p w14:paraId="1212571B" w14:textId="77777777" w:rsidR="0021449A" w:rsidRPr="00426986" w:rsidRDefault="0021449A">
            <w:pPr>
              <w:rPr>
                <w:color w:val="auto"/>
              </w:rPr>
            </w:pPr>
            <w:r w:rsidRPr="00426986">
              <w:rPr>
                <w:color w:val="auto"/>
              </w:rPr>
              <w:t>Tasmania</w:t>
            </w:r>
          </w:p>
        </w:tc>
        <w:tc>
          <w:tcPr>
            <w:tcW w:w="3125" w:type="pct"/>
          </w:tcPr>
          <w:p w14:paraId="64A472EF" w14:textId="77777777" w:rsidR="0021449A" w:rsidRPr="00426986" w:rsidRDefault="0021449A" w:rsidP="00844030">
            <w:pPr>
              <w:pStyle w:val="Dotpoint"/>
              <w:numPr>
                <w:ilvl w:val="0"/>
                <w:numId w:val="4"/>
              </w:numPr>
              <w:rPr>
                <w:color w:val="auto"/>
              </w:rPr>
            </w:pPr>
            <w:r w:rsidRPr="00426986">
              <w:rPr>
                <w:color w:val="auto"/>
              </w:rPr>
              <w:t xml:space="preserve">The NEPM is a state policy under the </w:t>
            </w:r>
            <w:r w:rsidRPr="00426986">
              <w:rPr>
                <w:rStyle w:val="Italic"/>
                <w:iCs/>
                <w:color w:val="auto"/>
              </w:rPr>
              <w:t>State Policies and Projects Act 1993</w:t>
            </w:r>
            <w:r w:rsidRPr="00426986">
              <w:rPr>
                <w:color w:val="auto"/>
              </w:rPr>
              <w:t>.</w:t>
            </w:r>
          </w:p>
          <w:p w14:paraId="13DA29A5" w14:textId="77777777" w:rsidR="0021449A" w:rsidRPr="00426986" w:rsidRDefault="0021449A" w:rsidP="00844030">
            <w:pPr>
              <w:pStyle w:val="Dotpoint"/>
              <w:numPr>
                <w:ilvl w:val="0"/>
                <w:numId w:val="4"/>
              </w:numPr>
              <w:rPr>
                <w:color w:val="auto"/>
              </w:rPr>
            </w:pPr>
            <w:r w:rsidRPr="00426986">
              <w:rPr>
                <w:color w:val="auto"/>
              </w:rPr>
              <w:t xml:space="preserve">The NEPM is implemented under the </w:t>
            </w:r>
            <w:r w:rsidRPr="00426986">
              <w:rPr>
                <w:rStyle w:val="Italic"/>
                <w:iCs/>
                <w:color w:val="auto"/>
              </w:rPr>
              <w:t>Environmental Management and Pollution Control Act 1994</w:t>
            </w:r>
            <w:r w:rsidRPr="00426986">
              <w:rPr>
                <w:color w:val="auto"/>
              </w:rPr>
              <w:t>.</w:t>
            </w:r>
          </w:p>
        </w:tc>
      </w:tr>
      <w:tr w:rsidR="0021449A" w:rsidRPr="00426986" w14:paraId="2DDB22CF" w14:textId="77777777" w:rsidTr="00794F29">
        <w:trPr>
          <w:trHeight w:val="340"/>
        </w:trPr>
        <w:tc>
          <w:tcPr>
            <w:tcW w:w="1875" w:type="pct"/>
          </w:tcPr>
          <w:p w14:paraId="472A19BC" w14:textId="77777777" w:rsidR="0021449A" w:rsidRPr="00426986" w:rsidRDefault="0021449A">
            <w:pPr>
              <w:rPr>
                <w:color w:val="auto"/>
              </w:rPr>
            </w:pPr>
            <w:r w:rsidRPr="00426986">
              <w:rPr>
                <w:color w:val="auto"/>
              </w:rPr>
              <w:t>Australian Capital Territory</w:t>
            </w:r>
          </w:p>
        </w:tc>
        <w:tc>
          <w:tcPr>
            <w:tcW w:w="3125" w:type="pct"/>
          </w:tcPr>
          <w:p w14:paraId="352A2BB2" w14:textId="77777777" w:rsidR="0021449A" w:rsidRPr="00426986" w:rsidRDefault="0021449A" w:rsidP="00844030">
            <w:pPr>
              <w:pStyle w:val="Dotpoint"/>
              <w:numPr>
                <w:ilvl w:val="0"/>
                <w:numId w:val="4"/>
              </w:numPr>
              <w:rPr>
                <w:color w:val="auto"/>
              </w:rPr>
            </w:pPr>
            <w:r w:rsidRPr="00426986">
              <w:rPr>
                <w:color w:val="auto"/>
              </w:rPr>
              <w:t xml:space="preserve">The key legislative instruments are the </w:t>
            </w:r>
            <w:r w:rsidRPr="00426986">
              <w:rPr>
                <w:rStyle w:val="Italic"/>
                <w:iCs/>
                <w:color w:val="auto"/>
              </w:rPr>
              <w:t>Environment Protection Act 1997</w:t>
            </w:r>
            <w:r w:rsidRPr="00426986">
              <w:rPr>
                <w:color w:val="auto"/>
              </w:rPr>
              <w:t xml:space="preserve"> and the Environment Protection Regulations 2005.</w:t>
            </w:r>
          </w:p>
        </w:tc>
      </w:tr>
      <w:tr w:rsidR="0021449A" w:rsidRPr="00426986" w14:paraId="6F5977D1" w14:textId="77777777" w:rsidTr="00794F29">
        <w:trPr>
          <w:trHeight w:val="340"/>
        </w:trPr>
        <w:tc>
          <w:tcPr>
            <w:tcW w:w="1875" w:type="pct"/>
          </w:tcPr>
          <w:p w14:paraId="4AD31C31" w14:textId="77777777" w:rsidR="0021449A" w:rsidRPr="00426986" w:rsidRDefault="0021449A">
            <w:pPr>
              <w:rPr>
                <w:color w:val="auto"/>
              </w:rPr>
            </w:pPr>
            <w:r w:rsidRPr="00426986">
              <w:rPr>
                <w:color w:val="auto"/>
              </w:rPr>
              <w:t>Northern Territory</w:t>
            </w:r>
          </w:p>
        </w:tc>
        <w:tc>
          <w:tcPr>
            <w:tcW w:w="3125" w:type="pct"/>
          </w:tcPr>
          <w:p w14:paraId="1FED5819" w14:textId="77777777" w:rsidR="0021449A" w:rsidRPr="00426986" w:rsidRDefault="0021449A" w:rsidP="00844030">
            <w:pPr>
              <w:pStyle w:val="Dotpoint"/>
              <w:numPr>
                <w:ilvl w:val="0"/>
                <w:numId w:val="4"/>
              </w:numPr>
              <w:rPr>
                <w:color w:val="auto"/>
              </w:rPr>
            </w:pPr>
            <w:r w:rsidRPr="00426986">
              <w:rPr>
                <w:color w:val="auto"/>
              </w:rPr>
              <w:t xml:space="preserve">The key legislative instruments are the Waste Management and Pollution Control Act and the Dangerous Goods (Road and Rail Transport) Act. </w:t>
            </w:r>
          </w:p>
        </w:tc>
      </w:tr>
    </w:tbl>
    <w:p w14:paraId="56568ABB" w14:textId="77777777" w:rsidR="0021449A" w:rsidRPr="00426986" w:rsidRDefault="0021449A">
      <w:pPr>
        <w:pStyle w:val="Heading4"/>
        <w:rPr>
          <w:color w:val="auto"/>
        </w:rPr>
      </w:pPr>
      <w:r w:rsidRPr="00426986">
        <w:rPr>
          <w:color w:val="auto"/>
        </w:rPr>
        <w:t>Implementation issues arising</w:t>
      </w:r>
    </w:p>
    <w:p w14:paraId="511500DF" w14:textId="77777777" w:rsidR="0021449A" w:rsidRPr="00426986" w:rsidRDefault="0021449A">
      <w:pPr>
        <w:rPr>
          <w:color w:val="auto"/>
        </w:rPr>
      </w:pPr>
      <w:r w:rsidRPr="00426986">
        <w:rPr>
          <w:color w:val="auto"/>
        </w:rPr>
        <w:t>In late 2010, the NEPC made a minor variation to the NEPM to provide greater clarity, remove unnecessary regulatory burden and remove clauses no longer required.</w:t>
      </w:r>
    </w:p>
    <w:p w14:paraId="2DCF5C28" w14:textId="77777777" w:rsidR="0021449A" w:rsidRPr="00426986" w:rsidRDefault="0021449A">
      <w:pPr>
        <w:rPr>
          <w:color w:val="auto"/>
        </w:rPr>
      </w:pPr>
      <w:r w:rsidRPr="00426986">
        <w:rPr>
          <w:color w:val="auto"/>
        </w:rPr>
        <w:t>In February 2011, drafting errors in the 2010 minor variation were identified. The Executive Officer assessed the circumstances leading to the error and worked with the Australian Government to identify solutions. In September 2011, the Council initiated a minor variation to the NEPM in order to address these errors. This variation was still under way at the end of the reporting period.</w:t>
      </w:r>
    </w:p>
    <w:p w14:paraId="070F28A7" w14:textId="77777777" w:rsidR="00DD3B14" w:rsidRDefault="00DD3B14">
      <w:pPr>
        <w:pStyle w:val="Heading3"/>
        <w:rPr>
          <w:color w:val="auto"/>
        </w:rPr>
        <w:sectPr w:rsidR="00DD3B14" w:rsidSect="00340607">
          <w:footerReference w:type="even" r:id="rId42"/>
          <w:footerReference w:type="default" r:id="rId43"/>
          <w:pgSz w:w="11900" w:h="16840"/>
          <w:pgMar w:top="1418" w:right="1134" w:bottom="851" w:left="1134" w:header="720" w:footer="720" w:gutter="0"/>
          <w:cols w:space="720"/>
          <w:noEndnote/>
          <w:titlePg/>
        </w:sectPr>
      </w:pPr>
    </w:p>
    <w:p w14:paraId="6B973208" w14:textId="77777777" w:rsidR="0021449A" w:rsidRPr="00426986" w:rsidRDefault="0021449A">
      <w:pPr>
        <w:pStyle w:val="Heading3"/>
        <w:rPr>
          <w:color w:val="auto"/>
        </w:rPr>
      </w:pPr>
      <w:r w:rsidRPr="00426986">
        <w:rPr>
          <w:color w:val="auto"/>
        </w:rPr>
        <w:t>PART 3 — JURISDICTIONAL REPORT ON ACTIVITIES UNDER THE NEPM</w:t>
      </w:r>
    </w:p>
    <w:p w14:paraId="226752EC" w14:textId="77777777" w:rsidR="0021449A" w:rsidRPr="00426986" w:rsidRDefault="0021449A">
      <w:pPr>
        <w:rPr>
          <w:color w:val="auto"/>
        </w:rPr>
      </w:pPr>
      <w:r w:rsidRPr="00426986">
        <w:rPr>
          <w:color w:val="auto"/>
        </w:rPr>
        <w:t>The tables below provide a national summary of the data for quantities of each waste category transported. The waste classes group the 73 categories of waste streams and constituents listed in Schedule A of the NEPM into 15 broader types.</w:t>
      </w:r>
    </w:p>
    <w:p w14:paraId="70E4DE81" w14:textId="77777777" w:rsidR="0021449A" w:rsidRPr="00426986" w:rsidRDefault="0021449A">
      <w:pPr>
        <w:pStyle w:val="Caption"/>
        <w:rPr>
          <w:color w:val="auto"/>
        </w:rPr>
      </w:pPr>
      <w:r w:rsidRPr="00426986">
        <w:rPr>
          <w:color w:val="auto"/>
        </w:rPr>
        <w:t xml:space="preserve">Table 2: Summary of total movements of controlled waste within Australia, imports by states and territories for the period </w:t>
      </w:r>
      <w:r w:rsidRPr="00426986">
        <w:rPr>
          <w:color w:val="auto"/>
        </w:rPr>
        <w:br/>
        <w:t>1 July 2011 to 30 June 2012 (tonnes)</w:t>
      </w:r>
    </w:p>
    <w:tbl>
      <w:tblPr>
        <w:tblStyle w:val="TableGrid"/>
        <w:tblW w:w="5000" w:type="pct"/>
        <w:tblLook w:val="0020" w:firstRow="1" w:lastRow="0" w:firstColumn="0" w:lastColumn="0" w:noHBand="0" w:noVBand="0"/>
      </w:tblPr>
      <w:tblGrid>
        <w:gridCol w:w="740"/>
        <w:gridCol w:w="1917"/>
        <w:gridCol w:w="1213"/>
        <w:gridCol w:w="1213"/>
        <w:gridCol w:w="1213"/>
        <w:gridCol w:w="1213"/>
        <w:gridCol w:w="1213"/>
        <w:gridCol w:w="1213"/>
        <w:gridCol w:w="1213"/>
        <w:gridCol w:w="1214"/>
        <w:gridCol w:w="1214"/>
        <w:gridCol w:w="1211"/>
      </w:tblGrid>
      <w:tr w:rsidR="0021449A" w:rsidRPr="00426986" w14:paraId="2F88B947" w14:textId="77777777" w:rsidTr="00794F29">
        <w:trPr>
          <w:trHeight w:hRule="exact" w:val="276"/>
        </w:trPr>
        <w:tc>
          <w:tcPr>
            <w:tcW w:w="260" w:type="pct"/>
          </w:tcPr>
          <w:p w14:paraId="1738F29A" w14:textId="77777777" w:rsidR="0021449A" w:rsidRPr="00426986" w:rsidRDefault="0021449A">
            <w:pPr>
              <w:pStyle w:val="tablehead"/>
              <w:jc w:val="center"/>
              <w:rPr>
                <w:color w:val="auto"/>
              </w:rPr>
            </w:pPr>
            <w:r w:rsidRPr="00426986">
              <w:rPr>
                <w:rStyle w:val="TABLEBOLD"/>
                <w:rFonts w:cs="TimesNewRomanPS-BoldMT"/>
                <w:b/>
                <w:color w:val="auto"/>
              </w:rPr>
              <w:t>Code</w:t>
            </w:r>
          </w:p>
        </w:tc>
        <w:tc>
          <w:tcPr>
            <w:tcW w:w="541" w:type="pct"/>
          </w:tcPr>
          <w:p w14:paraId="7EBFBB9C" w14:textId="77777777" w:rsidR="0021449A" w:rsidRPr="00426986" w:rsidRDefault="0021449A">
            <w:pPr>
              <w:pStyle w:val="tablehead"/>
              <w:jc w:val="center"/>
              <w:rPr>
                <w:color w:val="auto"/>
              </w:rPr>
            </w:pPr>
            <w:r w:rsidRPr="00426986">
              <w:rPr>
                <w:rStyle w:val="TABLEBOLD"/>
                <w:rFonts w:cs="TimesNewRomanPS-BoldMT"/>
                <w:b/>
                <w:color w:val="auto"/>
              </w:rPr>
              <w:t>Description</w:t>
            </w:r>
          </w:p>
        </w:tc>
        <w:tc>
          <w:tcPr>
            <w:tcW w:w="420" w:type="pct"/>
          </w:tcPr>
          <w:p w14:paraId="1C8D3C52" w14:textId="77777777" w:rsidR="0021449A" w:rsidRPr="00426986" w:rsidRDefault="0021449A">
            <w:pPr>
              <w:pStyle w:val="tablehead"/>
              <w:jc w:val="center"/>
              <w:rPr>
                <w:color w:val="auto"/>
              </w:rPr>
            </w:pPr>
            <w:r w:rsidRPr="00426986">
              <w:rPr>
                <w:rStyle w:val="TABLEBOLD"/>
                <w:rFonts w:cs="TimesNewRomanPS-BoldMT"/>
                <w:b/>
                <w:color w:val="auto"/>
              </w:rPr>
              <w:t>NSW</w:t>
            </w:r>
          </w:p>
        </w:tc>
        <w:tc>
          <w:tcPr>
            <w:tcW w:w="420" w:type="pct"/>
          </w:tcPr>
          <w:p w14:paraId="714FD7F3" w14:textId="77777777" w:rsidR="0021449A" w:rsidRPr="00426986" w:rsidRDefault="0021449A">
            <w:pPr>
              <w:pStyle w:val="tablehead"/>
              <w:jc w:val="center"/>
              <w:rPr>
                <w:color w:val="auto"/>
              </w:rPr>
            </w:pPr>
            <w:r w:rsidRPr="00426986">
              <w:rPr>
                <w:rStyle w:val="TABLEBOLD"/>
                <w:rFonts w:cs="TimesNewRomanPS-BoldMT"/>
                <w:b/>
                <w:color w:val="auto"/>
              </w:rPr>
              <w:t>VIC</w:t>
            </w:r>
          </w:p>
        </w:tc>
        <w:tc>
          <w:tcPr>
            <w:tcW w:w="420" w:type="pct"/>
          </w:tcPr>
          <w:p w14:paraId="1F1C6E08" w14:textId="77777777" w:rsidR="0021449A" w:rsidRPr="00426986" w:rsidRDefault="0021449A">
            <w:pPr>
              <w:pStyle w:val="tablehead"/>
              <w:jc w:val="center"/>
              <w:rPr>
                <w:color w:val="auto"/>
              </w:rPr>
            </w:pPr>
            <w:r w:rsidRPr="00426986">
              <w:rPr>
                <w:rStyle w:val="TABLEBOLD"/>
                <w:rFonts w:cs="TimesNewRomanPS-BoldMT"/>
                <w:b/>
                <w:color w:val="auto"/>
              </w:rPr>
              <w:t>QLD</w:t>
            </w:r>
          </w:p>
        </w:tc>
        <w:tc>
          <w:tcPr>
            <w:tcW w:w="420" w:type="pct"/>
          </w:tcPr>
          <w:p w14:paraId="20B5D9FD" w14:textId="77777777" w:rsidR="0021449A" w:rsidRPr="00426986" w:rsidRDefault="0021449A">
            <w:pPr>
              <w:pStyle w:val="tablehead"/>
              <w:jc w:val="center"/>
              <w:rPr>
                <w:color w:val="auto"/>
              </w:rPr>
            </w:pPr>
            <w:r w:rsidRPr="00426986">
              <w:rPr>
                <w:rStyle w:val="TABLEBOLD"/>
                <w:rFonts w:cs="TimesNewRomanPS-BoldMT"/>
                <w:b/>
                <w:color w:val="auto"/>
              </w:rPr>
              <w:t>WA</w:t>
            </w:r>
          </w:p>
        </w:tc>
        <w:tc>
          <w:tcPr>
            <w:tcW w:w="420" w:type="pct"/>
          </w:tcPr>
          <w:p w14:paraId="7B787169" w14:textId="77777777" w:rsidR="0021449A" w:rsidRPr="00426986" w:rsidRDefault="0021449A">
            <w:pPr>
              <w:pStyle w:val="tablehead"/>
              <w:jc w:val="center"/>
              <w:rPr>
                <w:color w:val="auto"/>
              </w:rPr>
            </w:pPr>
            <w:r w:rsidRPr="00426986">
              <w:rPr>
                <w:rStyle w:val="TABLEBOLD"/>
                <w:rFonts w:cs="TimesNewRomanPS-BoldMT"/>
                <w:b/>
                <w:color w:val="auto"/>
              </w:rPr>
              <w:t>SA</w:t>
            </w:r>
          </w:p>
        </w:tc>
        <w:tc>
          <w:tcPr>
            <w:tcW w:w="420" w:type="pct"/>
          </w:tcPr>
          <w:p w14:paraId="56A3B351" w14:textId="77777777" w:rsidR="0021449A" w:rsidRPr="00426986" w:rsidRDefault="0021449A">
            <w:pPr>
              <w:pStyle w:val="tablehead"/>
              <w:jc w:val="center"/>
              <w:rPr>
                <w:color w:val="auto"/>
              </w:rPr>
            </w:pPr>
            <w:r w:rsidRPr="00426986">
              <w:rPr>
                <w:rStyle w:val="TABLEBOLD"/>
                <w:rFonts w:cs="TimesNewRomanPS-BoldMT"/>
                <w:b/>
                <w:color w:val="auto"/>
              </w:rPr>
              <w:t>TAS</w:t>
            </w:r>
          </w:p>
        </w:tc>
        <w:tc>
          <w:tcPr>
            <w:tcW w:w="420" w:type="pct"/>
          </w:tcPr>
          <w:p w14:paraId="61231319" w14:textId="77777777" w:rsidR="0021449A" w:rsidRPr="00426986" w:rsidRDefault="0021449A">
            <w:pPr>
              <w:pStyle w:val="tablehead"/>
              <w:jc w:val="center"/>
              <w:rPr>
                <w:color w:val="auto"/>
              </w:rPr>
            </w:pPr>
            <w:r w:rsidRPr="00426986">
              <w:rPr>
                <w:rStyle w:val="TABLEBOLD"/>
                <w:rFonts w:cs="TimesNewRomanPS-BoldMT"/>
                <w:b/>
                <w:color w:val="auto"/>
              </w:rPr>
              <w:t>ACT</w:t>
            </w:r>
          </w:p>
        </w:tc>
        <w:tc>
          <w:tcPr>
            <w:tcW w:w="420" w:type="pct"/>
          </w:tcPr>
          <w:p w14:paraId="19A09CC5" w14:textId="77777777" w:rsidR="0021449A" w:rsidRPr="00426986" w:rsidRDefault="0021449A">
            <w:pPr>
              <w:pStyle w:val="tablehead"/>
              <w:jc w:val="center"/>
              <w:rPr>
                <w:color w:val="auto"/>
              </w:rPr>
            </w:pPr>
            <w:r w:rsidRPr="00426986">
              <w:rPr>
                <w:rStyle w:val="TABLEBOLD"/>
                <w:rFonts w:cs="TimesNewRomanPS-BoldMT"/>
                <w:b/>
                <w:color w:val="auto"/>
              </w:rPr>
              <w:t>NT</w:t>
            </w:r>
          </w:p>
        </w:tc>
        <w:tc>
          <w:tcPr>
            <w:tcW w:w="420" w:type="pct"/>
          </w:tcPr>
          <w:p w14:paraId="41AB009E" w14:textId="77777777" w:rsidR="0021449A" w:rsidRPr="00426986" w:rsidRDefault="0021449A">
            <w:pPr>
              <w:pStyle w:val="tablehead"/>
              <w:jc w:val="center"/>
              <w:rPr>
                <w:color w:val="auto"/>
              </w:rPr>
            </w:pPr>
            <w:r w:rsidRPr="00426986">
              <w:rPr>
                <w:rStyle w:val="TABLEBOLD"/>
                <w:rFonts w:cs="TimesNewRomanPS-BoldMT"/>
                <w:b/>
                <w:color w:val="auto"/>
              </w:rPr>
              <w:t>Ex-Terr*</w:t>
            </w:r>
          </w:p>
        </w:tc>
        <w:tc>
          <w:tcPr>
            <w:tcW w:w="420" w:type="pct"/>
          </w:tcPr>
          <w:p w14:paraId="58437913" w14:textId="77777777" w:rsidR="0021449A" w:rsidRPr="00426986" w:rsidRDefault="0021449A">
            <w:pPr>
              <w:pStyle w:val="tablehead"/>
              <w:jc w:val="right"/>
              <w:rPr>
                <w:color w:val="auto"/>
              </w:rPr>
            </w:pPr>
            <w:r w:rsidRPr="00426986">
              <w:rPr>
                <w:rStyle w:val="TABLEBOLD"/>
                <w:rFonts w:cs="TimesNewRomanPS-BoldMT"/>
                <w:b/>
                <w:color w:val="auto"/>
              </w:rPr>
              <w:t>Total</w:t>
            </w:r>
          </w:p>
        </w:tc>
      </w:tr>
      <w:tr w:rsidR="0021449A" w:rsidRPr="00426986" w14:paraId="3427C64F" w14:textId="77777777" w:rsidTr="00794F29">
        <w:trPr>
          <w:trHeight w:hRule="exact" w:val="637"/>
        </w:trPr>
        <w:tc>
          <w:tcPr>
            <w:tcW w:w="260" w:type="pct"/>
          </w:tcPr>
          <w:p w14:paraId="2B38976F" w14:textId="77777777" w:rsidR="0021449A" w:rsidRPr="00426986" w:rsidRDefault="0021449A">
            <w:pPr>
              <w:rPr>
                <w:color w:val="auto"/>
              </w:rPr>
            </w:pPr>
            <w:r w:rsidRPr="00426986">
              <w:rPr>
                <w:color w:val="auto"/>
              </w:rPr>
              <w:t>A</w:t>
            </w:r>
          </w:p>
        </w:tc>
        <w:tc>
          <w:tcPr>
            <w:tcW w:w="541" w:type="pct"/>
          </w:tcPr>
          <w:p w14:paraId="35165178" w14:textId="77777777" w:rsidR="0021449A" w:rsidRPr="00426986" w:rsidRDefault="0021449A">
            <w:pPr>
              <w:rPr>
                <w:color w:val="auto"/>
              </w:rPr>
            </w:pPr>
            <w:r w:rsidRPr="00426986">
              <w:rPr>
                <w:color w:val="auto"/>
              </w:rPr>
              <w:t>Plating &amp; heat treatment</w:t>
            </w:r>
          </w:p>
        </w:tc>
        <w:tc>
          <w:tcPr>
            <w:tcW w:w="420" w:type="pct"/>
          </w:tcPr>
          <w:p w14:paraId="344041C2" w14:textId="77777777" w:rsidR="0021449A" w:rsidRPr="00426986" w:rsidRDefault="0021449A">
            <w:pPr>
              <w:jc w:val="right"/>
              <w:rPr>
                <w:color w:val="auto"/>
              </w:rPr>
            </w:pPr>
            <w:r w:rsidRPr="00426986">
              <w:rPr>
                <w:color w:val="auto"/>
              </w:rPr>
              <w:t>0.00</w:t>
            </w:r>
          </w:p>
        </w:tc>
        <w:tc>
          <w:tcPr>
            <w:tcW w:w="420" w:type="pct"/>
          </w:tcPr>
          <w:p w14:paraId="20278F2A" w14:textId="77777777" w:rsidR="0021449A" w:rsidRPr="00426986" w:rsidRDefault="0021449A">
            <w:pPr>
              <w:jc w:val="right"/>
              <w:rPr>
                <w:color w:val="auto"/>
              </w:rPr>
            </w:pPr>
            <w:r w:rsidRPr="00426986">
              <w:rPr>
                <w:color w:val="auto"/>
              </w:rPr>
              <w:t>0.00</w:t>
            </w:r>
          </w:p>
        </w:tc>
        <w:tc>
          <w:tcPr>
            <w:tcW w:w="420" w:type="pct"/>
          </w:tcPr>
          <w:p w14:paraId="28ABF003" w14:textId="77777777" w:rsidR="0021449A" w:rsidRPr="00426986" w:rsidRDefault="0021449A">
            <w:pPr>
              <w:jc w:val="right"/>
              <w:rPr>
                <w:color w:val="auto"/>
              </w:rPr>
            </w:pPr>
            <w:r w:rsidRPr="00426986">
              <w:rPr>
                <w:color w:val="auto"/>
              </w:rPr>
              <w:t>14.00</w:t>
            </w:r>
          </w:p>
        </w:tc>
        <w:tc>
          <w:tcPr>
            <w:tcW w:w="420" w:type="pct"/>
          </w:tcPr>
          <w:p w14:paraId="67236DF1" w14:textId="77777777" w:rsidR="0021449A" w:rsidRPr="00426986" w:rsidRDefault="0021449A">
            <w:pPr>
              <w:jc w:val="right"/>
              <w:rPr>
                <w:color w:val="auto"/>
              </w:rPr>
            </w:pPr>
            <w:r w:rsidRPr="00426986">
              <w:rPr>
                <w:color w:val="auto"/>
              </w:rPr>
              <w:t>0.00</w:t>
            </w:r>
          </w:p>
        </w:tc>
        <w:tc>
          <w:tcPr>
            <w:tcW w:w="420" w:type="pct"/>
          </w:tcPr>
          <w:p w14:paraId="553DA1FF" w14:textId="77777777" w:rsidR="0021449A" w:rsidRPr="00426986" w:rsidRDefault="0021449A">
            <w:pPr>
              <w:jc w:val="right"/>
              <w:rPr>
                <w:color w:val="auto"/>
              </w:rPr>
            </w:pPr>
            <w:r w:rsidRPr="00426986">
              <w:rPr>
                <w:color w:val="auto"/>
              </w:rPr>
              <w:t>0.00</w:t>
            </w:r>
          </w:p>
        </w:tc>
        <w:tc>
          <w:tcPr>
            <w:tcW w:w="420" w:type="pct"/>
          </w:tcPr>
          <w:p w14:paraId="387C9F9C" w14:textId="77777777" w:rsidR="0021449A" w:rsidRPr="00426986" w:rsidRDefault="0021449A">
            <w:pPr>
              <w:jc w:val="right"/>
              <w:rPr>
                <w:color w:val="auto"/>
              </w:rPr>
            </w:pPr>
            <w:r w:rsidRPr="00426986">
              <w:rPr>
                <w:color w:val="auto"/>
              </w:rPr>
              <w:t>0.00</w:t>
            </w:r>
          </w:p>
        </w:tc>
        <w:tc>
          <w:tcPr>
            <w:tcW w:w="420" w:type="pct"/>
          </w:tcPr>
          <w:p w14:paraId="2003F3B3" w14:textId="77777777" w:rsidR="0021449A" w:rsidRPr="00426986" w:rsidRDefault="0021449A">
            <w:pPr>
              <w:jc w:val="right"/>
              <w:rPr>
                <w:color w:val="auto"/>
              </w:rPr>
            </w:pPr>
            <w:r w:rsidRPr="00426986">
              <w:rPr>
                <w:color w:val="auto"/>
              </w:rPr>
              <w:t>0.00</w:t>
            </w:r>
          </w:p>
        </w:tc>
        <w:tc>
          <w:tcPr>
            <w:tcW w:w="420" w:type="pct"/>
          </w:tcPr>
          <w:p w14:paraId="52A8CD34" w14:textId="77777777" w:rsidR="0021449A" w:rsidRPr="00426986" w:rsidRDefault="0021449A">
            <w:pPr>
              <w:jc w:val="right"/>
              <w:rPr>
                <w:color w:val="auto"/>
              </w:rPr>
            </w:pPr>
            <w:r w:rsidRPr="00426986">
              <w:rPr>
                <w:color w:val="auto"/>
              </w:rPr>
              <w:t>0.00</w:t>
            </w:r>
          </w:p>
        </w:tc>
        <w:tc>
          <w:tcPr>
            <w:tcW w:w="420" w:type="pct"/>
          </w:tcPr>
          <w:p w14:paraId="30D5200E" w14:textId="77777777" w:rsidR="0021449A" w:rsidRPr="00426986" w:rsidRDefault="0021449A">
            <w:pPr>
              <w:jc w:val="right"/>
              <w:rPr>
                <w:color w:val="auto"/>
              </w:rPr>
            </w:pPr>
            <w:r w:rsidRPr="00426986">
              <w:rPr>
                <w:color w:val="auto"/>
                <w:rtl/>
              </w:rPr>
              <w:t xml:space="preserve"> </w:t>
            </w:r>
            <w:r w:rsidRPr="00426986">
              <w:rPr>
                <w:color w:val="auto"/>
              </w:rPr>
              <w:t>0.00</w:t>
            </w:r>
          </w:p>
        </w:tc>
        <w:tc>
          <w:tcPr>
            <w:tcW w:w="420" w:type="pct"/>
          </w:tcPr>
          <w:p w14:paraId="7B3B7C98"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14.00</w:t>
            </w:r>
          </w:p>
        </w:tc>
      </w:tr>
      <w:tr w:rsidR="0021449A" w:rsidRPr="00426986" w14:paraId="4A340C95" w14:textId="77777777" w:rsidTr="00794F29">
        <w:trPr>
          <w:trHeight w:hRule="exact" w:val="276"/>
        </w:trPr>
        <w:tc>
          <w:tcPr>
            <w:tcW w:w="260" w:type="pct"/>
          </w:tcPr>
          <w:p w14:paraId="74EF9E89" w14:textId="77777777" w:rsidR="0021449A" w:rsidRPr="00426986" w:rsidRDefault="0021449A">
            <w:pPr>
              <w:rPr>
                <w:color w:val="auto"/>
              </w:rPr>
            </w:pPr>
            <w:r w:rsidRPr="00426986">
              <w:rPr>
                <w:color w:val="auto"/>
              </w:rPr>
              <w:t>B</w:t>
            </w:r>
          </w:p>
        </w:tc>
        <w:tc>
          <w:tcPr>
            <w:tcW w:w="541" w:type="pct"/>
          </w:tcPr>
          <w:p w14:paraId="27A1E5CE" w14:textId="77777777" w:rsidR="0021449A" w:rsidRPr="00426986" w:rsidRDefault="0021449A">
            <w:pPr>
              <w:rPr>
                <w:color w:val="auto"/>
              </w:rPr>
            </w:pPr>
            <w:r w:rsidRPr="00426986">
              <w:rPr>
                <w:color w:val="auto"/>
              </w:rPr>
              <w:t>Acids</w:t>
            </w:r>
          </w:p>
        </w:tc>
        <w:tc>
          <w:tcPr>
            <w:tcW w:w="420" w:type="pct"/>
          </w:tcPr>
          <w:p w14:paraId="08F9E961" w14:textId="77777777" w:rsidR="0021449A" w:rsidRPr="00426986" w:rsidRDefault="0021449A">
            <w:pPr>
              <w:jc w:val="right"/>
              <w:rPr>
                <w:color w:val="auto"/>
              </w:rPr>
            </w:pPr>
            <w:r w:rsidRPr="00426986">
              <w:rPr>
                <w:color w:val="auto"/>
              </w:rPr>
              <w:t>7072.39</w:t>
            </w:r>
          </w:p>
        </w:tc>
        <w:tc>
          <w:tcPr>
            <w:tcW w:w="420" w:type="pct"/>
          </w:tcPr>
          <w:p w14:paraId="767AE409" w14:textId="77777777" w:rsidR="0021449A" w:rsidRPr="00426986" w:rsidRDefault="0021449A">
            <w:pPr>
              <w:jc w:val="right"/>
              <w:rPr>
                <w:color w:val="auto"/>
              </w:rPr>
            </w:pPr>
            <w:r w:rsidRPr="00426986">
              <w:rPr>
                <w:color w:val="auto"/>
              </w:rPr>
              <w:t>293.00</w:t>
            </w:r>
          </w:p>
        </w:tc>
        <w:tc>
          <w:tcPr>
            <w:tcW w:w="420" w:type="pct"/>
          </w:tcPr>
          <w:p w14:paraId="638B1724" w14:textId="77777777" w:rsidR="0021449A" w:rsidRPr="00426986" w:rsidRDefault="0021449A">
            <w:pPr>
              <w:jc w:val="right"/>
              <w:rPr>
                <w:color w:val="auto"/>
              </w:rPr>
            </w:pPr>
            <w:r w:rsidRPr="00426986">
              <w:rPr>
                <w:color w:val="auto"/>
              </w:rPr>
              <w:t>740.94</w:t>
            </w:r>
          </w:p>
        </w:tc>
        <w:tc>
          <w:tcPr>
            <w:tcW w:w="420" w:type="pct"/>
          </w:tcPr>
          <w:p w14:paraId="6A03B33E" w14:textId="77777777" w:rsidR="0021449A" w:rsidRPr="00426986" w:rsidRDefault="0021449A">
            <w:pPr>
              <w:jc w:val="right"/>
              <w:rPr>
                <w:color w:val="auto"/>
              </w:rPr>
            </w:pPr>
            <w:r w:rsidRPr="00426986">
              <w:rPr>
                <w:color w:val="auto"/>
              </w:rPr>
              <w:t>0.00</w:t>
            </w:r>
          </w:p>
        </w:tc>
        <w:tc>
          <w:tcPr>
            <w:tcW w:w="420" w:type="pct"/>
          </w:tcPr>
          <w:p w14:paraId="2B003255" w14:textId="77777777" w:rsidR="0021449A" w:rsidRPr="00426986" w:rsidRDefault="0021449A">
            <w:pPr>
              <w:jc w:val="right"/>
              <w:rPr>
                <w:color w:val="auto"/>
              </w:rPr>
            </w:pPr>
            <w:r w:rsidRPr="00426986">
              <w:rPr>
                <w:color w:val="auto"/>
              </w:rPr>
              <w:t>595.56</w:t>
            </w:r>
          </w:p>
        </w:tc>
        <w:tc>
          <w:tcPr>
            <w:tcW w:w="420" w:type="pct"/>
          </w:tcPr>
          <w:p w14:paraId="4197B46E" w14:textId="77777777" w:rsidR="0021449A" w:rsidRPr="00426986" w:rsidRDefault="0021449A">
            <w:pPr>
              <w:jc w:val="right"/>
              <w:rPr>
                <w:color w:val="auto"/>
              </w:rPr>
            </w:pPr>
            <w:r w:rsidRPr="00426986">
              <w:rPr>
                <w:color w:val="auto"/>
              </w:rPr>
              <w:t>18.00</w:t>
            </w:r>
          </w:p>
        </w:tc>
        <w:tc>
          <w:tcPr>
            <w:tcW w:w="420" w:type="pct"/>
          </w:tcPr>
          <w:p w14:paraId="73F1B9B9" w14:textId="77777777" w:rsidR="0021449A" w:rsidRPr="00426986" w:rsidRDefault="0021449A">
            <w:pPr>
              <w:jc w:val="right"/>
              <w:rPr>
                <w:color w:val="auto"/>
              </w:rPr>
            </w:pPr>
            <w:r w:rsidRPr="00426986">
              <w:rPr>
                <w:color w:val="auto"/>
              </w:rPr>
              <w:t>0.00</w:t>
            </w:r>
          </w:p>
        </w:tc>
        <w:tc>
          <w:tcPr>
            <w:tcW w:w="420" w:type="pct"/>
          </w:tcPr>
          <w:p w14:paraId="1B6EDF47" w14:textId="77777777" w:rsidR="0021449A" w:rsidRPr="00426986" w:rsidRDefault="0021449A">
            <w:pPr>
              <w:jc w:val="right"/>
              <w:rPr>
                <w:color w:val="auto"/>
              </w:rPr>
            </w:pPr>
            <w:r w:rsidRPr="00426986">
              <w:rPr>
                <w:color w:val="auto"/>
              </w:rPr>
              <w:t>0.00</w:t>
            </w:r>
          </w:p>
        </w:tc>
        <w:tc>
          <w:tcPr>
            <w:tcW w:w="420" w:type="pct"/>
          </w:tcPr>
          <w:p w14:paraId="07785E05"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2FBB9446"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8719.89</w:t>
            </w:r>
          </w:p>
        </w:tc>
      </w:tr>
      <w:tr w:rsidR="0021449A" w:rsidRPr="00426986" w14:paraId="75A00844" w14:textId="77777777" w:rsidTr="00794F29">
        <w:trPr>
          <w:trHeight w:hRule="exact" w:val="276"/>
        </w:trPr>
        <w:tc>
          <w:tcPr>
            <w:tcW w:w="260" w:type="pct"/>
          </w:tcPr>
          <w:p w14:paraId="49D39116" w14:textId="77777777" w:rsidR="0021449A" w:rsidRPr="00426986" w:rsidRDefault="0021449A">
            <w:pPr>
              <w:rPr>
                <w:color w:val="auto"/>
              </w:rPr>
            </w:pPr>
            <w:r w:rsidRPr="00426986">
              <w:rPr>
                <w:color w:val="auto"/>
              </w:rPr>
              <w:t>C</w:t>
            </w:r>
          </w:p>
        </w:tc>
        <w:tc>
          <w:tcPr>
            <w:tcW w:w="541" w:type="pct"/>
          </w:tcPr>
          <w:p w14:paraId="5471D47B" w14:textId="77777777" w:rsidR="0021449A" w:rsidRPr="00426986" w:rsidRDefault="0021449A">
            <w:pPr>
              <w:rPr>
                <w:color w:val="auto"/>
              </w:rPr>
            </w:pPr>
            <w:r w:rsidRPr="00426986">
              <w:rPr>
                <w:color w:val="auto"/>
              </w:rPr>
              <w:t>Alkalis</w:t>
            </w:r>
          </w:p>
        </w:tc>
        <w:tc>
          <w:tcPr>
            <w:tcW w:w="420" w:type="pct"/>
          </w:tcPr>
          <w:p w14:paraId="2DF14435" w14:textId="77777777" w:rsidR="0021449A" w:rsidRPr="00426986" w:rsidRDefault="0021449A">
            <w:pPr>
              <w:jc w:val="right"/>
              <w:rPr>
                <w:color w:val="auto"/>
              </w:rPr>
            </w:pPr>
            <w:r w:rsidRPr="00426986">
              <w:rPr>
                <w:color w:val="auto"/>
              </w:rPr>
              <w:t>611.61</w:t>
            </w:r>
          </w:p>
        </w:tc>
        <w:tc>
          <w:tcPr>
            <w:tcW w:w="420" w:type="pct"/>
          </w:tcPr>
          <w:p w14:paraId="1BD270B6" w14:textId="77777777" w:rsidR="0021449A" w:rsidRPr="00426986" w:rsidRDefault="0021449A">
            <w:pPr>
              <w:jc w:val="right"/>
              <w:rPr>
                <w:color w:val="auto"/>
              </w:rPr>
            </w:pPr>
            <w:r w:rsidRPr="00426986">
              <w:rPr>
                <w:color w:val="auto"/>
              </w:rPr>
              <w:t>308.00</w:t>
            </w:r>
          </w:p>
        </w:tc>
        <w:tc>
          <w:tcPr>
            <w:tcW w:w="420" w:type="pct"/>
          </w:tcPr>
          <w:p w14:paraId="733AA638" w14:textId="77777777" w:rsidR="0021449A" w:rsidRPr="00426986" w:rsidRDefault="0021449A">
            <w:pPr>
              <w:jc w:val="right"/>
              <w:rPr>
                <w:color w:val="auto"/>
              </w:rPr>
            </w:pPr>
            <w:r w:rsidRPr="00426986">
              <w:rPr>
                <w:color w:val="auto"/>
              </w:rPr>
              <w:t>406.70</w:t>
            </w:r>
          </w:p>
        </w:tc>
        <w:tc>
          <w:tcPr>
            <w:tcW w:w="420" w:type="pct"/>
          </w:tcPr>
          <w:p w14:paraId="2C07A3B6" w14:textId="77777777" w:rsidR="0021449A" w:rsidRPr="00426986" w:rsidRDefault="0021449A">
            <w:pPr>
              <w:jc w:val="right"/>
              <w:rPr>
                <w:color w:val="auto"/>
              </w:rPr>
            </w:pPr>
            <w:r w:rsidRPr="00426986">
              <w:rPr>
                <w:color w:val="auto"/>
              </w:rPr>
              <w:t>0.00</w:t>
            </w:r>
          </w:p>
        </w:tc>
        <w:tc>
          <w:tcPr>
            <w:tcW w:w="420" w:type="pct"/>
          </w:tcPr>
          <w:p w14:paraId="3C205037" w14:textId="77777777" w:rsidR="0021449A" w:rsidRPr="00426986" w:rsidRDefault="0021449A">
            <w:pPr>
              <w:jc w:val="right"/>
              <w:rPr>
                <w:color w:val="auto"/>
              </w:rPr>
            </w:pPr>
            <w:r w:rsidRPr="00426986">
              <w:rPr>
                <w:color w:val="auto"/>
              </w:rPr>
              <w:t>82.38</w:t>
            </w:r>
          </w:p>
        </w:tc>
        <w:tc>
          <w:tcPr>
            <w:tcW w:w="420" w:type="pct"/>
          </w:tcPr>
          <w:p w14:paraId="3EB21251" w14:textId="77777777" w:rsidR="0021449A" w:rsidRPr="00426986" w:rsidRDefault="0021449A">
            <w:pPr>
              <w:jc w:val="right"/>
              <w:rPr>
                <w:color w:val="auto"/>
              </w:rPr>
            </w:pPr>
            <w:r w:rsidRPr="00426986">
              <w:rPr>
                <w:color w:val="auto"/>
              </w:rPr>
              <w:t>0.00</w:t>
            </w:r>
          </w:p>
        </w:tc>
        <w:tc>
          <w:tcPr>
            <w:tcW w:w="420" w:type="pct"/>
          </w:tcPr>
          <w:p w14:paraId="50757A14" w14:textId="77777777" w:rsidR="0021449A" w:rsidRPr="00426986" w:rsidRDefault="0021449A">
            <w:pPr>
              <w:jc w:val="right"/>
              <w:rPr>
                <w:color w:val="auto"/>
              </w:rPr>
            </w:pPr>
            <w:r w:rsidRPr="00426986">
              <w:rPr>
                <w:color w:val="auto"/>
              </w:rPr>
              <w:t>0.00</w:t>
            </w:r>
          </w:p>
        </w:tc>
        <w:tc>
          <w:tcPr>
            <w:tcW w:w="420" w:type="pct"/>
          </w:tcPr>
          <w:p w14:paraId="45D92423" w14:textId="77777777" w:rsidR="0021449A" w:rsidRPr="00426986" w:rsidRDefault="0021449A">
            <w:pPr>
              <w:jc w:val="right"/>
              <w:rPr>
                <w:color w:val="auto"/>
              </w:rPr>
            </w:pPr>
            <w:r w:rsidRPr="00426986">
              <w:rPr>
                <w:color w:val="auto"/>
              </w:rPr>
              <w:t>0.00</w:t>
            </w:r>
          </w:p>
        </w:tc>
        <w:tc>
          <w:tcPr>
            <w:tcW w:w="420" w:type="pct"/>
          </w:tcPr>
          <w:p w14:paraId="364C2882"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22BADC3E"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1408.69</w:t>
            </w:r>
          </w:p>
        </w:tc>
      </w:tr>
      <w:tr w:rsidR="0021449A" w:rsidRPr="00426986" w14:paraId="165D2170" w14:textId="77777777" w:rsidTr="00794F29">
        <w:trPr>
          <w:trHeight w:hRule="exact" w:val="725"/>
        </w:trPr>
        <w:tc>
          <w:tcPr>
            <w:tcW w:w="260" w:type="pct"/>
          </w:tcPr>
          <w:p w14:paraId="176A1F6D" w14:textId="77777777" w:rsidR="0021449A" w:rsidRPr="00426986" w:rsidRDefault="0021449A">
            <w:pPr>
              <w:rPr>
                <w:color w:val="auto"/>
              </w:rPr>
            </w:pPr>
            <w:r w:rsidRPr="00426986">
              <w:rPr>
                <w:color w:val="auto"/>
              </w:rPr>
              <w:t>D</w:t>
            </w:r>
          </w:p>
        </w:tc>
        <w:tc>
          <w:tcPr>
            <w:tcW w:w="541" w:type="pct"/>
          </w:tcPr>
          <w:p w14:paraId="5D4462DA" w14:textId="77777777" w:rsidR="0021449A" w:rsidRPr="00426986" w:rsidRDefault="0021449A">
            <w:pPr>
              <w:rPr>
                <w:color w:val="auto"/>
              </w:rPr>
            </w:pPr>
            <w:r w:rsidRPr="00426986">
              <w:rPr>
                <w:color w:val="auto"/>
              </w:rPr>
              <w:t>Inorganic chemicals</w:t>
            </w:r>
          </w:p>
        </w:tc>
        <w:tc>
          <w:tcPr>
            <w:tcW w:w="420" w:type="pct"/>
          </w:tcPr>
          <w:p w14:paraId="23911F43" w14:textId="77777777" w:rsidR="0021449A" w:rsidRPr="00426986" w:rsidRDefault="0021449A">
            <w:pPr>
              <w:jc w:val="right"/>
              <w:rPr>
                <w:color w:val="auto"/>
              </w:rPr>
            </w:pPr>
            <w:r w:rsidRPr="00426986">
              <w:rPr>
                <w:color w:val="auto"/>
              </w:rPr>
              <w:t>37</w:t>
            </w:r>
            <w:r w:rsidRPr="00426986">
              <w:rPr>
                <w:color w:val="auto"/>
                <w:w w:val="50"/>
                <w:rtl/>
              </w:rPr>
              <w:t xml:space="preserve"> </w:t>
            </w:r>
            <w:r w:rsidRPr="00426986">
              <w:rPr>
                <w:color w:val="auto"/>
              </w:rPr>
              <w:t>776.40</w:t>
            </w:r>
          </w:p>
        </w:tc>
        <w:tc>
          <w:tcPr>
            <w:tcW w:w="420" w:type="pct"/>
          </w:tcPr>
          <w:p w14:paraId="11690D8E" w14:textId="77777777" w:rsidR="0021449A" w:rsidRPr="00426986" w:rsidRDefault="0021449A">
            <w:pPr>
              <w:jc w:val="right"/>
              <w:rPr>
                <w:color w:val="auto"/>
              </w:rPr>
            </w:pPr>
            <w:r w:rsidRPr="00426986">
              <w:rPr>
                <w:color w:val="auto"/>
              </w:rPr>
              <w:t>17</w:t>
            </w:r>
            <w:r w:rsidRPr="00426986">
              <w:rPr>
                <w:color w:val="auto"/>
                <w:w w:val="50"/>
                <w:rtl/>
              </w:rPr>
              <w:t xml:space="preserve"> </w:t>
            </w:r>
            <w:r w:rsidRPr="00426986">
              <w:rPr>
                <w:color w:val="auto"/>
              </w:rPr>
              <w:t>449.00</w:t>
            </w:r>
          </w:p>
        </w:tc>
        <w:tc>
          <w:tcPr>
            <w:tcW w:w="420" w:type="pct"/>
          </w:tcPr>
          <w:p w14:paraId="0639CD9E" w14:textId="77777777" w:rsidR="0021449A" w:rsidRPr="00426986" w:rsidRDefault="0021449A">
            <w:pPr>
              <w:jc w:val="right"/>
              <w:rPr>
                <w:color w:val="auto"/>
              </w:rPr>
            </w:pPr>
            <w:r w:rsidRPr="00426986">
              <w:rPr>
                <w:color w:val="auto"/>
              </w:rPr>
              <w:t>152.19</w:t>
            </w:r>
          </w:p>
        </w:tc>
        <w:tc>
          <w:tcPr>
            <w:tcW w:w="420" w:type="pct"/>
          </w:tcPr>
          <w:p w14:paraId="7291CF62" w14:textId="77777777" w:rsidR="0021449A" w:rsidRPr="00426986" w:rsidRDefault="0021449A">
            <w:pPr>
              <w:jc w:val="right"/>
              <w:rPr>
                <w:color w:val="auto"/>
              </w:rPr>
            </w:pPr>
            <w:r w:rsidRPr="00426986">
              <w:rPr>
                <w:color w:val="auto"/>
              </w:rPr>
              <w:t>0.00</w:t>
            </w:r>
          </w:p>
        </w:tc>
        <w:tc>
          <w:tcPr>
            <w:tcW w:w="420" w:type="pct"/>
          </w:tcPr>
          <w:p w14:paraId="5ECDCA27" w14:textId="77777777" w:rsidR="0021449A" w:rsidRPr="00426986" w:rsidRDefault="0021449A">
            <w:pPr>
              <w:jc w:val="right"/>
              <w:rPr>
                <w:color w:val="auto"/>
              </w:rPr>
            </w:pPr>
            <w:r w:rsidRPr="00426986">
              <w:rPr>
                <w:color w:val="auto"/>
              </w:rPr>
              <w:t>29</w:t>
            </w:r>
            <w:r w:rsidRPr="00426986">
              <w:rPr>
                <w:color w:val="auto"/>
                <w:w w:val="50"/>
                <w:rtl/>
              </w:rPr>
              <w:t xml:space="preserve"> </w:t>
            </w:r>
            <w:r w:rsidRPr="00426986">
              <w:rPr>
                <w:color w:val="auto"/>
              </w:rPr>
              <w:t>070.51</w:t>
            </w:r>
          </w:p>
        </w:tc>
        <w:tc>
          <w:tcPr>
            <w:tcW w:w="420" w:type="pct"/>
          </w:tcPr>
          <w:p w14:paraId="17D11535" w14:textId="77777777" w:rsidR="0021449A" w:rsidRPr="00426986" w:rsidRDefault="0021449A">
            <w:pPr>
              <w:jc w:val="right"/>
              <w:rPr>
                <w:color w:val="auto"/>
              </w:rPr>
            </w:pPr>
            <w:r w:rsidRPr="00426986">
              <w:rPr>
                <w:color w:val="auto"/>
              </w:rPr>
              <w:t>1.20</w:t>
            </w:r>
          </w:p>
        </w:tc>
        <w:tc>
          <w:tcPr>
            <w:tcW w:w="420" w:type="pct"/>
          </w:tcPr>
          <w:p w14:paraId="4B276054" w14:textId="77777777" w:rsidR="0021449A" w:rsidRPr="00426986" w:rsidRDefault="0021449A">
            <w:pPr>
              <w:jc w:val="right"/>
              <w:rPr>
                <w:color w:val="auto"/>
              </w:rPr>
            </w:pPr>
            <w:r w:rsidRPr="00426986">
              <w:rPr>
                <w:color w:val="auto"/>
              </w:rPr>
              <w:t>0.00</w:t>
            </w:r>
          </w:p>
        </w:tc>
        <w:tc>
          <w:tcPr>
            <w:tcW w:w="420" w:type="pct"/>
          </w:tcPr>
          <w:p w14:paraId="40A75AB2" w14:textId="77777777" w:rsidR="0021449A" w:rsidRPr="00426986" w:rsidRDefault="0021449A">
            <w:pPr>
              <w:jc w:val="right"/>
              <w:rPr>
                <w:color w:val="auto"/>
              </w:rPr>
            </w:pPr>
            <w:r w:rsidRPr="00426986">
              <w:rPr>
                <w:color w:val="auto"/>
              </w:rPr>
              <w:t>0.00</w:t>
            </w:r>
          </w:p>
        </w:tc>
        <w:tc>
          <w:tcPr>
            <w:tcW w:w="420" w:type="pct"/>
          </w:tcPr>
          <w:p w14:paraId="6F4F32E2" w14:textId="77777777" w:rsidR="0021449A" w:rsidRPr="00426986" w:rsidRDefault="0021449A">
            <w:pPr>
              <w:jc w:val="right"/>
              <w:rPr>
                <w:color w:val="auto"/>
              </w:rPr>
            </w:pPr>
            <w:r w:rsidRPr="00426986">
              <w:rPr>
                <w:color w:val="auto"/>
                <w:rtl/>
              </w:rPr>
              <w:t xml:space="preserve"> </w:t>
            </w:r>
            <w:r w:rsidRPr="00426986">
              <w:rPr>
                <w:color w:val="auto"/>
              </w:rPr>
              <w:t>0.00</w:t>
            </w:r>
          </w:p>
        </w:tc>
        <w:tc>
          <w:tcPr>
            <w:tcW w:w="420" w:type="pct"/>
          </w:tcPr>
          <w:p w14:paraId="4C5FE83C"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84</w:t>
            </w:r>
            <w:r w:rsidRPr="00426986">
              <w:rPr>
                <w:rFonts w:ascii="TimesNewRomanPS-BoldMT" w:hAnsi="TimesNewRomanPS-BoldMT" w:cs="TimesNewRomanPS-BoldMT"/>
                <w:color w:val="auto"/>
                <w:w w:val="50"/>
                <w:rtl/>
              </w:rPr>
              <w:t xml:space="preserve"> </w:t>
            </w:r>
            <w:r w:rsidRPr="00426986">
              <w:rPr>
                <w:rFonts w:ascii="TimesNewRomanPS-BoldMT" w:hAnsi="TimesNewRomanPS-BoldMT" w:cs="TimesNewRomanPS-BoldMT"/>
                <w:color w:val="auto"/>
              </w:rPr>
              <w:t>449.30</w:t>
            </w:r>
          </w:p>
        </w:tc>
      </w:tr>
      <w:tr w:rsidR="0021449A" w:rsidRPr="00426986" w14:paraId="697D8F68" w14:textId="77777777" w:rsidTr="00794F29">
        <w:trPr>
          <w:trHeight w:hRule="exact" w:val="707"/>
        </w:trPr>
        <w:tc>
          <w:tcPr>
            <w:tcW w:w="260" w:type="pct"/>
          </w:tcPr>
          <w:p w14:paraId="0DD87EC9" w14:textId="77777777" w:rsidR="0021449A" w:rsidRPr="00426986" w:rsidRDefault="0021449A">
            <w:pPr>
              <w:rPr>
                <w:color w:val="auto"/>
              </w:rPr>
            </w:pPr>
            <w:r w:rsidRPr="00426986">
              <w:rPr>
                <w:color w:val="auto"/>
              </w:rPr>
              <w:t>E</w:t>
            </w:r>
          </w:p>
        </w:tc>
        <w:tc>
          <w:tcPr>
            <w:tcW w:w="541" w:type="pct"/>
          </w:tcPr>
          <w:p w14:paraId="4584A83B" w14:textId="77777777" w:rsidR="0021449A" w:rsidRPr="00426986" w:rsidRDefault="0021449A">
            <w:pPr>
              <w:rPr>
                <w:color w:val="auto"/>
              </w:rPr>
            </w:pPr>
            <w:r w:rsidRPr="00426986">
              <w:rPr>
                <w:color w:val="auto"/>
              </w:rPr>
              <w:t>Reactive chemicals</w:t>
            </w:r>
          </w:p>
        </w:tc>
        <w:tc>
          <w:tcPr>
            <w:tcW w:w="420" w:type="pct"/>
          </w:tcPr>
          <w:p w14:paraId="0D36B6A7" w14:textId="77777777" w:rsidR="0021449A" w:rsidRPr="00426986" w:rsidRDefault="0021449A">
            <w:pPr>
              <w:jc w:val="right"/>
              <w:rPr>
                <w:color w:val="auto"/>
              </w:rPr>
            </w:pPr>
            <w:r w:rsidRPr="00426986">
              <w:rPr>
                <w:color w:val="auto"/>
              </w:rPr>
              <w:t>10.96</w:t>
            </w:r>
          </w:p>
        </w:tc>
        <w:tc>
          <w:tcPr>
            <w:tcW w:w="420" w:type="pct"/>
          </w:tcPr>
          <w:p w14:paraId="0709E8A2" w14:textId="77777777" w:rsidR="0021449A" w:rsidRPr="00426986" w:rsidRDefault="0021449A">
            <w:pPr>
              <w:jc w:val="right"/>
              <w:rPr>
                <w:color w:val="auto"/>
              </w:rPr>
            </w:pPr>
            <w:r w:rsidRPr="00426986">
              <w:rPr>
                <w:color w:val="auto"/>
              </w:rPr>
              <w:t>2.00</w:t>
            </w:r>
          </w:p>
        </w:tc>
        <w:tc>
          <w:tcPr>
            <w:tcW w:w="420" w:type="pct"/>
          </w:tcPr>
          <w:p w14:paraId="222E38AA" w14:textId="77777777" w:rsidR="0021449A" w:rsidRPr="00426986" w:rsidRDefault="0021449A">
            <w:pPr>
              <w:jc w:val="right"/>
              <w:rPr>
                <w:color w:val="auto"/>
              </w:rPr>
            </w:pPr>
            <w:r w:rsidRPr="00426986">
              <w:rPr>
                <w:color w:val="auto"/>
              </w:rPr>
              <w:t>0.00</w:t>
            </w:r>
          </w:p>
        </w:tc>
        <w:tc>
          <w:tcPr>
            <w:tcW w:w="420" w:type="pct"/>
          </w:tcPr>
          <w:p w14:paraId="624092DE" w14:textId="77777777" w:rsidR="0021449A" w:rsidRPr="00426986" w:rsidRDefault="0021449A">
            <w:pPr>
              <w:jc w:val="right"/>
              <w:rPr>
                <w:color w:val="auto"/>
              </w:rPr>
            </w:pPr>
            <w:r w:rsidRPr="00426986">
              <w:rPr>
                <w:color w:val="auto"/>
              </w:rPr>
              <w:t>0.00</w:t>
            </w:r>
          </w:p>
        </w:tc>
        <w:tc>
          <w:tcPr>
            <w:tcW w:w="420" w:type="pct"/>
          </w:tcPr>
          <w:p w14:paraId="624F48EE" w14:textId="77777777" w:rsidR="0021449A" w:rsidRPr="00426986" w:rsidRDefault="0021449A">
            <w:pPr>
              <w:jc w:val="right"/>
              <w:rPr>
                <w:color w:val="auto"/>
              </w:rPr>
            </w:pPr>
            <w:r w:rsidRPr="00426986">
              <w:rPr>
                <w:color w:val="auto"/>
              </w:rPr>
              <w:t>3.05</w:t>
            </w:r>
          </w:p>
        </w:tc>
        <w:tc>
          <w:tcPr>
            <w:tcW w:w="420" w:type="pct"/>
          </w:tcPr>
          <w:p w14:paraId="16ADBD16" w14:textId="77777777" w:rsidR="0021449A" w:rsidRPr="00426986" w:rsidRDefault="0021449A">
            <w:pPr>
              <w:jc w:val="right"/>
              <w:rPr>
                <w:color w:val="auto"/>
              </w:rPr>
            </w:pPr>
            <w:r w:rsidRPr="00426986">
              <w:rPr>
                <w:color w:val="auto"/>
              </w:rPr>
              <w:t>0.00</w:t>
            </w:r>
          </w:p>
        </w:tc>
        <w:tc>
          <w:tcPr>
            <w:tcW w:w="420" w:type="pct"/>
          </w:tcPr>
          <w:p w14:paraId="223BBAAD" w14:textId="77777777" w:rsidR="0021449A" w:rsidRPr="00426986" w:rsidRDefault="0021449A">
            <w:pPr>
              <w:jc w:val="right"/>
              <w:rPr>
                <w:color w:val="auto"/>
              </w:rPr>
            </w:pPr>
            <w:r w:rsidRPr="00426986">
              <w:rPr>
                <w:color w:val="auto"/>
              </w:rPr>
              <w:t>0.00</w:t>
            </w:r>
          </w:p>
        </w:tc>
        <w:tc>
          <w:tcPr>
            <w:tcW w:w="420" w:type="pct"/>
          </w:tcPr>
          <w:p w14:paraId="687555D6" w14:textId="77777777" w:rsidR="0021449A" w:rsidRPr="00426986" w:rsidRDefault="0021449A">
            <w:pPr>
              <w:jc w:val="right"/>
              <w:rPr>
                <w:color w:val="auto"/>
              </w:rPr>
            </w:pPr>
            <w:r w:rsidRPr="00426986">
              <w:rPr>
                <w:color w:val="auto"/>
              </w:rPr>
              <w:t>0.00</w:t>
            </w:r>
          </w:p>
        </w:tc>
        <w:tc>
          <w:tcPr>
            <w:tcW w:w="420" w:type="pct"/>
          </w:tcPr>
          <w:p w14:paraId="786AEE85" w14:textId="77777777" w:rsidR="0021449A" w:rsidRPr="00426986" w:rsidRDefault="0021449A">
            <w:pPr>
              <w:jc w:val="right"/>
              <w:rPr>
                <w:color w:val="auto"/>
              </w:rPr>
            </w:pPr>
            <w:r w:rsidRPr="00426986">
              <w:rPr>
                <w:color w:val="auto"/>
                <w:rtl/>
              </w:rPr>
              <w:t xml:space="preserve"> </w:t>
            </w:r>
            <w:r w:rsidRPr="00426986">
              <w:rPr>
                <w:color w:val="auto"/>
              </w:rPr>
              <w:t>0.00</w:t>
            </w:r>
          </w:p>
        </w:tc>
        <w:tc>
          <w:tcPr>
            <w:tcW w:w="420" w:type="pct"/>
          </w:tcPr>
          <w:p w14:paraId="394D6738"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16.01</w:t>
            </w:r>
          </w:p>
        </w:tc>
      </w:tr>
      <w:tr w:rsidR="0021449A" w:rsidRPr="00426986" w14:paraId="48AD2D8C" w14:textId="77777777" w:rsidTr="00794F29">
        <w:trPr>
          <w:trHeight w:hRule="exact" w:val="654"/>
        </w:trPr>
        <w:tc>
          <w:tcPr>
            <w:tcW w:w="260" w:type="pct"/>
          </w:tcPr>
          <w:p w14:paraId="10F36E3D" w14:textId="77777777" w:rsidR="0021449A" w:rsidRPr="00426986" w:rsidRDefault="0021449A">
            <w:pPr>
              <w:rPr>
                <w:color w:val="auto"/>
              </w:rPr>
            </w:pPr>
            <w:r w:rsidRPr="00426986">
              <w:rPr>
                <w:color w:val="auto"/>
              </w:rPr>
              <w:t>F</w:t>
            </w:r>
          </w:p>
        </w:tc>
        <w:tc>
          <w:tcPr>
            <w:tcW w:w="541" w:type="pct"/>
          </w:tcPr>
          <w:p w14:paraId="65D8CB63" w14:textId="77777777" w:rsidR="0021449A" w:rsidRPr="00426986" w:rsidRDefault="0021449A">
            <w:pPr>
              <w:rPr>
                <w:color w:val="auto"/>
              </w:rPr>
            </w:pPr>
            <w:r w:rsidRPr="00426986">
              <w:rPr>
                <w:color w:val="auto"/>
              </w:rPr>
              <w:t>Paints, resins, inks, organic sludges</w:t>
            </w:r>
          </w:p>
        </w:tc>
        <w:tc>
          <w:tcPr>
            <w:tcW w:w="420" w:type="pct"/>
          </w:tcPr>
          <w:p w14:paraId="48FF7BC4" w14:textId="77777777" w:rsidR="0021449A" w:rsidRPr="00426986" w:rsidRDefault="0021449A">
            <w:pPr>
              <w:jc w:val="right"/>
              <w:rPr>
                <w:color w:val="auto"/>
              </w:rPr>
            </w:pPr>
            <w:r w:rsidRPr="00426986">
              <w:rPr>
                <w:color w:val="auto"/>
              </w:rPr>
              <w:t>3777.00</w:t>
            </w:r>
          </w:p>
        </w:tc>
        <w:tc>
          <w:tcPr>
            <w:tcW w:w="420" w:type="pct"/>
          </w:tcPr>
          <w:p w14:paraId="0C3BF023" w14:textId="77777777" w:rsidR="0021449A" w:rsidRPr="00426986" w:rsidRDefault="0021449A">
            <w:pPr>
              <w:jc w:val="right"/>
              <w:rPr>
                <w:color w:val="auto"/>
              </w:rPr>
            </w:pPr>
            <w:r w:rsidRPr="00426986">
              <w:rPr>
                <w:color w:val="auto"/>
              </w:rPr>
              <w:t>2324.00</w:t>
            </w:r>
          </w:p>
        </w:tc>
        <w:tc>
          <w:tcPr>
            <w:tcW w:w="420" w:type="pct"/>
          </w:tcPr>
          <w:p w14:paraId="727831B3" w14:textId="77777777" w:rsidR="0021449A" w:rsidRPr="00426986" w:rsidRDefault="0021449A">
            <w:pPr>
              <w:jc w:val="right"/>
              <w:rPr>
                <w:color w:val="auto"/>
              </w:rPr>
            </w:pPr>
            <w:r w:rsidRPr="00426986">
              <w:rPr>
                <w:color w:val="auto"/>
              </w:rPr>
              <w:t>257.00</w:t>
            </w:r>
          </w:p>
        </w:tc>
        <w:tc>
          <w:tcPr>
            <w:tcW w:w="420" w:type="pct"/>
          </w:tcPr>
          <w:p w14:paraId="081788B5" w14:textId="77777777" w:rsidR="0021449A" w:rsidRPr="00426986" w:rsidRDefault="0021449A">
            <w:pPr>
              <w:jc w:val="right"/>
              <w:rPr>
                <w:color w:val="auto"/>
              </w:rPr>
            </w:pPr>
            <w:r w:rsidRPr="00426986">
              <w:rPr>
                <w:color w:val="auto"/>
              </w:rPr>
              <w:t>0.00</w:t>
            </w:r>
          </w:p>
        </w:tc>
        <w:tc>
          <w:tcPr>
            <w:tcW w:w="420" w:type="pct"/>
          </w:tcPr>
          <w:p w14:paraId="09E431CB" w14:textId="77777777" w:rsidR="0021449A" w:rsidRPr="00426986" w:rsidRDefault="0021449A">
            <w:pPr>
              <w:jc w:val="right"/>
              <w:rPr>
                <w:color w:val="auto"/>
              </w:rPr>
            </w:pPr>
            <w:r w:rsidRPr="00426986">
              <w:rPr>
                <w:color w:val="auto"/>
              </w:rPr>
              <w:t>733.50</w:t>
            </w:r>
          </w:p>
        </w:tc>
        <w:tc>
          <w:tcPr>
            <w:tcW w:w="420" w:type="pct"/>
          </w:tcPr>
          <w:p w14:paraId="1256E867" w14:textId="77777777" w:rsidR="0021449A" w:rsidRPr="00426986" w:rsidRDefault="0021449A">
            <w:pPr>
              <w:jc w:val="right"/>
              <w:rPr>
                <w:color w:val="auto"/>
              </w:rPr>
            </w:pPr>
            <w:r w:rsidRPr="00426986">
              <w:rPr>
                <w:color w:val="auto"/>
              </w:rPr>
              <w:t>0.84</w:t>
            </w:r>
          </w:p>
        </w:tc>
        <w:tc>
          <w:tcPr>
            <w:tcW w:w="420" w:type="pct"/>
          </w:tcPr>
          <w:p w14:paraId="2B1E7EFA" w14:textId="77777777" w:rsidR="0021449A" w:rsidRPr="00426986" w:rsidRDefault="0021449A">
            <w:pPr>
              <w:jc w:val="right"/>
              <w:rPr>
                <w:color w:val="auto"/>
              </w:rPr>
            </w:pPr>
            <w:r w:rsidRPr="00426986">
              <w:rPr>
                <w:color w:val="auto"/>
              </w:rPr>
              <w:t>0.00</w:t>
            </w:r>
          </w:p>
        </w:tc>
        <w:tc>
          <w:tcPr>
            <w:tcW w:w="420" w:type="pct"/>
          </w:tcPr>
          <w:p w14:paraId="4BFA0234" w14:textId="77777777" w:rsidR="0021449A" w:rsidRPr="00426986" w:rsidRDefault="0021449A">
            <w:pPr>
              <w:jc w:val="right"/>
              <w:rPr>
                <w:color w:val="auto"/>
              </w:rPr>
            </w:pPr>
            <w:r w:rsidRPr="00426986">
              <w:rPr>
                <w:color w:val="auto"/>
              </w:rPr>
              <w:t>0.00</w:t>
            </w:r>
          </w:p>
        </w:tc>
        <w:tc>
          <w:tcPr>
            <w:tcW w:w="420" w:type="pct"/>
          </w:tcPr>
          <w:p w14:paraId="5133665F" w14:textId="77777777" w:rsidR="0021449A" w:rsidRPr="00426986" w:rsidRDefault="0021449A">
            <w:pPr>
              <w:jc w:val="right"/>
              <w:rPr>
                <w:color w:val="auto"/>
              </w:rPr>
            </w:pPr>
            <w:r w:rsidRPr="00426986">
              <w:rPr>
                <w:color w:val="auto"/>
                <w:rtl/>
              </w:rPr>
              <w:t xml:space="preserve"> </w:t>
            </w:r>
            <w:r w:rsidRPr="00426986">
              <w:rPr>
                <w:color w:val="auto"/>
              </w:rPr>
              <w:t>0.00</w:t>
            </w:r>
          </w:p>
        </w:tc>
        <w:tc>
          <w:tcPr>
            <w:tcW w:w="420" w:type="pct"/>
          </w:tcPr>
          <w:p w14:paraId="3BEB306A"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7092.34</w:t>
            </w:r>
          </w:p>
        </w:tc>
      </w:tr>
      <w:tr w:rsidR="0021449A" w:rsidRPr="00426986" w14:paraId="416A98B4" w14:textId="77777777" w:rsidTr="00794F29">
        <w:trPr>
          <w:trHeight w:hRule="exact" w:val="462"/>
        </w:trPr>
        <w:tc>
          <w:tcPr>
            <w:tcW w:w="260" w:type="pct"/>
          </w:tcPr>
          <w:p w14:paraId="36B921F0" w14:textId="77777777" w:rsidR="0021449A" w:rsidRPr="00426986" w:rsidRDefault="0021449A">
            <w:pPr>
              <w:rPr>
                <w:color w:val="auto"/>
              </w:rPr>
            </w:pPr>
            <w:r w:rsidRPr="00426986">
              <w:rPr>
                <w:color w:val="auto"/>
              </w:rPr>
              <w:t>G</w:t>
            </w:r>
          </w:p>
        </w:tc>
        <w:tc>
          <w:tcPr>
            <w:tcW w:w="541" w:type="pct"/>
          </w:tcPr>
          <w:p w14:paraId="7757B200" w14:textId="77777777" w:rsidR="0021449A" w:rsidRPr="00426986" w:rsidRDefault="0021449A">
            <w:pPr>
              <w:rPr>
                <w:color w:val="auto"/>
              </w:rPr>
            </w:pPr>
            <w:r w:rsidRPr="00426986">
              <w:rPr>
                <w:color w:val="auto"/>
              </w:rPr>
              <w:t>Organic solvents</w:t>
            </w:r>
          </w:p>
        </w:tc>
        <w:tc>
          <w:tcPr>
            <w:tcW w:w="420" w:type="pct"/>
          </w:tcPr>
          <w:p w14:paraId="7A54A494" w14:textId="77777777" w:rsidR="0021449A" w:rsidRPr="00426986" w:rsidRDefault="0021449A">
            <w:pPr>
              <w:jc w:val="right"/>
              <w:rPr>
                <w:color w:val="auto"/>
              </w:rPr>
            </w:pPr>
            <w:r w:rsidRPr="00426986">
              <w:rPr>
                <w:color w:val="auto"/>
              </w:rPr>
              <w:t>434.49</w:t>
            </w:r>
          </w:p>
        </w:tc>
        <w:tc>
          <w:tcPr>
            <w:tcW w:w="420" w:type="pct"/>
          </w:tcPr>
          <w:p w14:paraId="1C3AC844" w14:textId="77777777" w:rsidR="0021449A" w:rsidRPr="00426986" w:rsidRDefault="0021449A">
            <w:pPr>
              <w:jc w:val="right"/>
              <w:rPr>
                <w:color w:val="auto"/>
              </w:rPr>
            </w:pPr>
            <w:r w:rsidRPr="00426986">
              <w:rPr>
                <w:color w:val="auto"/>
              </w:rPr>
              <w:t>1826.00</w:t>
            </w:r>
          </w:p>
        </w:tc>
        <w:tc>
          <w:tcPr>
            <w:tcW w:w="420" w:type="pct"/>
          </w:tcPr>
          <w:p w14:paraId="16218DFB" w14:textId="77777777" w:rsidR="0021449A" w:rsidRPr="00426986" w:rsidRDefault="0021449A">
            <w:pPr>
              <w:jc w:val="right"/>
              <w:rPr>
                <w:color w:val="auto"/>
              </w:rPr>
            </w:pPr>
            <w:r w:rsidRPr="00426986">
              <w:rPr>
                <w:color w:val="auto"/>
              </w:rPr>
              <w:t>13.01</w:t>
            </w:r>
          </w:p>
        </w:tc>
        <w:tc>
          <w:tcPr>
            <w:tcW w:w="420" w:type="pct"/>
          </w:tcPr>
          <w:p w14:paraId="20508F48" w14:textId="77777777" w:rsidR="0021449A" w:rsidRPr="00426986" w:rsidRDefault="0021449A">
            <w:pPr>
              <w:jc w:val="right"/>
              <w:rPr>
                <w:color w:val="auto"/>
              </w:rPr>
            </w:pPr>
            <w:r w:rsidRPr="00426986">
              <w:rPr>
                <w:color w:val="auto"/>
              </w:rPr>
              <w:t>0.00</w:t>
            </w:r>
          </w:p>
        </w:tc>
        <w:tc>
          <w:tcPr>
            <w:tcW w:w="420" w:type="pct"/>
          </w:tcPr>
          <w:p w14:paraId="4D95805E" w14:textId="77777777" w:rsidR="0021449A" w:rsidRPr="00426986" w:rsidRDefault="0021449A">
            <w:pPr>
              <w:jc w:val="right"/>
              <w:rPr>
                <w:color w:val="auto"/>
              </w:rPr>
            </w:pPr>
            <w:r w:rsidRPr="00426986">
              <w:rPr>
                <w:color w:val="auto"/>
              </w:rPr>
              <w:t>1350.34</w:t>
            </w:r>
          </w:p>
        </w:tc>
        <w:tc>
          <w:tcPr>
            <w:tcW w:w="420" w:type="pct"/>
          </w:tcPr>
          <w:p w14:paraId="7B6A6D5D" w14:textId="77777777" w:rsidR="0021449A" w:rsidRPr="00426986" w:rsidRDefault="0021449A">
            <w:pPr>
              <w:jc w:val="right"/>
              <w:rPr>
                <w:color w:val="auto"/>
              </w:rPr>
            </w:pPr>
            <w:r w:rsidRPr="00426986">
              <w:rPr>
                <w:color w:val="auto"/>
              </w:rPr>
              <w:t>0.40</w:t>
            </w:r>
          </w:p>
        </w:tc>
        <w:tc>
          <w:tcPr>
            <w:tcW w:w="420" w:type="pct"/>
          </w:tcPr>
          <w:p w14:paraId="3CF2731C" w14:textId="77777777" w:rsidR="0021449A" w:rsidRPr="00426986" w:rsidRDefault="0021449A">
            <w:pPr>
              <w:jc w:val="right"/>
              <w:rPr>
                <w:color w:val="auto"/>
              </w:rPr>
            </w:pPr>
            <w:r w:rsidRPr="00426986">
              <w:rPr>
                <w:color w:val="auto"/>
              </w:rPr>
              <w:t>0.00</w:t>
            </w:r>
          </w:p>
        </w:tc>
        <w:tc>
          <w:tcPr>
            <w:tcW w:w="420" w:type="pct"/>
          </w:tcPr>
          <w:p w14:paraId="3C36C96C" w14:textId="77777777" w:rsidR="0021449A" w:rsidRPr="00426986" w:rsidRDefault="0021449A">
            <w:pPr>
              <w:jc w:val="right"/>
              <w:rPr>
                <w:color w:val="auto"/>
              </w:rPr>
            </w:pPr>
            <w:r w:rsidRPr="00426986">
              <w:rPr>
                <w:color w:val="auto"/>
              </w:rPr>
              <w:t>0.00</w:t>
            </w:r>
          </w:p>
        </w:tc>
        <w:tc>
          <w:tcPr>
            <w:tcW w:w="420" w:type="pct"/>
          </w:tcPr>
          <w:p w14:paraId="1CD9FC51" w14:textId="77777777" w:rsidR="0021449A" w:rsidRPr="00426986" w:rsidRDefault="0021449A">
            <w:pPr>
              <w:jc w:val="right"/>
              <w:rPr>
                <w:color w:val="auto"/>
              </w:rPr>
            </w:pPr>
            <w:r w:rsidRPr="00426986">
              <w:rPr>
                <w:color w:val="auto"/>
                <w:rtl/>
              </w:rPr>
              <w:t xml:space="preserve"> </w:t>
            </w:r>
            <w:r w:rsidRPr="00426986">
              <w:rPr>
                <w:color w:val="auto"/>
              </w:rPr>
              <w:t>0.00</w:t>
            </w:r>
          </w:p>
        </w:tc>
        <w:tc>
          <w:tcPr>
            <w:tcW w:w="420" w:type="pct"/>
          </w:tcPr>
          <w:p w14:paraId="71B17F39"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3624.24</w:t>
            </w:r>
          </w:p>
        </w:tc>
      </w:tr>
      <w:tr w:rsidR="0021449A" w:rsidRPr="00426986" w14:paraId="25072EB9" w14:textId="77777777" w:rsidTr="00794F29">
        <w:trPr>
          <w:trHeight w:hRule="exact" w:val="276"/>
        </w:trPr>
        <w:tc>
          <w:tcPr>
            <w:tcW w:w="260" w:type="pct"/>
          </w:tcPr>
          <w:p w14:paraId="317119EB" w14:textId="77777777" w:rsidR="0021449A" w:rsidRPr="00426986" w:rsidRDefault="0021449A">
            <w:pPr>
              <w:rPr>
                <w:color w:val="auto"/>
              </w:rPr>
            </w:pPr>
            <w:r w:rsidRPr="00426986">
              <w:rPr>
                <w:color w:val="auto"/>
              </w:rPr>
              <w:t>H</w:t>
            </w:r>
          </w:p>
        </w:tc>
        <w:tc>
          <w:tcPr>
            <w:tcW w:w="541" w:type="pct"/>
          </w:tcPr>
          <w:p w14:paraId="5AFC0EC2" w14:textId="77777777" w:rsidR="0021449A" w:rsidRPr="00426986" w:rsidRDefault="0021449A">
            <w:pPr>
              <w:rPr>
                <w:color w:val="auto"/>
              </w:rPr>
            </w:pPr>
            <w:r w:rsidRPr="00426986">
              <w:rPr>
                <w:color w:val="auto"/>
              </w:rPr>
              <w:t>Pesticides</w:t>
            </w:r>
          </w:p>
        </w:tc>
        <w:tc>
          <w:tcPr>
            <w:tcW w:w="420" w:type="pct"/>
          </w:tcPr>
          <w:p w14:paraId="12CEFFC5" w14:textId="77777777" w:rsidR="0021449A" w:rsidRPr="00426986" w:rsidRDefault="0021449A">
            <w:pPr>
              <w:jc w:val="right"/>
              <w:rPr>
                <w:color w:val="auto"/>
              </w:rPr>
            </w:pPr>
            <w:r w:rsidRPr="00426986">
              <w:rPr>
                <w:color w:val="auto"/>
              </w:rPr>
              <w:t>122.87</w:t>
            </w:r>
          </w:p>
        </w:tc>
        <w:tc>
          <w:tcPr>
            <w:tcW w:w="420" w:type="pct"/>
          </w:tcPr>
          <w:p w14:paraId="2A36F37F" w14:textId="77777777" w:rsidR="0021449A" w:rsidRPr="00426986" w:rsidRDefault="0021449A">
            <w:pPr>
              <w:jc w:val="right"/>
              <w:rPr>
                <w:color w:val="auto"/>
              </w:rPr>
            </w:pPr>
            <w:r w:rsidRPr="00426986">
              <w:rPr>
                <w:color w:val="auto"/>
              </w:rPr>
              <w:t>719.00</w:t>
            </w:r>
          </w:p>
        </w:tc>
        <w:tc>
          <w:tcPr>
            <w:tcW w:w="420" w:type="pct"/>
          </w:tcPr>
          <w:p w14:paraId="19281B31" w14:textId="77777777" w:rsidR="0021449A" w:rsidRPr="00426986" w:rsidRDefault="0021449A">
            <w:pPr>
              <w:jc w:val="right"/>
              <w:rPr>
                <w:color w:val="auto"/>
              </w:rPr>
            </w:pPr>
            <w:r w:rsidRPr="00426986">
              <w:rPr>
                <w:color w:val="auto"/>
              </w:rPr>
              <w:t>49.66</w:t>
            </w:r>
          </w:p>
        </w:tc>
        <w:tc>
          <w:tcPr>
            <w:tcW w:w="420" w:type="pct"/>
          </w:tcPr>
          <w:p w14:paraId="32A7E84A" w14:textId="77777777" w:rsidR="0021449A" w:rsidRPr="00426986" w:rsidRDefault="0021449A">
            <w:pPr>
              <w:jc w:val="right"/>
              <w:rPr>
                <w:color w:val="auto"/>
              </w:rPr>
            </w:pPr>
            <w:r w:rsidRPr="00426986">
              <w:rPr>
                <w:color w:val="auto"/>
              </w:rPr>
              <w:t>0.00</w:t>
            </w:r>
          </w:p>
        </w:tc>
        <w:tc>
          <w:tcPr>
            <w:tcW w:w="420" w:type="pct"/>
          </w:tcPr>
          <w:p w14:paraId="6E872F47" w14:textId="77777777" w:rsidR="0021449A" w:rsidRPr="00426986" w:rsidRDefault="0021449A">
            <w:pPr>
              <w:jc w:val="right"/>
              <w:rPr>
                <w:color w:val="auto"/>
              </w:rPr>
            </w:pPr>
            <w:r w:rsidRPr="00426986">
              <w:rPr>
                <w:color w:val="auto"/>
              </w:rPr>
              <w:t>0.99</w:t>
            </w:r>
          </w:p>
        </w:tc>
        <w:tc>
          <w:tcPr>
            <w:tcW w:w="420" w:type="pct"/>
          </w:tcPr>
          <w:p w14:paraId="532DB32C" w14:textId="77777777" w:rsidR="0021449A" w:rsidRPr="00426986" w:rsidRDefault="0021449A">
            <w:pPr>
              <w:jc w:val="right"/>
              <w:rPr>
                <w:color w:val="auto"/>
              </w:rPr>
            </w:pPr>
            <w:r w:rsidRPr="00426986">
              <w:rPr>
                <w:color w:val="auto"/>
              </w:rPr>
              <w:t>0.00</w:t>
            </w:r>
          </w:p>
        </w:tc>
        <w:tc>
          <w:tcPr>
            <w:tcW w:w="420" w:type="pct"/>
          </w:tcPr>
          <w:p w14:paraId="1B3F8CE8" w14:textId="77777777" w:rsidR="0021449A" w:rsidRPr="00426986" w:rsidRDefault="0021449A">
            <w:pPr>
              <w:jc w:val="right"/>
              <w:rPr>
                <w:color w:val="auto"/>
              </w:rPr>
            </w:pPr>
            <w:r w:rsidRPr="00426986">
              <w:rPr>
                <w:color w:val="auto"/>
              </w:rPr>
              <w:t>0.00</w:t>
            </w:r>
          </w:p>
        </w:tc>
        <w:tc>
          <w:tcPr>
            <w:tcW w:w="420" w:type="pct"/>
          </w:tcPr>
          <w:p w14:paraId="700D65AA" w14:textId="77777777" w:rsidR="0021449A" w:rsidRPr="00426986" w:rsidRDefault="0021449A">
            <w:pPr>
              <w:jc w:val="right"/>
              <w:rPr>
                <w:color w:val="auto"/>
              </w:rPr>
            </w:pPr>
            <w:r w:rsidRPr="00426986">
              <w:rPr>
                <w:color w:val="auto"/>
              </w:rPr>
              <w:t>0.00</w:t>
            </w:r>
          </w:p>
        </w:tc>
        <w:tc>
          <w:tcPr>
            <w:tcW w:w="420" w:type="pct"/>
          </w:tcPr>
          <w:p w14:paraId="4D020C3D"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629C6623"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892.52</w:t>
            </w:r>
          </w:p>
        </w:tc>
      </w:tr>
      <w:tr w:rsidR="0021449A" w:rsidRPr="00426986" w14:paraId="271C7AD8" w14:textId="77777777" w:rsidTr="00794F29">
        <w:trPr>
          <w:trHeight w:hRule="exact" w:val="276"/>
        </w:trPr>
        <w:tc>
          <w:tcPr>
            <w:tcW w:w="260" w:type="pct"/>
          </w:tcPr>
          <w:p w14:paraId="1F98392A" w14:textId="77777777" w:rsidR="0021449A" w:rsidRPr="00426986" w:rsidRDefault="0021449A">
            <w:pPr>
              <w:rPr>
                <w:color w:val="auto"/>
              </w:rPr>
            </w:pPr>
            <w:r w:rsidRPr="00426986">
              <w:rPr>
                <w:color w:val="auto"/>
              </w:rPr>
              <w:t>J</w:t>
            </w:r>
          </w:p>
        </w:tc>
        <w:tc>
          <w:tcPr>
            <w:tcW w:w="541" w:type="pct"/>
          </w:tcPr>
          <w:p w14:paraId="2DD5BE73" w14:textId="77777777" w:rsidR="0021449A" w:rsidRPr="00426986" w:rsidRDefault="0021449A">
            <w:pPr>
              <w:rPr>
                <w:color w:val="auto"/>
              </w:rPr>
            </w:pPr>
            <w:r w:rsidRPr="00426986">
              <w:rPr>
                <w:color w:val="auto"/>
              </w:rPr>
              <w:t>Oils</w:t>
            </w:r>
          </w:p>
        </w:tc>
        <w:tc>
          <w:tcPr>
            <w:tcW w:w="420" w:type="pct"/>
          </w:tcPr>
          <w:p w14:paraId="7BF81279" w14:textId="77777777" w:rsidR="0021449A" w:rsidRPr="00426986" w:rsidRDefault="0021449A">
            <w:pPr>
              <w:jc w:val="right"/>
              <w:rPr>
                <w:color w:val="auto"/>
              </w:rPr>
            </w:pPr>
            <w:r w:rsidRPr="00426986">
              <w:rPr>
                <w:color w:val="auto"/>
              </w:rPr>
              <w:t>12</w:t>
            </w:r>
            <w:r w:rsidRPr="00426986">
              <w:rPr>
                <w:color w:val="auto"/>
                <w:w w:val="50"/>
                <w:rtl/>
              </w:rPr>
              <w:t xml:space="preserve"> </w:t>
            </w:r>
            <w:r w:rsidRPr="00426986">
              <w:rPr>
                <w:color w:val="auto"/>
              </w:rPr>
              <w:t>048.17</w:t>
            </w:r>
          </w:p>
        </w:tc>
        <w:tc>
          <w:tcPr>
            <w:tcW w:w="420" w:type="pct"/>
          </w:tcPr>
          <w:p w14:paraId="76E99DD8" w14:textId="77777777" w:rsidR="0021449A" w:rsidRPr="00426986" w:rsidRDefault="0021449A">
            <w:pPr>
              <w:jc w:val="right"/>
              <w:rPr>
                <w:color w:val="auto"/>
              </w:rPr>
            </w:pPr>
            <w:r w:rsidRPr="00426986">
              <w:rPr>
                <w:color w:val="auto"/>
              </w:rPr>
              <w:t>5573.00</w:t>
            </w:r>
          </w:p>
        </w:tc>
        <w:tc>
          <w:tcPr>
            <w:tcW w:w="420" w:type="pct"/>
          </w:tcPr>
          <w:p w14:paraId="7B596B44" w14:textId="77777777" w:rsidR="0021449A" w:rsidRPr="00426986" w:rsidRDefault="0021449A">
            <w:pPr>
              <w:jc w:val="right"/>
              <w:rPr>
                <w:color w:val="auto"/>
              </w:rPr>
            </w:pPr>
            <w:r w:rsidRPr="00426986">
              <w:rPr>
                <w:color w:val="auto"/>
              </w:rPr>
              <w:t>7097.74</w:t>
            </w:r>
          </w:p>
        </w:tc>
        <w:tc>
          <w:tcPr>
            <w:tcW w:w="420" w:type="pct"/>
          </w:tcPr>
          <w:p w14:paraId="3074FD06" w14:textId="77777777" w:rsidR="0021449A" w:rsidRPr="00426986" w:rsidRDefault="0021449A">
            <w:pPr>
              <w:jc w:val="right"/>
              <w:rPr>
                <w:color w:val="auto"/>
              </w:rPr>
            </w:pPr>
            <w:r w:rsidRPr="00426986">
              <w:rPr>
                <w:color w:val="auto"/>
              </w:rPr>
              <w:t>0.00</w:t>
            </w:r>
          </w:p>
        </w:tc>
        <w:tc>
          <w:tcPr>
            <w:tcW w:w="420" w:type="pct"/>
          </w:tcPr>
          <w:p w14:paraId="131BA99F" w14:textId="77777777" w:rsidR="0021449A" w:rsidRPr="00426986" w:rsidRDefault="0021449A">
            <w:pPr>
              <w:jc w:val="right"/>
              <w:rPr>
                <w:color w:val="auto"/>
              </w:rPr>
            </w:pPr>
            <w:r w:rsidRPr="00426986">
              <w:rPr>
                <w:color w:val="auto"/>
              </w:rPr>
              <w:t>1532.91</w:t>
            </w:r>
          </w:p>
        </w:tc>
        <w:tc>
          <w:tcPr>
            <w:tcW w:w="420" w:type="pct"/>
          </w:tcPr>
          <w:p w14:paraId="2746F575" w14:textId="77777777" w:rsidR="0021449A" w:rsidRPr="00426986" w:rsidRDefault="0021449A">
            <w:pPr>
              <w:jc w:val="right"/>
              <w:rPr>
                <w:color w:val="auto"/>
              </w:rPr>
            </w:pPr>
            <w:r w:rsidRPr="00426986">
              <w:rPr>
                <w:color w:val="auto"/>
              </w:rPr>
              <w:t>16.90</w:t>
            </w:r>
          </w:p>
        </w:tc>
        <w:tc>
          <w:tcPr>
            <w:tcW w:w="420" w:type="pct"/>
          </w:tcPr>
          <w:p w14:paraId="684341EC" w14:textId="77777777" w:rsidR="0021449A" w:rsidRPr="00426986" w:rsidRDefault="0021449A">
            <w:pPr>
              <w:jc w:val="right"/>
              <w:rPr>
                <w:color w:val="auto"/>
              </w:rPr>
            </w:pPr>
            <w:r w:rsidRPr="00426986">
              <w:rPr>
                <w:color w:val="auto"/>
              </w:rPr>
              <w:t>82.30</w:t>
            </w:r>
          </w:p>
        </w:tc>
        <w:tc>
          <w:tcPr>
            <w:tcW w:w="420" w:type="pct"/>
          </w:tcPr>
          <w:p w14:paraId="7744F251" w14:textId="77777777" w:rsidR="0021449A" w:rsidRPr="00426986" w:rsidRDefault="0021449A">
            <w:pPr>
              <w:jc w:val="right"/>
              <w:rPr>
                <w:color w:val="auto"/>
              </w:rPr>
            </w:pPr>
            <w:r w:rsidRPr="00426986">
              <w:rPr>
                <w:color w:val="auto"/>
              </w:rPr>
              <w:t>0.00</w:t>
            </w:r>
          </w:p>
        </w:tc>
        <w:tc>
          <w:tcPr>
            <w:tcW w:w="420" w:type="pct"/>
          </w:tcPr>
          <w:p w14:paraId="2B1109BC"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47AF31F6"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26</w:t>
            </w:r>
            <w:r w:rsidRPr="00426986">
              <w:rPr>
                <w:rFonts w:ascii="TimesNewRomanPS-BoldMT" w:hAnsi="TimesNewRomanPS-BoldMT" w:cs="TimesNewRomanPS-BoldMT"/>
                <w:color w:val="auto"/>
                <w:w w:val="50"/>
                <w:rtl/>
              </w:rPr>
              <w:t xml:space="preserve"> </w:t>
            </w:r>
            <w:r w:rsidRPr="00426986">
              <w:rPr>
                <w:rFonts w:ascii="TimesNewRomanPS-BoldMT" w:hAnsi="TimesNewRomanPS-BoldMT" w:cs="TimesNewRomanPS-BoldMT"/>
                <w:color w:val="auto"/>
              </w:rPr>
              <w:t>351.02</w:t>
            </w:r>
          </w:p>
        </w:tc>
      </w:tr>
      <w:tr w:rsidR="0021449A" w:rsidRPr="00426986" w14:paraId="663558C9" w14:textId="77777777" w:rsidTr="00794F29">
        <w:trPr>
          <w:trHeight w:hRule="exact" w:val="585"/>
        </w:trPr>
        <w:tc>
          <w:tcPr>
            <w:tcW w:w="260" w:type="pct"/>
          </w:tcPr>
          <w:p w14:paraId="0AA16718" w14:textId="77777777" w:rsidR="0021449A" w:rsidRPr="00426986" w:rsidRDefault="0021449A">
            <w:pPr>
              <w:rPr>
                <w:color w:val="auto"/>
              </w:rPr>
            </w:pPr>
            <w:r w:rsidRPr="00426986">
              <w:rPr>
                <w:color w:val="auto"/>
              </w:rPr>
              <w:t>K</w:t>
            </w:r>
          </w:p>
        </w:tc>
        <w:tc>
          <w:tcPr>
            <w:tcW w:w="541" w:type="pct"/>
          </w:tcPr>
          <w:p w14:paraId="6CFCC727" w14:textId="77777777" w:rsidR="0021449A" w:rsidRPr="00426986" w:rsidRDefault="0021449A">
            <w:pPr>
              <w:rPr>
                <w:color w:val="auto"/>
              </w:rPr>
            </w:pPr>
            <w:r w:rsidRPr="00426986">
              <w:rPr>
                <w:color w:val="auto"/>
              </w:rPr>
              <w:t>Putrescible/organic waste</w:t>
            </w:r>
          </w:p>
        </w:tc>
        <w:tc>
          <w:tcPr>
            <w:tcW w:w="420" w:type="pct"/>
          </w:tcPr>
          <w:p w14:paraId="38710F4A" w14:textId="77777777" w:rsidR="0021449A" w:rsidRPr="00426986" w:rsidRDefault="0021449A">
            <w:pPr>
              <w:jc w:val="right"/>
              <w:rPr>
                <w:color w:val="auto"/>
              </w:rPr>
            </w:pPr>
            <w:r w:rsidRPr="00426986">
              <w:rPr>
                <w:color w:val="auto"/>
              </w:rPr>
              <w:t>8168.08</w:t>
            </w:r>
          </w:p>
        </w:tc>
        <w:tc>
          <w:tcPr>
            <w:tcW w:w="420" w:type="pct"/>
          </w:tcPr>
          <w:p w14:paraId="646467EA" w14:textId="77777777" w:rsidR="0021449A" w:rsidRPr="00426986" w:rsidRDefault="0021449A">
            <w:pPr>
              <w:jc w:val="right"/>
              <w:rPr>
                <w:color w:val="auto"/>
              </w:rPr>
            </w:pPr>
            <w:r w:rsidRPr="00426986">
              <w:rPr>
                <w:color w:val="auto"/>
              </w:rPr>
              <w:t>4234.00</w:t>
            </w:r>
          </w:p>
        </w:tc>
        <w:tc>
          <w:tcPr>
            <w:tcW w:w="420" w:type="pct"/>
          </w:tcPr>
          <w:p w14:paraId="7AF37AA2" w14:textId="77777777" w:rsidR="0021449A" w:rsidRPr="00426986" w:rsidRDefault="0021449A">
            <w:pPr>
              <w:jc w:val="right"/>
              <w:rPr>
                <w:color w:val="auto"/>
              </w:rPr>
            </w:pPr>
            <w:r w:rsidRPr="00426986">
              <w:rPr>
                <w:color w:val="auto"/>
              </w:rPr>
              <w:t>1969.86</w:t>
            </w:r>
          </w:p>
        </w:tc>
        <w:tc>
          <w:tcPr>
            <w:tcW w:w="420" w:type="pct"/>
          </w:tcPr>
          <w:p w14:paraId="69B49801" w14:textId="77777777" w:rsidR="0021449A" w:rsidRPr="00426986" w:rsidRDefault="0021449A">
            <w:pPr>
              <w:jc w:val="right"/>
              <w:rPr>
                <w:color w:val="auto"/>
              </w:rPr>
            </w:pPr>
            <w:r w:rsidRPr="00426986">
              <w:rPr>
                <w:color w:val="auto"/>
              </w:rPr>
              <w:t>0.00</w:t>
            </w:r>
          </w:p>
        </w:tc>
        <w:tc>
          <w:tcPr>
            <w:tcW w:w="420" w:type="pct"/>
          </w:tcPr>
          <w:p w14:paraId="503841A5" w14:textId="77777777" w:rsidR="0021449A" w:rsidRPr="00426986" w:rsidRDefault="0021449A">
            <w:pPr>
              <w:jc w:val="right"/>
              <w:rPr>
                <w:color w:val="auto"/>
              </w:rPr>
            </w:pPr>
            <w:r w:rsidRPr="00426986">
              <w:rPr>
                <w:color w:val="auto"/>
              </w:rPr>
              <w:t>0.00</w:t>
            </w:r>
          </w:p>
        </w:tc>
        <w:tc>
          <w:tcPr>
            <w:tcW w:w="420" w:type="pct"/>
          </w:tcPr>
          <w:p w14:paraId="193B2445" w14:textId="77777777" w:rsidR="0021449A" w:rsidRPr="00426986" w:rsidRDefault="0021449A">
            <w:pPr>
              <w:jc w:val="right"/>
              <w:rPr>
                <w:color w:val="auto"/>
              </w:rPr>
            </w:pPr>
            <w:r w:rsidRPr="00426986">
              <w:rPr>
                <w:color w:val="auto"/>
              </w:rPr>
              <w:t>14.40</w:t>
            </w:r>
          </w:p>
        </w:tc>
        <w:tc>
          <w:tcPr>
            <w:tcW w:w="420" w:type="pct"/>
          </w:tcPr>
          <w:p w14:paraId="0CEB2FEE" w14:textId="77777777" w:rsidR="0021449A" w:rsidRPr="00426986" w:rsidRDefault="0021449A">
            <w:pPr>
              <w:jc w:val="right"/>
              <w:rPr>
                <w:color w:val="auto"/>
              </w:rPr>
            </w:pPr>
            <w:r w:rsidRPr="00426986">
              <w:rPr>
                <w:color w:val="auto"/>
              </w:rPr>
              <w:t>0.00</w:t>
            </w:r>
          </w:p>
        </w:tc>
        <w:tc>
          <w:tcPr>
            <w:tcW w:w="420" w:type="pct"/>
          </w:tcPr>
          <w:p w14:paraId="359A6E2A" w14:textId="77777777" w:rsidR="0021449A" w:rsidRPr="00426986" w:rsidRDefault="0021449A">
            <w:pPr>
              <w:jc w:val="right"/>
              <w:rPr>
                <w:color w:val="auto"/>
              </w:rPr>
            </w:pPr>
            <w:r w:rsidRPr="00426986">
              <w:rPr>
                <w:color w:val="auto"/>
              </w:rPr>
              <w:t>0.00</w:t>
            </w:r>
          </w:p>
        </w:tc>
        <w:tc>
          <w:tcPr>
            <w:tcW w:w="420" w:type="pct"/>
          </w:tcPr>
          <w:p w14:paraId="00811DA6"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745B1B5B"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14</w:t>
            </w:r>
            <w:r w:rsidRPr="00426986">
              <w:rPr>
                <w:rFonts w:ascii="TimesNewRomanPS-BoldMT" w:hAnsi="TimesNewRomanPS-BoldMT" w:cs="TimesNewRomanPS-BoldMT"/>
                <w:color w:val="auto"/>
                <w:w w:val="50"/>
                <w:rtl/>
              </w:rPr>
              <w:t xml:space="preserve"> </w:t>
            </w:r>
            <w:r w:rsidRPr="00426986">
              <w:rPr>
                <w:rFonts w:ascii="TimesNewRomanPS-BoldMT" w:hAnsi="TimesNewRomanPS-BoldMT" w:cs="TimesNewRomanPS-BoldMT"/>
                <w:color w:val="auto"/>
              </w:rPr>
              <w:t>386.34</w:t>
            </w:r>
          </w:p>
        </w:tc>
      </w:tr>
      <w:tr w:rsidR="0021449A" w:rsidRPr="00426986" w14:paraId="7A49BDA6" w14:textId="77777777" w:rsidTr="00794F29">
        <w:trPr>
          <w:trHeight w:val="276"/>
        </w:trPr>
        <w:tc>
          <w:tcPr>
            <w:tcW w:w="260" w:type="pct"/>
          </w:tcPr>
          <w:p w14:paraId="279BFD99" w14:textId="77777777" w:rsidR="0021449A" w:rsidRPr="00426986" w:rsidRDefault="0021449A">
            <w:pPr>
              <w:rPr>
                <w:color w:val="auto"/>
              </w:rPr>
            </w:pPr>
            <w:r w:rsidRPr="00426986">
              <w:rPr>
                <w:color w:val="auto"/>
              </w:rPr>
              <w:t>L</w:t>
            </w:r>
          </w:p>
        </w:tc>
        <w:tc>
          <w:tcPr>
            <w:tcW w:w="541" w:type="pct"/>
          </w:tcPr>
          <w:p w14:paraId="265CA39C" w14:textId="77777777" w:rsidR="0021449A" w:rsidRPr="00426986" w:rsidRDefault="0021449A">
            <w:pPr>
              <w:rPr>
                <w:color w:val="auto"/>
              </w:rPr>
            </w:pPr>
            <w:r w:rsidRPr="00426986">
              <w:rPr>
                <w:color w:val="auto"/>
              </w:rPr>
              <w:t>Industrial washwater</w:t>
            </w:r>
          </w:p>
        </w:tc>
        <w:tc>
          <w:tcPr>
            <w:tcW w:w="420" w:type="pct"/>
          </w:tcPr>
          <w:p w14:paraId="4AFD6705" w14:textId="77777777" w:rsidR="0021449A" w:rsidRPr="00426986" w:rsidRDefault="0021449A">
            <w:pPr>
              <w:jc w:val="right"/>
              <w:rPr>
                <w:color w:val="auto"/>
              </w:rPr>
            </w:pPr>
            <w:r w:rsidRPr="00426986">
              <w:rPr>
                <w:color w:val="auto"/>
              </w:rPr>
              <w:t>0.00</w:t>
            </w:r>
          </w:p>
        </w:tc>
        <w:tc>
          <w:tcPr>
            <w:tcW w:w="420" w:type="pct"/>
          </w:tcPr>
          <w:p w14:paraId="7666125D" w14:textId="77777777" w:rsidR="0021449A" w:rsidRPr="00426986" w:rsidRDefault="0021449A">
            <w:pPr>
              <w:jc w:val="right"/>
              <w:rPr>
                <w:color w:val="auto"/>
              </w:rPr>
            </w:pPr>
            <w:r w:rsidRPr="00426986">
              <w:rPr>
                <w:color w:val="auto"/>
              </w:rPr>
              <w:t>115.00</w:t>
            </w:r>
          </w:p>
        </w:tc>
        <w:tc>
          <w:tcPr>
            <w:tcW w:w="420" w:type="pct"/>
          </w:tcPr>
          <w:p w14:paraId="44DB7B09" w14:textId="77777777" w:rsidR="0021449A" w:rsidRPr="00426986" w:rsidRDefault="0021449A">
            <w:pPr>
              <w:jc w:val="right"/>
              <w:rPr>
                <w:color w:val="auto"/>
              </w:rPr>
            </w:pPr>
            <w:r w:rsidRPr="00426986">
              <w:rPr>
                <w:color w:val="auto"/>
              </w:rPr>
              <w:t>0.00</w:t>
            </w:r>
          </w:p>
        </w:tc>
        <w:tc>
          <w:tcPr>
            <w:tcW w:w="420" w:type="pct"/>
          </w:tcPr>
          <w:p w14:paraId="330BEED9" w14:textId="77777777" w:rsidR="0021449A" w:rsidRPr="00426986" w:rsidRDefault="0021449A">
            <w:pPr>
              <w:jc w:val="right"/>
              <w:rPr>
                <w:color w:val="auto"/>
              </w:rPr>
            </w:pPr>
            <w:r w:rsidRPr="00426986">
              <w:rPr>
                <w:color w:val="auto"/>
              </w:rPr>
              <w:t>0.00</w:t>
            </w:r>
          </w:p>
        </w:tc>
        <w:tc>
          <w:tcPr>
            <w:tcW w:w="420" w:type="pct"/>
          </w:tcPr>
          <w:p w14:paraId="6BD6C7DB" w14:textId="77777777" w:rsidR="0021449A" w:rsidRPr="00426986" w:rsidRDefault="0021449A">
            <w:pPr>
              <w:jc w:val="right"/>
              <w:rPr>
                <w:color w:val="auto"/>
              </w:rPr>
            </w:pPr>
            <w:r w:rsidRPr="00426986">
              <w:rPr>
                <w:color w:val="auto"/>
              </w:rPr>
              <w:t>0.00</w:t>
            </w:r>
          </w:p>
        </w:tc>
        <w:tc>
          <w:tcPr>
            <w:tcW w:w="420" w:type="pct"/>
          </w:tcPr>
          <w:p w14:paraId="29BE1246" w14:textId="77777777" w:rsidR="0021449A" w:rsidRPr="00426986" w:rsidRDefault="0021449A">
            <w:pPr>
              <w:jc w:val="right"/>
              <w:rPr>
                <w:color w:val="auto"/>
              </w:rPr>
            </w:pPr>
            <w:r w:rsidRPr="00426986">
              <w:rPr>
                <w:color w:val="auto"/>
              </w:rPr>
              <w:t>0.00</w:t>
            </w:r>
          </w:p>
        </w:tc>
        <w:tc>
          <w:tcPr>
            <w:tcW w:w="420" w:type="pct"/>
          </w:tcPr>
          <w:p w14:paraId="7BCFC8B0" w14:textId="77777777" w:rsidR="0021449A" w:rsidRPr="00426986" w:rsidRDefault="0021449A">
            <w:pPr>
              <w:jc w:val="right"/>
              <w:rPr>
                <w:color w:val="auto"/>
              </w:rPr>
            </w:pPr>
            <w:r w:rsidRPr="00426986">
              <w:rPr>
                <w:color w:val="auto"/>
              </w:rPr>
              <w:t>0.00</w:t>
            </w:r>
          </w:p>
        </w:tc>
        <w:tc>
          <w:tcPr>
            <w:tcW w:w="420" w:type="pct"/>
          </w:tcPr>
          <w:p w14:paraId="6D531028" w14:textId="77777777" w:rsidR="0021449A" w:rsidRPr="00426986" w:rsidRDefault="0021449A">
            <w:pPr>
              <w:jc w:val="right"/>
              <w:rPr>
                <w:color w:val="auto"/>
              </w:rPr>
            </w:pPr>
            <w:r w:rsidRPr="00426986">
              <w:rPr>
                <w:color w:val="auto"/>
              </w:rPr>
              <w:t>0.00</w:t>
            </w:r>
          </w:p>
        </w:tc>
        <w:tc>
          <w:tcPr>
            <w:tcW w:w="420" w:type="pct"/>
          </w:tcPr>
          <w:p w14:paraId="269FB110"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57588741"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115.00</w:t>
            </w:r>
          </w:p>
        </w:tc>
      </w:tr>
      <w:tr w:rsidR="0021449A" w:rsidRPr="00426986" w14:paraId="648386C9" w14:textId="77777777" w:rsidTr="00794F29">
        <w:trPr>
          <w:trHeight w:val="276"/>
        </w:trPr>
        <w:tc>
          <w:tcPr>
            <w:tcW w:w="260" w:type="pct"/>
          </w:tcPr>
          <w:p w14:paraId="79FD7EDD" w14:textId="77777777" w:rsidR="0021449A" w:rsidRPr="00426986" w:rsidRDefault="0021449A">
            <w:pPr>
              <w:rPr>
                <w:color w:val="auto"/>
              </w:rPr>
            </w:pPr>
            <w:r w:rsidRPr="00426986">
              <w:rPr>
                <w:color w:val="auto"/>
              </w:rPr>
              <w:t>M</w:t>
            </w:r>
          </w:p>
        </w:tc>
        <w:tc>
          <w:tcPr>
            <w:tcW w:w="541" w:type="pct"/>
          </w:tcPr>
          <w:p w14:paraId="0CF8E457" w14:textId="77777777" w:rsidR="0021449A" w:rsidRPr="00426986" w:rsidRDefault="0021449A">
            <w:pPr>
              <w:rPr>
                <w:color w:val="auto"/>
              </w:rPr>
            </w:pPr>
            <w:r w:rsidRPr="00426986">
              <w:rPr>
                <w:color w:val="auto"/>
              </w:rPr>
              <w:t>Organic chemicals</w:t>
            </w:r>
          </w:p>
        </w:tc>
        <w:tc>
          <w:tcPr>
            <w:tcW w:w="420" w:type="pct"/>
          </w:tcPr>
          <w:p w14:paraId="435CA16A" w14:textId="77777777" w:rsidR="0021449A" w:rsidRPr="00426986" w:rsidRDefault="0021449A">
            <w:pPr>
              <w:jc w:val="right"/>
              <w:rPr>
                <w:color w:val="auto"/>
              </w:rPr>
            </w:pPr>
            <w:r w:rsidRPr="00426986">
              <w:rPr>
                <w:color w:val="auto"/>
              </w:rPr>
              <w:t>2207.38</w:t>
            </w:r>
          </w:p>
        </w:tc>
        <w:tc>
          <w:tcPr>
            <w:tcW w:w="420" w:type="pct"/>
          </w:tcPr>
          <w:p w14:paraId="53A9481B" w14:textId="77777777" w:rsidR="0021449A" w:rsidRPr="00426986" w:rsidRDefault="0021449A">
            <w:pPr>
              <w:jc w:val="right"/>
              <w:rPr>
                <w:color w:val="auto"/>
              </w:rPr>
            </w:pPr>
            <w:r w:rsidRPr="00426986">
              <w:rPr>
                <w:color w:val="auto"/>
              </w:rPr>
              <w:t>272.00</w:t>
            </w:r>
          </w:p>
        </w:tc>
        <w:tc>
          <w:tcPr>
            <w:tcW w:w="420" w:type="pct"/>
          </w:tcPr>
          <w:p w14:paraId="20402387" w14:textId="77777777" w:rsidR="0021449A" w:rsidRPr="00426986" w:rsidRDefault="0021449A">
            <w:pPr>
              <w:jc w:val="right"/>
              <w:rPr>
                <w:color w:val="auto"/>
              </w:rPr>
            </w:pPr>
            <w:r w:rsidRPr="00426986">
              <w:rPr>
                <w:color w:val="auto"/>
              </w:rPr>
              <w:t>654.92</w:t>
            </w:r>
          </w:p>
        </w:tc>
        <w:tc>
          <w:tcPr>
            <w:tcW w:w="420" w:type="pct"/>
          </w:tcPr>
          <w:p w14:paraId="579FC536" w14:textId="77777777" w:rsidR="0021449A" w:rsidRPr="00426986" w:rsidRDefault="0021449A">
            <w:pPr>
              <w:jc w:val="right"/>
              <w:rPr>
                <w:color w:val="auto"/>
              </w:rPr>
            </w:pPr>
            <w:r w:rsidRPr="00426986">
              <w:rPr>
                <w:color w:val="auto"/>
              </w:rPr>
              <w:t>78.80</w:t>
            </w:r>
          </w:p>
        </w:tc>
        <w:tc>
          <w:tcPr>
            <w:tcW w:w="420" w:type="pct"/>
          </w:tcPr>
          <w:p w14:paraId="275D9A49" w14:textId="77777777" w:rsidR="0021449A" w:rsidRPr="00426986" w:rsidRDefault="0021449A">
            <w:pPr>
              <w:jc w:val="right"/>
              <w:rPr>
                <w:color w:val="auto"/>
              </w:rPr>
            </w:pPr>
            <w:r w:rsidRPr="00426986">
              <w:rPr>
                <w:color w:val="auto"/>
              </w:rPr>
              <w:t>13.56</w:t>
            </w:r>
          </w:p>
        </w:tc>
        <w:tc>
          <w:tcPr>
            <w:tcW w:w="420" w:type="pct"/>
          </w:tcPr>
          <w:p w14:paraId="4CF4AB0D" w14:textId="77777777" w:rsidR="0021449A" w:rsidRPr="00426986" w:rsidRDefault="0021449A">
            <w:pPr>
              <w:jc w:val="right"/>
              <w:rPr>
                <w:color w:val="auto"/>
              </w:rPr>
            </w:pPr>
            <w:r w:rsidRPr="00426986">
              <w:rPr>
                <w:color w:val="auto"/>
              </w:rPr>
              <w:t>0.00</w:t>
            </w:r>
          </w:p>
        </w:tc>
        <w:tc>
          <w:tcPr>
            <w:tcW w:w="420" w:type="pct"/>
          </w:tcPr>
          <w:p w14:paraId="6152E4F7" w14:textId="77777777" w:rsidR="0021449A" w:rsidRPr="00426986" w:rsidRDefault="0021449A">
            <w:pPr>
              <w:jc w:val="right"/>
              <w:rPr>
                <w:color w:val="auto"/>
              </w:rPr>
            </w:pPr>
            <w:r w:rsidRPr="00426986">
              <w:rPr>
                <w:color w:val="auto"/>
              </w:rPr>
              <w:t>110.40</w:t>
            </w:r>
          </w:p>
        </w:tc>
        <w:tc>
          <w:tcPr>
            <w:tcW w:w="420" w:type="pct"/>
          </w:tcPr>
          <w:p w14:paraId="4426D05D" w14:textId="77777777" w:rsidR="0021449A" w:rsidRPr="00426986" w:rsidRDefault="0021449A">
            <w:pPr>
              <w:jc w:val="right"/>
              <w:rPr>
                <w:color w:val="auto"/>
              </w:rPr>
            </w:pPr>
            <w:r w:rsidRPr="00426986">
              <w:rPr>
                <w:color w:val="auto"/>
              </w:rPr>
              <w:t>0.00</w:t>
            </w:r>
          </w:p>
        </w:tc>
        <w:tc>
          <w:tcPr>
            <w:tcW w:w="420" w:type="pct"/>
          </w:tcPr>
          <w:p w14:paraId="20146A8F" w14:textId="77777777" w:rsidR="0021449A" w:rsidRPr="00426986" w:rsidRDefault="0021449A">
            <w:pPr>
              <w:jc w:val="right"/>
              <w:rPr>
                <w:color w:val="auto"/>
              </w:rPr>
            </w:pPr>
            <w:r w:rsidRPr="00426986">
              <w:rPr>
                <w:color w:val="auto"/>
                <w:rtl/>
              </w:rPr>
              <w:t xml:space="preserve"> </w:t>
            </w:r>
            <w:r w:rsidRPr="00426986">
              <w:rPr>
                <w:color w:val="auto"/>
              </w:rPr>
              <w:t>0.00</w:t>
            </w:r>
          </w:p>
        </w:tc>
        <w:tc>
          <w:tcPr>
            <w:tcW w:w="420" w:type="pct"/>
          </w:tcPr>
          <w:p w14:paraId="4A48C392"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3337.06</w:t>
            </w:r>
          </w:p>
        </w:tc>
      </w:tr>
      <w:tr w:rsidR="0021449A" w:rsidRPr="00426986" w14:paraId="26C97F85" w14:textId="77777777" w:rsidTr="00794F29">
        <w:trPr>
          <w:trHeight w:val="276"/>
        </w:trPr>
        <w:tc>
          <w:tcPr>
            <w:tcW w:w="260" w:type="pct"/>
          </w:tcPr>
          <w:p w14:paraId="24D6C98D" w14:textId="77777777" w:rsidR="0021449A" w:rsidRPr="00426986" w:rsidRDefault="0021449A">
            <w:pPr>
              <w:rPr>
                <w:color w:val="auto"/>
              </w:rPr>
            </w:pPr>
            <w:r w:rsidRPr="00426986">
              <w:rPr>
                <w:color w:val="auto"/>
              </w:rPr>
              <w:t>N</w:t>
            </w:r>
          </w:p>
        </w:tc>
        <w:tc>
          <w:tcPr>
            <w:tcW w:w="541" w:type="pct"/>
          </w:tcPr>
          <w:p w14:paraId="5EFEFBB7" w14:textId="77777777" w:rsidR="0021449A" w:rsidRPr="00426986" w:rsidRDefault="0021449A">
            <w:pPr>
              <w:rPr>
                <w:color w:val="auto"/>
              </w:rPr>
            </w:pPr>
            <w:r w:rsidRPr="00426986">
              <w:rPr>
                <w:color w:val="auto"/>
              </w:rPr>
              <w:t>Soil/sludge</w:t>
            </w:r>
          </w:p>
        </w:tc>
        <w:tc>
          <w:tcPr>
            <w:tcW w:w="420" w:type="pct"/>
          </w:tcPr>
          <w:p w14:paraId="770B7EFB" w14:textId="77777777" w:rsidR="0021449A" w:rsidRPr="00426986" w:rsidRDefault="0021449A">
            <w:pPr>
              <w:jc w:val="right"/>
              <w:rPr>
                <w:color w:val="auto"/>
              </w:rPr>
            </w:pPr>
            <w:r w:rsidRPr="00426986">
              <w:rPr>
                <w:color w:val="auto"/>
              </w:rPr>
              <w:t>2179.51</w:t>
            </w:r>
          </w:p>
        </w:tc>
        <w:tc>
          <w:tcPr>
            <w:tcW w:w="420" w:type="pct"/>
          </w:tcPr>
          <w:p w14:paraId="0F136BC8" w14:textId="77777777" w:rsidR="0021449A" w:rsidRPr="00426986" w:rsidRDefault="0021449A">
            <w:pPr>
              <w:jc w:val="right"/>
              <w:rPr>
                <w:color w:val="auto"/>
              </w:rPr>
            </w:pPr>
            <w:r w:rsidRPr="00426986">
              <w:rPr>
                <w:color w:val="auto"/>
              </w:rPr>
              <w:t>155.00</w:t>
            </w:r>
          </w:p>
        </w:tc>
        <w:tc>
          <w:tcPr>
            <w:tcW w:w="420" w:type="pct"/>
          </w:tcPr>
          <w:p w14:paraId="771A9039" w14:textId="77777777" w:rsidR="0021449A" w:rsidRPr="00426986" w:rsidRDefault="0021449A">
            <w:pPr>
              <w:jc w:val="right"/>
              <w:rPr>
                <w:color w:val="auto"/>
              </w:rPr>
            </w:pPr>
            <w:r w:rsidRPr="00426986">
              <w:rPr>
                <w:color w:val="auto"/>
              </w:rPr>
              <w:t>1324.45</w:t>
            </w:r>
          </w:p>
        </w:tc>
        <w:tc>
          <w:tcPr>
            <w:tcW w:w="420" w:type="pct"/>
          </w:tcPr>
          <w:p w14:paraId="511BE03B" w14:textId="77777777" w:rsidR="0021449A" w:rsidRPr="00426986" w:rsidRDefault="0021449A">
            <w:pPr>
              <w:jc w:val="right"/>
              <w:rPr>
                <w:color w:val="auto"/>
              </w:rPr>
            </w:pPr>
            <w:r w:rsidRPr="00426986">
              <w:rPr>
                <w:color w:val="auto"/>
              </w:rPr>
              <w:t>0.00</w:t>
            </w:r>
          </w:p>
        </w:tc>
        <w:tc>
          <w:tcPr>
            <w:tcW w:w="420" w:type="pct"/>
          </w:tcPr>
          <w:p w14:paraId="35760549" w14:textId="77777777" w:rsidR="0021449A" w:rsidRPr="00426986" w:rsidRDefault="0021449A">
            <w:pPr>
              <w:jc w:val="right"/>
              <w:rPr>
                <w:color w:val="auto"/>
              </w:rPr>
            </w:pPr>
            <w:r w:rsidRPr="00426986">
              <w:rPr>
                <w:color w:val="auto"/>
              </w:rPr>
              <w:t>5482.94</w:t>
            </w:r>
          </w:p>
        </w:tc>
        <w:tc>
          <w:tcPr>
            <w:tcW w:w="420" w:type="pct"/>
          </w:tcPr>
          <w:p w14:paraId="0BB590CC" w14:textId="77777777" w:rsidR="0021449A" w:rsidRPr="00426986" w:rsidRDefault="0021449A">
            <w:pPr>
              <w:jc w:val="right"/>
              <w:rPr>
                <w:color w:val="auto"/>
              </w:rPr>
            </w:pPr>
            <w:r w:rsidRPr="00426986">
              <w:rPr>
                <w:color w:val="auto"/>
              </w:rPr>
              <w:t>70.51</w:t>
            </w:r>
          </w:p>
        </w:tc>
        <w:tc>
          <w:tcPr>
            <w:tcW w:w="420" w:type="pct"/>
          </w:tcPr>
          <w:p w14:paraId="4F809C54" w14:textId="77777777" w:rsidR="0021449A" w:rsidRPr="00426986" w:rsidRDefault="0021449A">
            <w:pPr>
              <w:jc w:val="right"/>
              <w:rPr>
                <w:color w:val="auto"/>
              </w:rPr>
            </w:pPr>
            <w:r w:rsidRPr="00426986">
              <w:rPr>
                <w:color w:val="auto"/>
              </w:rPr>
              <w:t>50.05</w:t>
            </w:r>
          </w:p>
        </w:tc>
        <w:tc>
          <w:tcPr>
            <w:tcW w:w="420" w:type="pct"/>
          </w:tcPr>
          <w:p w14:paraId="13FA2187" w14:textId="77777777" w:rsidR="0021449A" w:rsidRPr="00426986" w:rsidRDefault="0021449A">
            <w:pPr>
              <w:jc w:val="right"/>
              <w:rPr>
                <w:color w:val="auto"/>
              </w:rPr>
            </w:pPr>
            <w:r w:rsidRPr="00426986">
              <w:rPr>
                <w:color w:val="auto"/>
              </w:rPr>
              <w:t>0.00</w:t>
            </w:r>
          </w:p>
        </w:tc>
        <w:tc>
          <w:tcPr>
            <w:tcW w:w="420" w:type="pct"/>
          </w:tcPr>
          <w:p w14:paraId="7DE4F7CE"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540389C7" w14:textId="77777777" w:rsidR="0021449A" w:rsidRPr="00426986" w:rsidRDefault="0021449A">
            <w:pPr>
              <w:pStyle w:val="tablehead"/>
              <w:jc w:val="right"/>
              <w:rPr>
                <w:color w:val="auto"/>
              </w:rPr>
            </w:pPr>
            <w:r w:rsidRPr="00426986">
              <w:rPr>
                <w:rFonts w:ascii="TimesNewRomanPS-BoldMT" w:hAnsi="TimesNewRomanPS-BoldMT" w:cs="TimesNewRomanPS-BoldMT"/>
                <w:color w:val="auto"/>
              </w:rPr>
              <w:t>9262.46</w:t>
            </w:r>
          </w:p>
        </w:tc>
      </w:tr>
      <w:tr w:rsidR="0021449A" w:rsidRPr="00426986" w14:paraId="2FADCEB4" w14:textId="77777777" w:rsidTr="00794F29">
        <w:trPr>
          <w:trHeight w:val="276"/>
        </w:trPr>
        <w:tc>
          <w:tcPr>
            <w:tcW w:w="260" w:type="pct"/>
          </w:tcPr>
          <w:p w14:paraId="1B2DDE32" w14:textId="77777777" w:rsidR="0021449A" w:rsidRPr="00426986" w:rsidRDefault="0021449A">
            <w:pPr>
              <w:rPr>
                <w:color w:val="auto"/>
              </w:rPr>
            </w:pPr>
            <w:r w:rsidRPr="00426986">
              <w:rPr>
                <w:color w:val="auto"/>
              </w:rPr>
              <w:t>R</w:t>
            </w:r>
          </w:p>
        </w:tc>
        <w:tc>
          <w:tcPr>
            <w:tcW w:w="541" w:type="pct"/>
          </w:tcPr>
          <w:p w14:paraId="49B1E594" w14:textId="77777777" w:rsidR="0021449A" w:rsidRPr="00426986" w:rsidRDefault="0021449A">
            <w:pPr>
              <w:rPr>
                <w:color w:val="auto"/>
              </w:rPr>
            </w:pPr>
            <w:r w:rsidRPr="00426986">
              <w:rPr>
                <w:color w:val="auto"/>
              </w:rPr>
              <w:t>Clinical &amp; pharmaceutical</w:t>
            </w:r>
          </w:p>
        </w:tc>
        <w:tc>
          <w:tcPr>
            <w:tcW w:w="420" w:type="pct"/>
          </w:tcPr>
          <w:p w14:paraId="48C12832" w14:textId="77777777" w:rsidR="0021449A" w:rsidRPr="00426986" w:rsidRDefault="0021449A">
            <w:pPr>
              <w:jc w:val="right"/>
              <w:rPr>
                <w:color w:val="auto"/>
              </w:rPr>
            </w:pPr>
            <w:r w:rsidRPr="00426986">
              <w:rPr>
                <w:color w:val="auto"/>
              </w:rPr>
              <w:t>277.74</w:t>
            </w:r>
          </w:p>
        </w:tc>
        <w:tc>
          <w:tcPr>
            <w:tcW w:w="420" w:type="pct"/>
          </w:tcPr>
          <w:p w14:paraId="352FE04E" w14:textId="77777777" w:rsidR="0021449A" w:rsidRPr="00426986" w:rsidRDefault="0021449A">
            <w:pPr>
              <w:jc w:val="right"/>
              <w:rPr>
                <w:color w:val="auto"/>
              </w:rPr>
            </w:pPr>
            <w:r w:rsidRPr="00426986">
              <w:rPr>
                <w:color w:val="auto"/>
              </w:rPr>
              <w:t>1301.00</w:t>
            </w:r>
          </w:p>
        </w:tc>
        <w:tc>
          <w:tcPr>
            <w:tcW w:w="420" w:type="pct"/>
          </w:tcPr>
          <w:p w14:paraId="08BCD786" w14:textId="77777777" w:rsidR="0021449A" w:rsidRPr="00426986" w:rsidRDefault="0021449A">
            <w:pPr>
              <w:jc w:val="right"/>
              <w:rPr>
                <w:color w:val="auto"/>
              </w:rPr>
            </w:pPr>
            <w:r w:rsidRPr="00426986">
              <w:rPr>
                <w:color w:val="auto"/>
              </w:rPr>
              <w:t>714.32</w:t>
            </w:r>
          </w:p>
        </w:tc>
        <w:tc>
          <w:tcPr>
            <w:tcW w:w="420" w:type="pct"/>
          </w:tcPr>
          <w:p w14:paraId="4FA4D239" w14:textId="77777777" w:rsidR="0021449A" w:rsidRPr="00426986" w:rsidRDefault="0021449A">
            <w:pPr>
              <w:jc w:val="right"/>
              <w:rPr>
                <w:color w:val="auto"/>
              </w:rPr>
            </w:pPr>
            <w:r w:rsidRPr="00426986">
              <w:rPr>
                <w:color w:val="auto"/>
              </w:rPr>
              <w:t>0.00</w:t>
            </w:r>
          </w:p>
        </w:tc>
        <w:tc>
          <w:tcPr>
            <w:tcW w:w="420" w:type="pct"/>
          </w:tcPr>
          <w:p w14:paraId="0121A46F" w14:textId="77777777" w:rsidR="0021449A" w:rsidRPr="00426986" w:rsidRDefault="0021449A">
            <w:pPr>
              <w:jc w:val="right"/>
              <w:rPr>
                <w:color w:val="auto"/>
              </w:rPr>
            </w:pPr>
            <w:r w:rsidRPr="00426986">
              <w:rPr>
                <w:color w:val="auto"/>
              </w:rPr>
              <w:t>101.35</w:t>
            </w:r>
          </w:p>
        </w:tc>
        <w:tc>
          <w:tcPr>
            <w:tcW w:w="420" w:type="pct"/>
          </w:tcPr>
          <w:p w14:paraId="02ADF3FF" w14:textId="77777777" w:rsidR="0021449A" w:rsidRPr="00426986" w:rsidRDefault="0021449A">
            <w:pPr>
              <w:jc w:val="right"/>
              <w:rPr>
                <w:color w:val="auto"/>
              </w:rPr>
            </w:pPr>
            <w:r w:rsidRPr="00426986">
              <w:rPr>
                <w:color w:val="auto"/>
              </w:rPr>
              <w:t>0.00</w:t>
            </w:r>
          </w:p>
        </w:tc>
        <w:tc>
          <w:tcPr>
            <w:tcW w:w="420" w:type="pct"/>
          </w:tcPr>
          <w:p w14:paraId="66761D8E" w14:textId="77777777" w:rsidR="0021449A" w:rsidRPr="00426986" w:rsidRDefault="0021449A">
            <w:pPr>
              <w:jc w:val="right"/>
              <w:rPr>
                <w:color w:val="auto"/>
              </w:rPr>
            </w:pPr>
            <w:r w:rsidRPr="00426986">
              <w:rPr>
                <w:color w:val="auto"/>
              </w:rPr>
              <w:t>207.70</w:t>
            </w:r>
          </w:p>
        </w:tc>
        <w:tc>
          <w:tcPr>
            <w:tcW w:w="420" w:type="pct"/>
          </w:tcPr>
          <w:p w14:paraId="5C58C475" w14:textId="77777777" w:rsidR="0021449A" w:rsidRPr="00426986" w:rsidRDefault="0021449A">
            <w:pPr>
              <w:jc w:val="right"/>
              <w:rPr>
                <w:color w:val="auto"/>
              </w:rPr>
            </w:pPr>
            <w:r w:rsidRPr="00426986">
              <w:rPr>
                <w:color w:val="auto"/>
              </w:rPr>
              <w:t>0.00</w:t>
            </w:r>
          </w:p>
        </w:tc>
        <w:tc>
          <w:tcPr>
            <w:tcW w:w="420" w:type="pct"/>
          </w:tcPr>
          <w:p w14:paraId="5475B55D"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42BB8A1A" w14:textId="77777777" w:rsidR="0021449A" w:rsidRPr="00426986" w:rsidRDefault="0021449A">
            <w:pPr>
              <w:pStyle w:val="tablehead"/>
              <w:jc w:val="right"/>
              <w:rPr>
                <w:color w:val="auto"/>
              </w:rPr>
            </w:pPr>
            <w:r w:rsidRPr="00426986">
              <w:rPr>
                <w:rStyle w:val="TABLEBOLD"/>
                <w:rFonts w:cs="TimesNewRomanPS-BoldMT"/>
                <w:b/>
                <w:color w:val="auto"/>
              </w:rPr>
              <w:t>2602.11</w:t>
            </w:r>
          </w:p>
        </w:tc>
      </w:tr>
      <w:tr w:rsidR="0021449A" w:rsidRPr="00426986" w14:paraId="25764F29" w14:textId="77777777" w:rsidTr="00794F29">
        <w:trPr>
          <w:trHeight w:val="276"/>
        </w:trPr>
        <w:tc>
          <w:tcPr>
            <w:tcW w:w="260" w:type="pct"/>
          </w:tcPr>
          <w:p w14:paraId="39DF9F44" w14:textId="77777777" w:rsidR="0021449A" w:rsidRPr="00426986" w:rsidRDefault="0021449A">
            <w:pPr>
              <w:rPr>
                <w:color w:val="auto"/>
              </w:rPr>
            </w:pPr>
            <w:r w:rsidRPr="00426986">
              <w:rPr>
                <w:color w:val="auto"/>
              </w:rPr>
              <w:t>T</w:t>
            </w:r>
          </w:p>
        </w:tc>
        <w:tc>
          <w:tcPr>
            <w:tcW w:w="541" w:type="pct"/>
          </w:tcPr>
          <w:p w14:paraId="52EDBF4E" w14:textId="77777777" w:rsidR="0021449A" w:rsidRPr="00426986" w:rsidRDefault="0021449A">
            <w:pPr>
              <w:rPr>
                <w:color w:val="auto"/>
              </w:rPr>
            </w:pPr>
            <w:r w:rsidRPr="00426986">
              <w:rPr>
                <w:color w:val="auto"/>
              </w:rPr>
              <w:t>Miscellaneous</w:t>
            </w:r>
          </w:p>
        </w:tc>
        <w:tc>
          <w:tcPr>
            <w:tcW w:w="420" w:type="pct"/>
          </w:tcPr>
          <w:p w14:paraId="05D0F7BE" w14:textId="77777777" w:rsidR="0021449A" w:rsidRPr="00426986" w:rsidRDefault="0021449A">
            <w:pPr>
              <w:jc w:val="right"/>
              <w:rPr>
                <w:color w:val="auto"/>
              </w:rPr>
            </w:pPr>
            <w:r w:rsidRPr="00426986">
              <w:rPr>
                <w:color w:val="auto"/>
              </w:rPr>
              <w:t>956.13</w:t>
            </w:r>
          </w:p>
        </w:tc>
        <w:tc>
          <w:tcPr>
            <w:tcW w:w="420" w:type="pct"/>
          </w:tcPr>
          <w:p w14:paraId="3CBCF6C9" w14:textId="77777777" w:rsidR="0021449A" w:rsidRPr="00426986" w:rsidRDefault="0021449A">
            <w:pPr>
              <w:jc w:val="right"/>
              <w:rPr>
                <w:color w:val="auto"/>
              </w:rPr>
            </w:pPr>
            <w:r w:rsidRPr="00426986">
              <w:rPr>
                <w:color w:val="auto"/>
              </w:rPr>
              <w:t>33.00</w:t>
            </w:r>
          </w:p>
        </w:tc>
        <w:tc>
          <w:tcPr>
            <w:tcW w:w="420" w:type="pct"/>
          </w:tcPr>
          <w:p w14:paraId="385450CA" w14:textId="77777777" w:rsidR="0021449A" w:rsidRPr="00426986" w:rsidRDefault="0021449A">
            <w:pPr>
              <w:jc w:val="right"/>
              <w:rPr>
                <w:color w:val="auto"/>
              </w:rPr>
            </w:pPr>
            <w:r w:rsidRPr="00426986">
              <w:rPr>
                <w:color w:val="auto"/>
              </w:rPr>
              <w:t>756.71</w:t>
            </w:r>
          </w:p>
        </w:tc>
        <w:tc>
          <w:tcPr>
            <w:tcW w:w="420" w:type="pct"/>
          </w:tcPr>
          <w:p w14:paraId="15AC3212" w14:textId="77777777" w:rsidR="0021449A" w:rsidRPr="00426986" w:rsidRDefault="0021449A">
            <w:pPr>
              <w:jc w:val="right"/>
              <w:rPr>
                <w:color w:val="auto"/>
              </w:rPr>
            </w:pPr>
            <w:r w:rsidRPr="00426986">
              <w:rPr>
                <w:color w:val="auto"/>
              </w:rPr>
              <w:t>0.00</w:t>
            </w:r>
          </w:p>
        </w:tc>
        <w:tc>
          <w:tcPr>
            <w:tcW w:w="420" w:type="pct"/>
          </w:tcPr>
          <w:p w14:paraId="0A09AA78" w14:textId="77777777" w:rsidR="0021449A" w:rsidRPr="00426986" w:rsidRDefault="0021449A">
            <w:pPr>
              <w:jc w:val="right"/>
              <w:rPr>
                <w:color w:val="auto"/>
              </w:rPr>
            </w:pPr>
            <w:r w:rsidRPr="00426986">
              <w:rPr>
                <w:color w:val="auto"/>
              </w:rPr>
              <w:t>252.29</w:t>
            </w:r>
          </w:p>
        </w:tc>
        <w:tc>
          <w:tcPr>
            <w:tcW w:w="420" w:type="pct"/>
          </w:tcPr>
          <w:p w14:paraId="2FDD6D79" w14:textId="77777777" w:rsidR="0021449A" w:rsidRPr="00426986" w:rsidRDefault="0021449A">
            <w:pPr>
              <w:jc w:val="right"/>
              <w:rPr>
                <w:color w:val="auto"/>
              </w:rPr>
            </w:pPr>
            <w:r w:rsidRPr="00426986">
              <w:rPr>
                <w:color w:val="auto"/>
              </w:rPr>
              <w:t>2.10</w:t>
            </w:r>
          </w:p>
        </w:tc>
        <w:tc>
          <w:tcPr>
            <w:tcW w:w="420" w:type="pct"/>
          </w:tcPr>
          <w:p w14:paraId="5CBD976B" w14:textId="77777777" w:rsidR="0021449A" w:rsidRPr="00426986" w:rsidRDefault="0021449A">
            <w:pPr>
              <w:jc w:val="right"/>
              <w:rPr>
                <w:color w:val="auto"/>
              </w:rPr>
            </w:pPr>
            <w:r w:rsidRPr="00426986">
              <w:rPr>
                <w:color w:val="auto"/>
              </w:rPr>
              <w:t>0.00</w:t>
            </w:r>
          </w:p>
        </w:tc>
        <w:tc>
          <w:tcPr>
            <w:tcW w:w="420" w:type="pct"/>
          </w:tcPr>
          <w:p w14:paraId="7066C341" w14:textId="77777777" w:rsidR="0021449A" w:rsidRPr="00426986" w:rsidRDefault="0021449A">
            <w:pPr>
              <w:jc w:val="right"/>
              <w:rPr>
                <w:color w:val="auto"/>
              </w:rPr>
            </w:pPr>
            <w:r w:rsidRPr="00426986">
              <w:rPr>
                <w:color w:val="auto"/>
              </w:rPr>
              <w:t>0.00</w:t>
            </w:r>
          </w:p>
        </w:tc>
        <w:tc>
          <w:tcPr>
            <w:tcW w:w="420" w:type="pct"/>
          </w:tcPr>
          <w:p w14:paraId="315D7738" w14:textId="77777777" w:rsidR="0021449A" w:rsidRPr="00426986" w:rsidRDefault="0021449A">
            <w:pPr>
              <w:jc w:val="right"/>
              <w:rPr>
                <w:color w:val="auto"/>
              </w:rPr>
            </w:pPr>
            <w:r w:rsidRPr="00426986">
              <w:rPr>
                <w:color w:val="auto"/>
              </w:rPr>
              <w:t>0.00</w:t>
            </w:r>
            <w:r w:rsidRPr="00426986">
              <w:rPr>
                <w:color w:val="auto"/>
                <w:rtl/>
              </w:rPr>
              <w:t xml:space="preserve"> </w:t>
            </w:r>
          </w:p>
        </w:tc>
        <w:tc>
          <w:tcPr>
            <w:tcW w:w="420" w:type="pct"/>
          </w:tcPr>
          <w:p w14:paraId="69B37AAE" w14:textId="77777777" w:rsidR="0021449A" w:rsidRPr="00426986" w:rsidRDefault="0021449A">
            <w:pPr>
              <w:pStyle w:val="tablehead"/>
              <w:jc w:val="right"/>
              <w:rPr>
                <w:color w:val="auto"/>
              </w:rPr>
            </w:pPr>
            <w:r w:rsidRPr="00426986">
              <w:rPr>
                <w:rStyle w:val="TABLEBOLD"/>
                <w:rFonts w:cs="TimesNewRomanPS-BoldMT"/>
                <w:b/>
                <w:color w:val="auto"/>
              </w:rPr>
              <w:t>2000.23</w:t>
            </w:r>
          </w:p>
        </w:tc>
      </w:tr>
      <w:tr w:rsidR="0021449A" w:rsidRPr="00426986" w14:paraId="14CF77D8" w14:textId="77777777" w:rsidTr="00794F29">
        <w:trPr>
          <w:trHeight w:val="272"/>
        </w:trPr>
        <w:tc>
          <w:tcPr>
            <w:tcW w:w="260" w:type="pct"/>
          </w:tcPr>
          <w:p w14:paraId="46C7AB97" w14:textId="77777777" w:rsidR="0021449A" w:rsidRPr="00426986" w:rsidRDefault="0021449A">
            <w:pPr>
              <w:pStyle w:val="tablehead"/>
              <w:jc w:val="right"/>
              <w:rPr>
                <w:color w:val="auto"/>
              </w:rPr>
            </w:pPr>
            <w:r w:rsidRPr="00426986">
              <w:rPr>
                <w:rStyle w:val="TABLEBOLD"/>
                <w:rFonts w:cs="TimesNewRomanPS-BoldMT"/>
                <w:b/>
                <w:color w:val="auto"/>
              </w:rPr>
              <w:t xml:space="preserve"> </w:t>
            </w:r>
          </w:p>
        </w:tc>
        <w:tc>
          <w:tcPr>
            <w:tcW w:w="541" w:type="pct"/>
          </w:tcPr>
          <w:p w14:paraId="750E9592" w14:textId="77777777" w:rsidR="0021449A" w:rsidRPr="00426986" w:rsidRDefault="0021449A">
            <w:pPr>
              <w:pStyle w:val="tablehead"/>
              <w:rPr>
                <w:color w:val="auto"/>
              </w:rPr>
            </w:pPr>
            <w:r w:rsidRPr="00426986">
              <w:rPr>
                <w:rStyle w:val="TABLEBOLD"/>
                <w:rFonts w:cs="TimesNewRomanPS-BoldMT"/>
                <w:b/>
                <w:color w:val="auto"/>
              </w:rPr>
              <w:t>Total</w:t>
            </w:r>
          </w:p>
        </w:tc>
        <w:tc>
          <w:tcPr>
            <w:tcW w:w="420" w:type="pct"/>
          </w:tcPr>
          <w:p w14:paraId="4B8CFA73" w14:textId="77777777" w:rsidR="0021449A" w:rsidRPr="00426986" w:rsidRDefault="0021449A">
            <w:pPr>
              <w:pStyle w:val="tablehead"/>
              <w:jc w:val="right"/>
              <w:rPr>
                <w:color w:val="auto"/>
              </w:rPr>
            </w:pPr>
            <w:r w:rsidRPr="00426986">
              <w:rPr>
                <w:rStyle w:val="TABLEBOLD"/>
                <w:rFonts w:cs="TimesNewRomanPS-BoldMT"/>
                <w:b/>
                <w:color w:val="auto"/>
              </w:rPr>
              <w:t>75</w:t>
            </w:r>
            <w:r w:rsidRPr="00426986">
              <w:rPr>
                <w:rStyle w:val="TABLEBOLD"/>
                <w:rFonts w:cs="TimesNewRomanPS-BoldMT"/>
                <w:b/>
                <w:color w:val="auto"/>
                <w:w w:val="50"/>
                <w:rtl/>
              </w:rPr>
              <w:t xml:space="preserve"> </w:t>
            </w:r>
            <w:r w:rsidRPr="00426986">
              <w:rPr>
                <w:rStyle w:val="TABLEBOLD"/>
                <w:rFonts w:cs="TimesNewRomanPS-BoldMT"/>
                <w:b/>
                <w:color w:val="auto"/>
              </w:rPr>
              <w:t>642.73</w:t>
            </w:r>
          </w:p>
        </w:tc>
        <w:tc>
          <w:tcPr>
            <w:tcW w:w="420" w:type="pct"/>
          </w:tcPr>
          <w:p w14:paraId="7A70E3B8" w14:textId="77777777" w:rsidR="0021449A" w:rsidRPr="00426986" w:rsidRDefault="0021449A">
            <w:pPr>
              <w:pStyle w:val="tablehead"/>
              <w:jc w:val="right"/>
              <w:rPr>
                <w:color w:val="auto"/>
              </w:rPr>
            </w:pPr>
            <w:r w:rsidRPr="00426986">
              <w:rPr>
                <w:rStyle w:val="TABLEBOLD"/>
                <w:rFonts w:cs="TimesNewRomanPS-BoldMT"/>
                <w:b/>
                <w:color w:val="auto"/>
              </w:rPr>
              <w:t>34</w:t>
            </w:r>
            <w:r w:rsidRPr="00426986">
              <w:rPr>
                <w:rStyle w:val="TABLEBOLD"/>
                <w:rFonts w:cs="TimesNewRomanPS-BoldMT"/>
                <w:b/>
                <w:color w:val="auto"/>
                <w:w w:val="50"/>
                <w:rtl/>
              </w:rPr>
              <w:t xml:space="preserve"> </w:t>
            </w:r>
            <w:r w:rsidRPr="00426986">
              <w:rPr>
                <w:rStyle w:val="TABLEBOLD"/>
                <w:rFonts w:cs="TimesNewRomanPS-BoldMT"/>
                <w:b/>
                <w:color w:val="auto"/>
              </w:rPr>
              <w:t>604.00</w:t>
            </w:r>
          </w:p>
        </w:tc>
        <w:tc>
          <w:tcPr>
            <w:tcW w:w="420" w:type="pct"/>
          </w:tcPr>
          <w:p w14:paraId="57DCF0CB" w14:textId="77777777" w:rsidR="0021449A" w:rsidRPr="00426986" w:rsidRDefault="0021449A">
            <w:pPr>
              <w:pStyle w:val="tablehead"/>
              <w:jc w:val="right"/>
              <w:rPr>
                <w:color w:val="auto"/>
              </w:rPr>
            </w:pPr>
            <w:r w:rsidRPr="00426986">
              <w:rPr>
                <w:rStyle w:val="TABLEBOLD"/>
                <w:rFonts w:cs="TimesNewRomanPS-BoldMT"/>
                <w:b/>
                <w:color w:val="auto"/>
              </w:rPr>
              <w:t>14</w:t>
            </w:r>
            <w:r w:rsidRPr="00426986">
              <w:rPr>
                <w:rStyle w:val="TABLEBOLD"/>
                <w:rFonts w:cs="TimesNewRomanPS-BoldMT"/>
                <w:b/>
                <w:color w:val="auto"/>
                <w:w w:val="50"/>
                <w:rtl/>
              </w:rPr>
              <w:t xml:space="preserve"> </w:t>
            </w:r>
            <w:r w:rsidRPr="00426986">
              <w:rPr>
                <w:rStyle w:val="TABLEBOLD"/>
                <w:rFonts w:cs="TimesNewRomanPS-BoldMT"/>
                <w:b/>
                <w:color w:val="auto"/>
              </w:rPr>
              <w:t>151.50</w:t>
            </w:r>
          </w:p>
        </w:tc>
        <w:tc>
          <w:tcPr>
            <w:tcW w:w="420" w:type="pct"/>
          </w:tcPr>
          <w:p w14:paraId="520E8BC3" w14:textId="77777777" w:rsidR="0021449A" w:rsidRPr="00426986" w:rsidRDefault="0021449A">
            <w:pPr>
              <w:pStyle w:val="tablehead"/>
              <w:jc w:val="right"/>
              <w:rPr>
                <w:color w:val="auto"/>
              </w:rPr>
            </w:pPr>
            <w:r w:rsidRPr="00426986">
              <w:rPr>
                <w:rStyle w:val="TABLEBOLD"/>
                <w:rFonts w:cs="TimesNewRomanPS-BoldMT"/>
                <w:b/>
                <w:color w:val="auto"/>
              </w:rPr>
              <w:t>78.80</w:t>
            </w:r>
          </w:p>
        </w:tc>
        <w:tc>
          <w:tcPr>
            <w:tcW w:w="420" w:type="pct"/>
          </w:tcPr>
          <w:p w14:paraId="1314A6E3" w14:textId="77777777" w:rsidR="0021449A" w:rsidRPr="00426986" w:rsidRDefault="0021449A">
            <w:pPr>
              <w:pStyle w:val="tablehead"/>
              <w:jc w:val="right"/>
              <w:rPr>
                <w:color w:val="auto"/>
              </w:rPr>
            </w:pPr>
            <w:r w:rsidRPr="00426986">
              <w:rPr>
                <w:rStyle w:val="TABLEBOLD"/>
                <w:rFonts w:cs="TimesNewRomanPS-BoldMT"/>
                <w:b/>
                <w:color w:val="auto"/>
              </w:rPr>
              <w:t>39</w:t>
            </w:r>
            <w:r w:rsidRPr="00426986">
              <w:rPr>
                <w:rStyle w:val="TABLEBOLD"/>
                <w:rFonts w:cs="TimesNewRomanPS-BoldMT"/>
                <w:b/>
                <w:color w:val="auto"/>
                <w:w w:val="50"/>
                <w:rtl/>
              </w:rPr>
              <w:t xml:space="preserve"> </w:t>
            </w:r>
            <w:r w:rsidRPr="00426986">
              <w:rPr>
                <w:rStyle w:val="TABLEBOLD"/>
                <w:rFonts w:cs="TimesNewRomanPS-BoldMT"/>
                <w:b/>
                <w:color w:val="auto"/>
              </w:rPr>
              <w:t>219.38</w:t>
            </w:r>
          </w:p>
        </w:tc>
        <w:tc>
          <w:tcPr>
            <w:tcW w:w="420" w:type="pct"/>
          </w:tcPr>
          <w:p w14:paraId="1A530D49" w14:textId="77777777" w:rsidR="0021449A" w:rsidRPr="00426986" w:rsidRDefault="0021449A">
            <w:pPr>
              <w:pStyle w:val="tablehead"/>
              <w:jc w:val="right"/>
              <w:rPr>
                <w:color w:val="auto"/>
              </w:rPr>
            </w:pPr>
            <w:r w:rsidRPr="00426986">
              <w:rPr>
                <w:rStyle w:val="TABLEBOLD"/>
                <w:rFonts w:cs="TimesNewRomanPS-BoldMT"/>
                <w:b/>
                <w:color w:val="auto"/>
              </w:rPr>
              <w:t>124.35</w:t>
            </w:r>
          </w:p>
        </w:tc>
        <w:tc>
          <w:tcPr>
            <w:tcW w:w="420" w:type="pct"/>
          </w:tcPr>
          <w:p w14:paraId="7F31738C" w14:textId="77777777" w:rsidR="0021449A" w:rsidRPr="00426986" w:rsidRDefault="0021449A">
            <w:pPr>
              <w:pStyle w:val="tablehead"/>
              <w:jc w:val="right"/>
              <w:rPr>
                <w:color w:val="auto"/>
              </w:rPr>
            </w:pPr>
            <w:r w:rsidRPr="00426986">
              <w:rPr>
                <w:rStyle w:val="TABLEBOLD"/>
                <w:rFonts w:cs="TimesNewRomanPS-BoldMT"/>
                <w:b/>
                <w:color w:val="auto"/>
              </w:rPr>
              <w:t>450.45</w:t>
            </w:r>
          </w:p>
        </w:tc>
        <w:tc>
          <w:tcPr>
            <w:tcW w:w="420" w:type="pct"/>
          </w:tcPr>
          <w:p w14:paraId="272AAD62" w14:textId="77777777" w:rsidR="0021449A" w:rsidRPr="00426986" w:rsidRDefault="0021449A">
            <w:pPr>
              <w:pStyle w:val="tablehead"/>
              <w:jc w:val="right"/>
              <w:rPr>
                <w:color w:val="auto"/>
              </w:rPr>
            </w:pPr>
            <w:r w:rsidRPr="00426986">
              <w:rPr>
                <w:rStyle w:val="TABLEBOLD"/>
                <w:rFonts w:cs="TimesNewRomanPS-BoldMT"/>
                <w:b/>
                <w:color w:val="auto"/>
              </w:rPr>
              <w:t>0.00</w:t>
            </w:r>
          </w:p>
        </w:tc>
        <w:tc>
          <w:tcPr>
            <w:tcW w:w="420" w:type="pct"/>
          </w:tcPr>
          <w:p w14:paraId="2B4A5541" w14:textId="77777777" w:rsidR="0021449A" w:rsidRPr="00426986" w:rsidRDefault="0021449A">
            <w:pPr>
              <w:pStyle w:val="tablehead"/>
              <w:jc w:val="right"/>
              <w:rPr>
                <w:color w:val="auto"/>
              </w:rPr>
            </w:pPr>
            <w:r w:rsidRPr="00426986">
              <w:rPr>
                <w:rFonts w:ascii="TimesNewRomanPSMT" w:hAnsi="TimesNewRomanPSMT" w:cs="TimesNewRomanPSMT"/>
                <w:b w:val="0"/>
                <w:bCs w:val="0"/>
                <w:color w:val="auto"/>
              </w:rPr>
              <w:t>0.00</w:t>
            </w:r>
            <w:r w:rsidRPr="00426986">
              <w:rPr>
                <w:rStyle w:val="TABLEBOLD"/>
                <w:rFonts w:cs="TimesNewRomanPS-BoldMT"/>
                <w:b/>
                <w:color w:val="auto"/>
                <w:rtl/>
              </w:rPr>
              <w:t xml:space="preserve"> </w:t>
            </w:r>
          </w:p>
        </w:tc>
        <w:tc>
          <w:tcPr>
            <w:tcW w:w="420" w:type="pct"/>
          </w:tcPr>
          <w:p w14:paraId="5DB5717C" w14:textId="77777777" w:rsidR="0021449A" w:rsidRPr="00426986" w:rsidRDefault="0021449A">
            <w:pPr>
              <w:pStyle w:val="tablehead"/>
              <w:jc w:val="right"/>
              <w:rPr>
                <w:color w:val="auto"/>
              </w:rPr>
            </w:pPr>
            <w:r w:rsidRPr="00426986">
              <w:rPr>
                <w:rStyle w:val="TABLEBOLD"/>
                <w:rFonts w:cs="TimesNewRomanPS-BoldMT"/>
                <w:b/>
                <w:color w:val="auto"/>
              </w:rPr>
              <w:t>16</w:t>
            </w:r>
            <w:r w:rsidRPr="00426986">
              <w:rPr>
                <w:rStyle w:val="TABLEBOLD"/>
                <w:rFonts w:cs="TimesNewRomanPS-BoldMT"/>
                <w:b/>
                <w:color w:val="auto"/>
                <w:w w:val="50"/>
                <w:rtl/>
              </w:rPr>
              <w:t xml:space="preserve"> </w:t>
            </w:r>
            <w:r w:rsidRPr="00426986">
              <w:rPr>
                <w:rStyle w:val="TABLEBOLD"/>
                <w:rFonts w:cs="TimesNewRomanPS-BoldMT"/>
                <w:b/>
                <w:color w:val="auto"/>
              </w:rPr>
              <w:t>4271.21</w:t>
            </w:r>
          </w:p>
        </w:tc>
      </w:tr>
    </w:tbl>
    <w:p w14:paraId="76354C1E" w14:textId="77777777" w:rsidR="0021449A" w:rsidRPr="00426986" w:rsidRDefault="0021449A">
      <w:pPr>
        <w:rPr>
          <w:color w:val="auto"/>
          <w:sz w:val="18"/>
          <w:szCs w:val="18"/>
        </w:rPr>
      </w:pPr>
    </w:p>
    <w:p w14:paraId="75B61301" w14:textId="77777777" w:rsidR="0021449A" w:rsidRPr="00426986" w:rsidRDefault="0021449A">
      <w:pPr>
        <w:rPr>
          <w:color w:val="auto"/>
          <w:sz w:val="18"/>
          <w:szCs w:val="18"/>
        </w:rPr>
      </w:pPr>
      <w:r w:rsidRPr="00426986">
        <w:rPr>
          <w:color w:val="auto"/>
          <w:sz w:val="18"/>
          <w:szCs w:val="18"/>
        </w:rPr>
        <w:t>*Note: Information regarding External Territories (Ex-Terr*) has been provided only since the reporting year 2009–10.</w:t>
      </w:r>
    </w:p>
    <w:p w14:paraId="65041428" w14:textId="77777777" w:rsidR="0021449A" w:rsidRPr="00426986" w:rsidRDefault="0021449A">
      <w:pPr>
        <w:pStyle w:val="Caption"/>
        <w:rPr>
          <w:color w:val="auto"/>
        </w:rPr>
      </w:pPr>
      <w:r w:rsidRPr="00426986">
        <w:rPr>
          <w:color w:val="auto"/>
        </w:rPr>
        <w:t xml:space="preserve">Table 3: Summary of total movements of controlled waste within Australia, exports by states and territories for the period </w:t>
      </w:r>
      <w:r w:rsidRPr="00426986">
        <w:rPr>
          <w:color w:val="auto"/>
        </w:rPr>
        <w:br/>
        <w:t>1 July 2011 to 30 June 2012 (tonnes)</w:t>
      </w:r>
    </w:p>
    <w:tbl>
      <w:tblPr>
        <w:tblStyle w:val="TableGrid"/>
        <w:tblW w:w="5000" w:type="pct"/>
        <w:tblLook w:val="0020" w:firstRow="1" w:lastRow="0" w:firstColumn="0" w:lastColumn="0" w:noHBand="0" w:noVBand="0"/>
      </w:tblPr>
      <w:tblGrid>
        <w:gridCol w:w="743"/>
        <w:gridCol w:w="1917"/>
        <w:gridCol w:w="1213"/>
        <w:gridCol w:w="1213"/>
        <w:gridCol w:w="1210"/>
        <w:gridCol w:w="1213"/>
        <w:gridCol w:w="1213"/>
        <w:gridCol w:w="1213"/>
        <w:gridCol w:w="1213"/>
        <w:gridCol w:w="1214"/>
        <w:gridCol w:w="1211"/>
        <w:gridCol w:w="1214"/>
      </w:tblGrid>
      <w:tr w:rsidR="0021449A" w:rsidRPr="00426986" w14:paraId="0EF740BB" w14:textId="77777777" w:rsidTr="00794F29">
        <w:trPr>
          <w:trHeight w:val="276"/>
        </w:trPr>
        <w:tc>
          <w:tcPr>
            <w:tcW w:w="261" w:type="pct"/>
          </w:tcPr>
          <w:p w14:paraId="68863A0A" w14:textId="77777777" w:rsidR="0021449A" w:rsidRPr="00426986" w:rsidRDefault="0021449A">
            <w:pPr>
              <w:pStyle w:val="tablehead"/>
              <w:jc w:val="center"/>
              <w:rPr>
                <w:color w:val="auto"/>
              </w:rPr>
            </w:pPr>
            <w:r w:rsidRPr="00426986">
              <w:rPr>
                <w:rStyle w:val="TABLEBOLD"/>
                <w:rFonts w:cs="TimesNewRomanPS-BoldMT"/>
                <w:b/>
                <w:color w:val="auto"/>
              </w:rPr>
              <w:t>Code</w:t>
            </w:r>
          </w:p>
        </w:tc>
        <w:tc>
          <w:tcPr>
            <w:tcW w:w="541" w:type="pct"/>
          </w:tcPr>
          <w:p w14:paraId="006D86FA" w14:textId="77777777" w:rsidR="0021449A" w:rsidRPr="00426986" w:rsidRDefault="0021449A">
            <w:pPr>
              <w:pStyle w:val="tablehead"/>
              <w:jc w:val="center"/>
              <w:rPr>
                <w:color w:val="auto"/>
              </w:rPr>
            </w:pPr>
            <w:r w:rsidRPr="00426986">
              <w:rPr>
                <w:rStyle w:val="TABLEBOLD"/>
                <w:rFonts w:cs="TimesNewRomanPS-BoldMT"/>
                <w:b/>
                <w:color w:val="auto"/>
              </w:rPr>
              <w:t>Description</w:t>
            </w:r>
          </w:p>
        </w:tc>
        <w:tc>
          <w:tcPr>
            <w:tcW w:w="420" w:type="pct"/>
          </w:tcPr>
          <w:p w14:paraId="04DFC32C" w14:textId="77777777" w:rsidR="0021449A" w:rsidRPr="00426986" w:rsidRDefault="0021449A">
            <w:pPr>
              <w:pStyle w:val="tablehead"/>
              <w:jc w:val="center"/>
              <w:rPr>
                <w:color w:val="auto"/>
              </w:rPr>
            </w:pPr>
            <w:r w:rsidRPr="00426986">
              <w:rPr>
                <w:rStyle w:val="TABLEBOLD"/>
                <w:rFonts w:cs="TimesNewRomanPS-BoldMT"/>
                <w:b/>
                <w:color w:val="auto"/>
              </w:rPr>
              <w:t>NSW</w:t>
            </w:r>
          </w:p>
        </w:tc>
        <w:tc>
          <w:tcPr>
            <w:tcW w:w="420" w:type="pct"/>
          </w:tcPr>
          <w:p w14:paraId="174F11C1" w14:textId="77777777" w:rsidR="0021449A" w:rsidRPr="00426986" w:rsidRDefault="0021449A">
            <w:pPr>
              <w:pStyle w:val="tablehead"/>
              <w:jc w:val="center"/>
              <w:rPr>
                <w:color w:val="auto"/>
              </w:rPr>
            </w:pPr>
            <w:r w:rsidRPr="00426986">
              <w:rPr>
                <w:rStyle w:val="TABLEBOLD"/>
                <w:rFonts w:cs="TimesNewRomanPS-BoldMT"/>
                <w:b/>
                <w:color w:val="auto"/>
              </w:rPr>
              <w:t>VIC</w:t>
            </w:r>
          </w:p>
        </w:tc>
        <w:tc>
          <w:tcPr>
            <w:tcW w:w="419" w:type="pct"/>
          </w:tcPr>
          <w:p w14:paraId="4F68E2E0" w14:textId="77777777" w:rsidR="0021449A" w:rsidRPr="00426986" w:rsidRDefault="0021449A">
            <w:pPr>
              <w:pStyle w:val="tablehead"/>
              <w:jc w:val="center"/>
              <w:rPr>
                <w:color w:val="auto"/>
              </w:rPr>
            </w:pPr>
            <w:r w:rsidRPr="00426986">
              <w:rPr>
                <w:rStyle w:val="TABLEBOLD"/>
                <w:rFonts w:cs="TimesNewRomanPS-BoldMT"/>
                <w:b/>
                <w:color w:val="auto"/>
              </w:rPr>
              <w:t>QLD</w:t>
            </w:r>
          </w:p>
        </w:tc>
        <w:tc>
          <w:tcPr>
            <w:tcW w:w="420" w:type="pct"/>
          </w:tcPr>
          <w:p w14:paraId="05D48A12" w14:textId="77777777" w:rsidR="0021449A" w:rsidRPr="00426986" w:rsidRDefault="0021449A">
            <w:pPr>
              <w:pStyle w:val="tablehead"/>
              <w:jc w:val="center"/>
              <w:rPr>
                <w:color w:val="auto"/>
              </w:rPr>
            </w:pPr>
            <w:r w:rsidRPr="00426986">
              <w:rPr>
                <w:rStyle w:val="TABLEBOLD"/>
                <w:rFonts w:cs="TimesNewRomanPS-BoldMT"/>
                <w:b/>
                <w:color w:val="auto"/>
              </w:rPr>
              <w:t>WA</w:t>
            </w:r>
          </w:p>
        </w:tc>
        <w:tc>
          <w:tcPr>
            <w:tcW w:w="420" w:type="pct"/>
          </w:tcPr>
          <w:p w14:paraId="45C1804C" w14:textId="77777777" w:rsidR="0021449A" w:rsidRPr="00426986" w:rsidRDefault="0021449A">
            <w:pPr>
              <w:pStyle w:val="tablehead"/>
              <w:jc w:val="center"/>
              <w:rPr>
                <w:color w:val="auto"/>
              </w:rPr>
            </w:pPr>
            <w:r w:rsidRPr="00426986">
              <w:rPr>
                <w:rStyle w:val="TABLEBOLD"/>
                <w:rFonts w:cs="TimesNewRomanPS-BoldMT"/>
                <w:b/>
                <w:color w:val="auto"/>
              </w:rPr>
              <w:t>SA</w:t>
            </w:r>
          </w:p>
        </w:tc>
        <w:tc>
          <w:tcPr>
            <w:tcW w:w="420" w:type="pct"/>
          </w:tcPr>
          <w:p w14:paraId="2B63C072" w14:textId="77777777" w:rsidR="0021449A" w:rsidRPr="00426986" w:rsidRDefault="0021449A">
            <w:pPr>
              <w:pStyle w:val="tablehead"/>
              <w:jc w:val="center"/>
              <w:rPr>
                <w:color w:val="auto"/>
              </w:rPr>
            </w:pPr>
            <w:r w:rsidRPr="00426986">
              <w:rPr>
                <w:rStyle w:val="TABLEBOLD"/>
                <w:rFonts w:cs="TimesNewRomanPS-BoldMT"/>
                <w:b/>
                <w:color w:val="auto"/>
              </w:rPr>
              <w:t>TAS</w:t>
            </w:r>
          </w:p>
        </w:tc>
        <w:tc>
          <w:tcPr>
            <w:tcW w:w="420" w:type="pct"/>
          </w:tcPr>
          <w:p w14:paraId="2CDAB147" w14:textId="77777777" w:rsidR="0021449A" w:rsidRPr="00426986" w:rsidRDefault="0021449A">
            <w:pPr>
              <w:pStyle w:val="tablehead"/>
              <w:jc w:val="center"/>
              <w:rPr>
                <w:color w:val="auto"/>
              </w:rPr>
            </w:pPr>
            <w:r w:rsidRPr="00426986">
              <w:rPr>
                <w:rStyle w:val="TABLEBOLD"/>
                <w:rFonts w:cs="TimesNewRomanPS-BoldMT"/>
                <w:b/>
                <w:color w:val="auto"/>
              </w:rPr>
              <w:t>ACT</w:t>
            </w:r>
          </w:p>
        </w:tc>
        <w:tc>
          <w:tcPr>
            <w:tcW w:w="420" w:type="pct"/>
          </w:tcPr>
          <w:p w14:paraId="5CCFBECB" w14:textId="77777777" w:rsidR="0021449A" w:rsidRPr="00426986" w:rsidRDefault="0021449A">
            <w:pPr>
              <w:pStyle w:val="tablehead"/>
              <w:jc w:val="center"/>
              <w:rPr>
                <w:color w:val="auto"/>
              </w:rPr>
            </w:pPr>
            <w:r w:rsidRPr="00426986">
              <w:rPr>
                <w:rStyle w:val="TABLEBOLD"/>
                <w:rFonts w:cs="TimesNewRomanPS-BoldMT"/>
                <w:b/>
                <w:color w:val="auto"/>
              </w:rPr>
              <w:t>NT</w:t>
            </w:r>
          </w:p>
        </w:tc>
        <w:tc>
          <w:tcPr>
            <w:tcW w:w="419" w:type="pct"/>
          </w:tcPr>
          <w:p w14:paraId="28D74EF5" w14:textId="77777777" w:rsidR="0021449A" w:rsidRPr="00426986" w:rsidRDefault="0021449A">
            <w:pPr>
              <w:pStyle w:val="tablehead"/>
              <w:jc w:val="center"/>
              <w:rPr>
                <w:color w:val="auto"/>
              </w:rPr>
            </w:pPr>
            <w:r w:rsidRPr="00426986">
              <w:rPr>
                <w:rStyle w:val="TABLEBOLD"/>
                <w:rFonts w:cs="TimesNewRomanPS-BoldMT"/>
                <w:b/>
                <w:color w:val="auto"/>
              </w:rPr>
              <w:t>Ex-Terr*</w:t>
            </w:r>
          </w:p>
        </w:tc>
        <w:tc>
          <w:tcPr>
            <w:tcW w:w="420" w:type="pct"/>
          </w:tcPr>
          <w:p w14:paraId="66FCE558" w14:textId="77777777" w:rsidR="0021449A" w:rsidRPr="00426986" w:rsidRDefault="0021449A">
            <w:pPr>
              <w:pStyle w:val="tablehead"/>
              <w:jc w:val="right"/>
              <w:rPr>
                <w:color w:val="auto"/>
              </w:rPr>
            </w:pPr>
            <w:r w:rsidRPr="00426986">
              <w:rPr>
                <w:rStyle w:val="TABLEBOLD"/>
                <w:rFonts w:cs="TimesNewRomanPS-BoldMT"/>
                <w:b/>
                <w:color w:val="auto"/>
              </w:rPr>
              <w:t>Total</w:t>
            </w:r>
          </w:p>
        </w:tc>
      </w:tr>
      <w:tr w:rsidR="0021449A" w:rsidRPr="00426986" w14:paraId="267C02D4" w14:textId="77777777" w:rsidTr="00794F29">
        <w:trPr>
          <w:trHeight w:val="276"/>
        </w:trPr>
        <w:tc>
          <w:tcPr>
            <w:tcW w:w="261" w:type="pct"/>
          </w:tcPr>
          <w:p w14:paraId="3E7AFEA8" w14:textId="77777777" w:rsidR="0021449A" w:rsidRPr="00426986" w:rsidRDefault="0021449A">
            <w:pPr>
              <w:rPr>
                <w:color w:val="auto"/>
              </w:rPr>
            </w:pPr>
            <w:r w:rsidRPr="00426986">
              <w:rPr>
                <w:color w:val="auto"/>
              </w:rPr>
              <w:t>A</w:t>
            </w:r>
          </w:p>
        </w:tc>
        <w:tc>
          <w:tcPr>
            <w:tcW w:w="541" w:type="pct"/>
          </w:tcPr>
          <w:p w14:paraId="0F8839C4" w14:textId="77777777" w:rsidR="0021449A" w:rsidRPr="00426986" w:rsidRDefault="0021449A">
            <w:pPr>
              <w:rPr>
                <w:color w:val="auto"/>
              </w:rPr>
            </w:pPr>
            <w:r w:rsidRPr="00426986">
              <w:rPr>
                <w:color w:val="auto"/>
              </w:rPr>
              <w:t>Plating &amp; heat treatment</w:t>
            </w:r>
          </w:p>
        </w:tc>
        <w:tc>
          <w:tcPr>
            <w:tcW w:w="420" w:type="pct"/>
          </w:tcPr>
          <w:p w14:paraId="781CD9A9" w14:textId="77777777" w:rsidR="0021449A" w:rsidRPr="00426986" w:rsidRDefault="0021449A">
            <w:pPr>
              <w:jc w:val="right"/>
              <w:rPr>
                <w:color w:val="auto"/>
              </w:rPr>
            </w:pPr>
            <w:r w:rsidRPr="00426986">
              <w:rPr>
                <w:color w:val="auto"/>
              </w:rPr>
              <w:t>0.00</w:t>
            </w:r>
          </w:p>
        </w:tc>
        <w:tc>
          <w:tcPr>
            <w:tcW w:w="420" w:type="pct"/>
          </w:tcPr>
          <w:p w14:paraId="05D710D9" w14:textId="77777777" w:rsidR="0021449A" w:rsidRPr="00426986" w:rsidRDefault="0021449A">
            <w:pPr>
              <w:jc w:val="right"/>
              <w:rPr>
                <w:color w:val="auto"/>
              </w:rPr>
            </w:pPr>
            <w:r w:rsidRPr="00426986">
              <w:rPr>
                <w:color w:val="auto"/>
              </w:rPr>
              <w:t>14.00</w:t>
            </w:r>
          </w:p>
        </w:tc>
        <w:tc>
          <w:tcPr>
            <w:tcW w:w="419" w:type="pct"/>
          </w:tcPr>
          <w:p w14:paraId="26AE1067" w14:textId="77777777" w:rsidR="0021449A" w:rsidRPr="00426986" w:rsidRDefault="0021449A">
            <w:pPr>
              <w:jc w:val="right"/>
              <w:rPr>
                <w:color w:val="auto"/>
              </w:rPr>
            </w:pPr>
            <w:r w:rsidRPr="00426986">
              <w:rPr>
                <w:color w:val="auto"/>
              </w:rPr>
              <w:t>0.00</w:t>
            </w:r>
          </w:p>
        </w:tc>
        <w:tc>
          <w:tcPr>
            <w:tcW w:w="420" w:type="pct"/>
          </w:tcPr>
          <w:p w14:paraId="7EB80266" w14:textId="77777777" w:rsidR="0021449A" w:rsidRPr="00426986" w:rsidRDefault="0021449A">
            <w:pPr>
              <w:jc w:val="right"/>
              <w:rPr>
                <w:color w:val="auto"/>
              </w:rPr>
            </w:pPr>
            <w:r w:rsidRPr="00426986">
              <w:rPr>
                <w:color w:val="auto"/>
              </w:rPr>
              <w:t>0.00</w:t>
            </w:r>
          </w:p>
        </w:tc>
        <w:tc>
          <w:tcPr>
            <w:tcW w:w="420" w:type="pct"/>
          </w:tcPr>
          <w:p w14:paraId="74411217" w14:textId="77777777" w:rsidR="0021449A" w:rsidRPr="00426986" w:rsidRDefault="0021449A">
            <w:pPr>
              <w:jc w:val="right"/>
              <w:rPr>
                <w:color w:val="auto"/>
              </w:rPr>
            </w:pPr>
            <w:r w:rsidRPr="00426986">
              <w:rPr>
                <w:color w:val="auto"/>
              </w:rPr>
              <w:t>0.00</w:t>
            </w:r>
          </w:p>
        </w:tc>
        <w:tc>
          <w:tcPr>
            <w:tcW w:w="420" w:type="pct"/>
          </w:tcPr>
          <w:p w14:paraId="7F5FF31D" w14:textId="77777777" w:rsidR="0021449A" w:rsidRPr="00426986" w:rsidRDefault="0021449A">
            <w:pPr>
              <w:jc w:val="right"/>
              <w:rPr>
                <w:color w:val="auto"/>
              </w:rPr>
            </w:pPr>
            <w:r w:rsidRPr="00426986">
              <w:rPr>
                <w:color w:val="auto"/>
              </w:rPr>
              <w:t>0.00</w:t>
            </w:r>
          </w:p>
        </w:tc>
        <w:tc>
          <w:tcPr>
            <w:tcW w:w="420" w:type="pct"/>
          </w:tcPr>
          <w:p w14:paraId="1EFE9BFE" w14:textId="77777777" w:rsidR="0021449A" w:rsidRPr="00426986" w:rsidRDefault="0021449A">
            <w:pPr>
              <w:jc w:val="right"/>
              <w:rPr>
                <w:color w:val="auto"/>
              </w:rPr>
            </w:pPr>
            <w:r w:rsidRPr="00426986">
              <w:rPr>
                <w:color w:val="auto"/>
              </w:rPr>
              <w:t>0.00</w:t>
            </w:r>
          </w:p>
        </w:tc>
        <w:tc>
          <w:tcPr>
            <w:tcW w:w="420" w:type="pct"/>
          </w:tcPr>
          <w:p w14:paraId="28B32DE0" w14:textId="77777777" w:rsidR="0021449A" w:rsidRPr="00426986" w:rsidRDefault="0021449A">
            <w:pPr>
              <w:jc w:val="right"/>
              <w:rPr>
                <w:color w:val="auto"/>
              </w:rPr>
            </w:pPr>
            <w:r w:rsidRPr="00426986">
              <w:rPr>
                <w:color w:val="auto"/>
              </w:rPr>
              <w:t>0.00</w:t>
            </w:r>
          </w:p>
        </w:tc>
        <w:tc>
          <w:tcPr>
            <w:tcW w:w="419" w:type="pct"/>
          </w:tcPr>
          <w:p w14:paraId="7CF3B29A" w14:textId="77777777" w:rsidR="0021449A" w:rsidRPr="00426986" w:rsidRDefault="0021449A">
            <w:pPr>
              <w:jc w:val="right"/>
              <w:rPr>
                <w:color w:val="auto"/>
              </w:rPr>
            </w:pPr>
            <w:r w:rsidRPr="00426986">
              <w:rPr>
                <w:color w:val="auto"/>
              </w:rPr>
              <w:t>0.00</w:t>
            </w:r>
          </w:p>
        </w:tc>
        <w:tc>
          <w:tcPr>
            <w:tcW w:w="420" w:type="pct"/>
          </w:tcPr>
          <w:p w14:paraId="2C17C20C" w14:textId="77777777" w:rsidR="0021449A" w:rsidRPr="00426986" w:rsidRDefault="0021449A">
            <w:pPr>
              <w:jc w:val="right"/>
              <w:rPr>
                <w:color w:val="auto"/>
              </w:rPr>
            </w:pPr>
            <w:r w:rsidRPr="00426986">
              <w:rPr>
                <w:rStyle w:val="TABLEBOLD"/>
                <w:rFonts w:cs="TimesNewRomanPS-BoldMT"/>
                <w:bCs/>
                <w:color w:val="auto"/>
              </w:rPr>
              <w:t>14.00</w:t>
            </w:r>
          </w:p>
        </w:tc>
      </w:tr>
      <w:tr w:rsidR="0021449A" w:rsidRPr="00426986" w14:paraId="213BA661" w14:textId="77777777" w:rsidTr="00794F29">
        <w:trPr>
          <w:trHeight w:val="276"/>
        </w:trPr>
        <w:tc>
          <w:tcPr>
            <w:tcW w:w="261" w:type="pct"/>
          </w:tcPr>
          <w:p w14:paraId="7E8548E4" w14:textId="77777777" w:rsidR="0021449A" w:rsidRPr="00426986" w:rsidRDefault="0021449A">
            <w:pPr>
              <w:rPr>
                <w:color w:val="auto"/>
              </w:rPr>
            </w:pPr>
            <w:r w:rsidRPr="00426986">
              <w:rPr>
                <w:color w:val="auto"/>
              </w:rPr>
              <w:t>B</w:t>
            </w:r>
          </w:p>
        </w:tc>
        <w:tc>
          <w:tcPr>
            <w:tcW w:w="541" w:type="pct"/>
          </w:tcPr>
          <w:p w14:paraId="5A4A56C7" w14:textId="77777777" w:rsidR="0021449A" w:rsidRPr="00426986" w:rsidRDefault="0021449A">
            <w:pPr>
              <w:rPr>
                <w:color w:val="auto"/>
              </w:rPr>
            </w:pPr>
            <w:r w:rsidRPr="00426986">
              <w:rPr>
                <w:color w:val="auto"/>
              </w:rPr>
              <w:t>Acids</w:t>
            </w:r>
          </w:p>
        </w:tc>
        <w:tc>
          <w:tcPr>
            <w:tcW w:w="420" w:type="pct"/>
          </w:tcPr>
          <w:p w14:paraId="70EFE52F" w14:textId="77777777" w:rsidR="0021449A" w:rsidRPr="00426986" w:rsidRDefault="0021449A">
            <w:pPr>
              <w:jc w:val="right"/>
              <w:rPr>
                <w:color w:val="auto"/>
              </w:rPr>
            </w:pPr>
            <w:r w:rsidRPr="00426986">
              <w:rPr>
                <w:color w:val="auto"/>
              </w:rPr>
              <w:t>569.90</w:t>
            </w:r>
          </w:p>
        </w:tc>
        <w:tc>
          <w:tcPr>
            <w:tcW w:w="420" w:type="pct"/>
          </w:tcPr>
          <w:p w14:paraId="3E38348F" w14:textId="77777777" w:rsidR="0021449A" w:rsidRPr="00426986" w:rsidRDefault="0021449A">
            <w:pPr>
              <w:jc w:val="right"/>
              <w:rPr>
                <w:color w:val="auto"/>
              </w:rPr>
            </w:pPr>
            <w:r w:rsidRPr="00426986">
              <w:rPr>
                <w:color w:val="auto"/>
              </w:rPr>
              <w:t>7982.97</w:t>
            </w:r>
          </w:p>
        </w:tc>
        <w:tc>
          <w:tcPr>
            <w:tcW w:w="419" w:type="pct"/>
          </w:tcPr>
          <w:p w14:paraId="0D452ECA" w14:textId="77777777" w:rsidR="0021449A" w:rsidRPr="00426986" w:rsidRDefault="0021449A">
            <w:pPr>
              <w:jc w:val="right"/>
              <w:rPr>
                <w:color w:val="auto"/>
              </w:rPr>
            </w:pPr>
            <w:r w:rsidRPr="00426986">
              <w:rPr>
                <w:color w:val="auto"/>
              </w:rPr>
              <w:t>52.91</w:t>
            </w:r>
          </w:p>
        </w:tc>
        <w:tc>
          <w:tcPr>
            <w:tcW w:w="420" w:type="pct"/>
          </w:tcPr>
          <w:p w14:paraId="3220B0E2" w14:textId="77777777" w:rsidR="0021449A" w:rsidRPr="00426986" w:rsidRDefault="0021449A">
            <w:pPr>
              <w:jc w:val="right"/>
              <w:rPr>
                <w:color w:val="auto"/>
              </w:rPr>
            </w:pPr>
            <w:r w:rsidRPr="00426986">
              <w:rPr>
                <w:color w:val="auto"/>
              </w:rPr>
              <w:t>31.01</w:t>
            </w:r>
          </w:p>
        </w:tc>
        <w:tc>
          <w:tcPr>
            <w:tcW w:w="420" w:type="pct"/>
          </w:tcPr>
          <w:p w14:paraId="2B2E9C1A" w14:textId="77777777" w:rsidR="0021449A" w:rsidRPr="00426986" w:rsidRDefault="0021449A">
            <w:pPr>
              <w:jc w:val="right"/>
              <w:rPr>
                <w:color w:val="auto"/>
              </w:rPr>
            </w:pPr>
            <w:r w:rsidRPr="00426986">
              <w:rPr>
                <w:color w:val="auto"/>
              </w:rPr>
              <w:t>21.40</w:t>
            </w:r>
          </w:p>
        </w:tc>
        <w:tc>
          <w:tcPr>
            <w:tcW w:w="420" w:type="pct"/>
          </w:tcPr>
          <w:p w14:paraId="36276EA8" w14:textId="77777777" w:rsidR="0021449A" w:rsidRPr="00426986" w:rsidRDefault="0021449A">
            <w:pPr>
              <w:jc w:val="right"/>
              <w:rPr>
                <w:color w:val="auto"/>
              </w:rPr>
            </w:pPr>
            <w:r w:rsidRPr="00426986">
              <w:rPr>
                <w:color w:val="auto"/>
              </w:rPr>
              <w:t>29.00</w:t>
            </w:r>
          </w:p>
        </w:tc>
        <w:tc>
          <w:tcPr>
            <w:tcW w:w="420" w:type="pct"/>
          </w:tcPr>
          <w:p w14:paraId="21CCFB60" w14:textId="77777777" w:rsidR="0021449A" w:rsidRPr="00426986" w:rsidRDefault="0021449A">
            <w:pPr>
              <w:jc w:val="right"/>
              <w:rPr>
                <w:color w:val="auto"/>
              </w:rPr>
            </w:pPr>
            <w:r w:rsidRPr="00426986">
              <w:rPr>
                <w:color w:val="auto"/>
              </w:rPr>
              <w:t>3.37</w:t>
            </w:r>
          </w:p>
        </w:tc>
        <w:tc>
          <w:tcPr>
            <w:tcW w:w="420" w:type="pct"/>
          </w:tcPr>
          <w:p w14:paraId="4FD44B45" w14:textId="77777777" w:rsidR="0021449A" w:rsidRPr="00426986" w:rsidRDefault="0021449A">
            <w:pPr>
              <w:jc w:val="right"/>
              <w:rPr>
                <w:color w:val="auto"/>
              </w:rPr>
            </w:pPr>
            <w:r w:rsidRPr="00426986">
              <w:rPr>
                <w:color w:val="auto"/>
              </w:rPr>
              <w:t>26.24</w:t>
            </w:r>
          </w:p>
        </w:tc>
        <w:tc>
          <w:tcPr>
            <w:tcW w:w="419" w:type="pct"/>
          </w:tcPr>
          <w:p w14:paraId="1E587527" w14:textId="77777777" w:rsidR="0021449A" w:rsidRPr="00426986" w:rsidRDefault="0021449A">
            <w:pPr>
              <w:jc w:val="right"/>
              <w:rPr>
                <w:color w:val="auto"/>
              </w:rPr>
            </w:pPr>
            <w:r w:rsidRPr="00426986">
              <w:rPr>
                <w:color w:val="auto"/>
              </w:rPr>
              <w:t>3.09</w:t>
            </w:r>
          </w:p>
        </w:tc>
        <w:tc>
          <w:tcPr>
            <w:tcW w:w="420" w:type="pct"/>
          </w:tcPr>
          <w:p w14:paraId="42931FE7" w14:textId="77777777" w:rsidR="0021449A" w:rsidRPr="00426986" w:rsidRDefault="0021449A">
            <w:pPr>
              <w:jc w:val="right"/>
              <w:rPr>
                <w:color w:val="auto"/>
              </w:rPr>
            </w:pPr>
            <w:r w:rsidRPr="00426986">
              <w:rPr>
                <w:rStyle w:val="TABLEBOLD"/>
                <w:rFonts w:cs="TimesNewRomanPS-BoldMT"/>
                <w:bCs/>
                <w:color w:val="auto"/>
              </w:rPr>
              <w:t>8719.89</w:t>
            </w:r>
          </w:p>
        </w:tc>
      </w:tr>
      <w:tr w:rsidR="0021449A" w:rsidRPr="00426986" w14:paraId="4E3A33C4" w14:textId="77777777" w:rsidTr="00794F29">
        <w:trPr>
          <w:trHeight w:val="276"/>
        </w:trPr>
        <w:tc>
          <w:tcPr>
            <w:tcW w:w="261" w:type="pct"/>
          </w:tcPr>
          <w:p w14:paraId="086A9954" w14:textId="77777777" w:rsidR="0021449A" w:rsidRPr="00426986" w:rsidRDefault="0021449A">
            <w:pPr>
              <w:rPr>
                <w:color w:val="auto"/>
              </w:rPr>
            </w:pPr>
            <w:r w:rsidRPr="00426986">
              <w:rPr>
                <w:color w:val="auto"/>
              </w:rPr>
              <w:t>C</w:t>
            </w:r>
          </w:p>
        </w:tc>
        <w:tc>
          <w:tcPr>
            <w:tcW w:w="541" w:type="pct"/>
          </w:tcPr>
          <w:p w14:paraId="7C88E6EE" w14:textId="77777777" w:rsidR="0021449A" w:rsidRPr="00426986" w:rsidRDefault="0021449A">
            <w:pPr>
              <w:rPr>
                <w:color w:val="auto"/>
              </w:rPr>
            </w:pPr>
            <w:r w:rsidRPr="00426986">
              <w:rPr>
                <w:color w:val="auto"/>
              </w:rPr>
              <w:t>Alkalis</w:t>
            </w:r>
          </w:p>
        </w:tc>
        <w:tc>
          <w:tcPr>
            <w:tcW w:w="420" w:type="pct"/>
          </w:tcPr>
          <w:p w14:paraId="2B103A3D" w14:textId="77777777" w:rsidR="0021449A" w:rsidRPr="00426986" w:rsidRDefault="0021449A">
            <w:pPr>
              <w:jc w:val="right"/>
              <w:rPr>
                <w:color w:val="auto"/>
              </w:rPr>
            </w:pPr>
            <w:r w:rsidRPr="00426986">
              <w:rPr>
                <w:color w:val="auto"/>
              </w:rPr>
              <w:t>539.70</w:t>
            </w:r>
          </w:p>
        </w:tc>
        <w:tc>
          <w:tcPr>
            <w:tcW w:w="420" w:type="pct"/>
          </w:tcPr>
          <w:p w14:paraId="289700B7" w14:textId="77777777" w:rsidR="0021449A" w:rsidRPr="00426986" w:rsidRDefault="0021449A">
            <w:pPr>
              <w:jc w:val="right"/>
              <w:rPr>
                <w:color w:val="auto"/>
              </w:rPr>
            </w:pPr>
            <w:r w:rsidRPr="00426986">
              <w:rPr>
                <w:color w:val="auto"/>
              </w:rPr>
              <w:t>707.90</w:t>
            </w:r>
          </w:p>
        </w:tc>
        <w:tc>
          <w:tcPr>
            <w:tcW w:w="419" w:type="pct"/>
          </w:tcPr>
          <w:p w14:paraId="44033C0E" w14:textId="77777777" w:rsidR="0021449A" w:rsidRPr="00426986" w:rsidRDefault="0021449A">
            <w:pPr>
              <w:jc w:val="right"/>
              <w:rPr>
                <w:color w:val="auto"/>
              </w:rPr>
            </w:pPr>
            <w:r w:rsidRPr="00426986">
              <w:rPr>
                <w:color w:val="auto"/>
              </w:rPr>
              <w:t>7.46</w:t>
            </w:r>
          </w:p>
        </w:tc>
        <w:tc>
          <w:tcPr>
            <w:tcW w:w="420" w:type="pct"/>
          </w:tcPr>
          <w:p w14:paraId="4B23BB2E" w14:textId="77777777" w:rsidR="0021449A" w:rsidRPr="00426986" w:rsidRDefault="0021449A">
            <w:pPr>
              <w:jc w:val="right"/>
              <w:rPr>
                <w:color w:val="auto"/>
              </w:rPr>
            </w:pPr>
            <w:r w:rsidRPr="00426986">
              <w:rPr>
                <w:color w:val="auto"/>
              </w:rPr>
              <w:t>0.00</w:t>
            </w:r>
          </w:p>
        </w:tc>
        <w:tc>
          <w:tcPr>
            <w:tcW w:w="420" w:type="pct"/>
          </w:tcPr>
          <w:p w14:paraId="34D0A23D" w14:textId="77777777" w:rsidR="0021449A" w:rsidRPr="00426986" w:rsidRDefault="0021449A">
            <w:pPr>
              <w:jc w:val="right"/>
              <w:rPr>
                <w:color w:val="auto"/>
              </w:rPr>
            </w:pPr>
            <w:r w:rsidRPr="00426986">
              <w:rPr>
                <w:color w:val="auto"/>
              </w:rPr>
              <w:t>56.00</w:t>
            </w:r>
          </w:p>
        </w:tc>
        <w:tc>
          <w:tcPr>
            <w:tcW w:w="420" w:type="pct"/>
          </w:tcPr>
          <w:p w14:paraId="42ECBF6C" w14:textId="77777777" w:rsidR="0021449A" w:rsidRPr="00426986" w:rsidRDefault="0021449A">
            <w:pPr>
              <w:jc w:val="right"/>
              <w:rPr>
                <w:color w:val="auto"/>
              </w:rPr>
            </w:pPr>
            <w:r w:rsidRPr="00426986">
              <w:rPr>
                <w:color w:val="auto"/>
              </w:rPr>
              <w:t>1.00</w:t>
            </w:r>
          </w:p>
        </w:tc>
        <w:tc>
          <w:tcPr>
            <w:tcW w:w="420" w:type="pct"/>
          </w:tcPr>
          <w:p w14:paraId="0F787418" w14:textId="77777777" w:rsidR="0021449A" w:rsidRPr="00426986" w:rsidRDefault="0021449A">
            <w:pPr>
              <w:jc w:val="right"/>
              <w:rPr>
                <w:color w:val="auto"/>
              </w:rPr>
            </w:pPr>
            <w:r w:rsidRPr="00426986">
              <w:rPr>
                <w:color w:val="auto"/>
              </w:rPr>
              <w:t>14.25</w:t>
            </w:r>
          </w:p>
        </w:tc>
        <w:tc>
          <w:tcPr>
            <w:tcW w:w="420" w:type="pct"/>
          </w:tcPr>
          <w:p w14:paraId="1B0A78BD" w14:textId="77777777" w:rsidR="0021449A" w:rsidRPr="00426986" w:rsidRDefault="0021449A">
            <w:pPr>
              <w:jc w:val="right"/>
              <w:rPr>
                <w:color w:val="auto"/>
              </w:rPr>
            </w:pPr>
            <w:r w:rsidRPr="00426986">
              <w:rPr>
                <w:color w:val="auto"/>
              </w:rPr>
              <w:t>82.38</w:t>
            </w:r>
          </w:p>
        </w:tc>
        <w:tc>
          <w:tcPr>
            <w:tcW w:w="419" w:type="pct"/>
          </w:tcPr>
          <w:p w14:paraId="7BC6B117" w14:textId="77777777" w:rsidR="0021449A" w:rsidRPr="00426986" w:rsidRDefault="0021449A">
            <w:pPr>
              <w:jc w:val="right"/>
              <w:rPr>
                <w:color w:val="auto"/>
              </w:rPr>
            </w:pPr>
            <w:r w:rsidRPr="00426986">
              <w:rPr>
                <w:color w:val="auto"/>
              </w:rPr>
              <w:t>0.00</w:t>
            </w:r>
          </w:p>
        </w:tc>
        <w:tc>
          <w:tcPr>
            <w:tcW w:w="420" w:type="pct"/>
          </w:tcPr>
          <w:p w14:paraId="1084B5AC" w14:textId="77777777" w:rsidR="0021449A" w:rsidRPr="00426986" w:rsidRDefault="0021449A">
            <w:pPr>
              <w:jc w:val="right"/>
              <w:rPr>
                <w:color w:val="auto"/>
              </w:rPr>
            </w:pPr>
            <w:r w:rsidRPr="00426986">
              <w:rPr>
                <w:rStyle w:val="TABLEBOLD"/>
                <w:rFonts w:cs="TimesNewRomanPS-BoldMT"/>
                <w:bCs/>
                <w:color w:val="auto"/>
              </w:rPr>
              <w:t>1408.69</w:t>
            </w:r>
          </w:p>
        </w:tc>
      </w:tr>
      <w:tr w:rsidR="0021449A" w:rsidRPr="00426986" w14:paraId="28F2EB6D" w14:textId="77777777" w:rsidTr="00794F29">
        <w:trPr>
          <w:trHeight w:val="276"/>
        </w:trPr>
        <w:tc>
          <w:tcPr>
            <w:tcW w:w="261" w:type="pct"/>
          </w:tcPr>
          <w:p w14:paraId="29E0CD75" w14:textId="77777777" w:rsidR="0021449A" w:rsidRPr="00426986" w:rsidRDefault="0021449A">
            <w:pPr>
              <w:rPr>
                <w:color w:val="auto"/>
              </w:rPr>
            </w:pPr>
            <w:r w:rsidRPr="00426986">
              <w:rPr>
                <w:color w:val="auto"/>
              </w:rPr>
              <w:t>D</w:t>
            </w:r>
          </w:p>
        </w:tc>
        <w:tc>
          <w:tcPr>
            <w:tcW w:w="541" w:type="pct"/>
          </w:tcPr>
          <w:p w14:paraId="3036C085" w14:textId="77777777" w:rsidR="0021449A" w:rsidRPr="00426986" w:rsidRDefault="0021449A">
            <w:pPr>
              <w:rPr>
                <w:color w:val="auto"/>
              </w:rPr>
            </w:pPr>
            <w:r w:rsidRPr="00426986">
              <w:rPr>
                <w:color w:val="auto"/>
              </w:rPr>
              <w:t>Inorganic chemicals</w:t>
            </w:r>
          </w:p>
        </w:tc>
        <w:tc>
          <w:tcPr>
            <w:tcW w:w="420" w:type="pct"/>
          </w:tcPr>
          <w:p w14:paraId="3F847EF1" w14:textId="77777777" w:rsidR="0021449A" w:rsidRPr="00426986" w:rsidRDefault="0021449A">
            <w:pPr>
              <w:jc w:val="right"/>
              <w:rPr>
                <w:color w:val="auto"/>
              </w:rPr>
            </w:pPr>
            <w:r w:rsidRPr="00426986">
              <w:rPr>
                <w:color w:val="auto"/>
              </w:rPr>
              <w:t>19 277.43</w:t>
            </w:r>
          </w:p>
        </w:tc>
        <w:tc>
          <w:tcPr>
            <w:tcW w:w="420" w:type="pct"/>
          </w:tcPr>
          <w:p w14:paraId="5906A81C" w14:textId="77777777" w:rsidR="0021449A" w:rsidRPr="00426986" w:rsidRDefault="0021449A">
            <w:pPr>
              <w:jc w:val="right"/>
              <w:rPr>
                <w:color w:val="auto"/>
              </w:rPr>
            </w:pPr>
            <w:r w:rsidRPr="00426986">
              <w:rPr>
                <w:color w:val="auto"/>
              </w:rPr>
              <w:t>27 208.46</w:t>
            </w:r>
          </w:p>
        </w:tc>
        <w:tc>
          <w:tcPr>
            <w:tcW w:w="419" w:type="pct"/>
          </w:tcPr>
          <w:p w14:paraId="6F6C1BBA" w14:textId="77777777" w:rsidR="0021449A" w:rsidRPr="00426986" w:rsidRDefault="0021449A">
            <w:pPr>
              <w:jc w:val="right"/>
              <w:rPr>
                <w:color w:val="auto"/>
              </w:rPr>
            </w:pPr>
            <w:r w:rsidRPr="00426986">
              <w:rPr>
                <w:color w:val="auto"/>
              </w:rPr>
              <w:t>14 520.21</w:t>
            </w:r>
          </w:p>
        </w:tc>
        <w:tc>
          <w:tcPr>
            <w:tcW w:w="420" w:type="pct"/>
          </w:tcPr>
          <w:p w14:paraId="21709B71" w14:textId="77777777" w:rsidR="0021449A" w:rsidRPr="00426986" w:rsidRDefault="0021449A">
            <w:pPr>
              <w:jc w:val="right"/>
              <w:rPr>
                <w:color w:val="auto"/>
              </w:rPr>
            </w:pPr>
            <w:r w:rsidRPr="00426986">
              <w:rPr>
                <w:color w:val="auto"/>
              </w:rPr>
              <w:t>5951.47</w:t>
            </w:r>
          </w:p>
        </w:tc>
        <w:tc>
          <w:tcPr>
            <w:tcW w:w="420" w:type="pct"/>
          </w:tcPr>
          <w:p w14:paraId="7808150A" w14:textId="77777777" w:rsidR="0021449A" w:rsidRPr="00426986" w:rsidRDefault="0021449A">
            <w:pPr>
              <w:jc w:val="right"/>
              <w:rPr>
                <w:color w:val="auto"/>
              </w:rPr>
            </w:pPr>
            <w:r w:rsidRPr="00426986">
              <w:rPr>
                <w:color w:val="auto"/>
              </w:rPr>
              <w:t>4259.74</w:t>
            </w:r>
          </w:p>
        </w:tc>
        <w:tc>
          <w:tcPr>
            <w:tcW w:w="420" w:type="pct"/>
          </w:tcPr>
          <w:p w14:paraId="691C1C6A" w14:textId="77777777" w:rsidR="0021449A" w:rsidRPr="00426986" w:rsidRDefault="0021449A">
            <w:pPr>
              <w:jc w:val="right"/>
              <w:rPr>
                <w:color w:val="auto"/>
              </w:rPr>
            </w:pPr>
            <w:r w:rsidRPr="00426986">
              <w:rPr>
                <w:color w:val="auto"/>
              </w:rPr>
              <w:t>12 597.74</w:t>
            </w:r>
          </w:p>
        </w:tc>
        <w:tc>
          <w:tcPr>
            <w:tcW w:w="420" w:type="pct"/>
          </w:tcPr>
          <w:p w14:paraId="767AEB0B" w14:textId="77777777" w:rsidR="0021449A" w:rsidRPr="00426986" w:rsidRDefault="0021449A">
            <w:pPr>
              <w:jc w:val="right"/>
              <w:rPr>
                <w:color w:val="auto"/>
              </w:rPr>
            </w:pPr>
            <w:r w:rsidRPr="00426986">
              <w:rPr>
                <w:color w:val="auto"/>
              </w:rPr>
              <w:t>245.91</w:t>
            </w:r>
          </w:p>
        </w:tc>
        <w:tc>
          <w:tcPr>
            <w:tcW w:w="420" w:type="pct"/>
          </w:tcPr>
          <w:p w14:paraId="6497EB59" w14:textId="77777777" w:rsidR="0021449A" w:rsidRPr="00426986" w:rsidRDefault="0021449A">
            <w:pPr>
              <w:jc w:val="right"/>
              <w:rPr>
                <w:color w:val="auto"/>
              </w:rPr>
            </w:pPr>
            <w:r w:rsidRPr="00426986">
              <w:rPr>
                <w:color w:val="auto"/>
              </w:rPr>
              <w:t>387.14</w:t>
            </w:r>
          </w:p>
        </w:tc>
        <w:tc>
          <w:tcPr>
            <w:tcW w:w="419" w:type="pct"/>
          </w:tcPr>
          <w:p w14:paraId="332C93F8" w14:textId="77777777" w:rsidR="0021449A" w:rsidRPr="00426986" w:rsidRDefault="0021449A">
            <w:pPr>
              <w:jc w:val="right"/>
              <w:rPr>
                <w:color w:val="auto"/>
              </w:rPr>
            </w:pPr>
            <w:r w:rsidRPr="00426986">
              <w:rPr>
                <w:color w:val="auto"/>
              </w:rPr>
              <w:t>1.20</w:t>
            </w:r>
          </w:p>
        </w:tc>
        <w:tc>
          <w:tcPr>
            <w:tcW w:w="420" w:type="pct"/>
          </w:tcPr>
          <w:p w14:paraId="50355461" w14:textId="77777777" w:rsidR="0021449A" w:rsidRPr="00426986" w:rsidRDefault="0021449A">
            <w:pPr>
              <w:jc w:val="right"/>
              <w:rPr>
                <w:color w:val="auto"/>
              </w:rPr>
            </w:pPr>
            <w:r w:rsidRPr="00426986">
              <w:rPr>
                <w:rStyle w:val="TABLEBOLD"/>
                <w:rFonts w:cs="TimesNewRomanPS-BoldMT"/>
                <w:bCs/>
                <w:color w:val="auto"/>
              </w:rPr>
              <w:t>84 449.30</w:t>
            </w:r>
          </w:p>
        </w:tc>
      </w:tr>
      <w:tr w:rsidR="0021449A" w:rsidRPr="00426986" w14:paraId="072FB69A" w14:textId="77777777" w:rsidTr="00794F29">
        <w:trPr>
          <w:trHeight w:val="276"/>
        </w:trPr>
        <w:tc>
          <w:tcPr>
            <w:tcW w:w="261" w:type="pct"/>
          </w:tcPr>
          <w:p w14:paraId="0A3E7471" w14:textId="77777777" w:rsidR="0021449A" w:rsidRPr="00426986" w:rsidRDefault="0021449A">
            <w:pPr>
              <w:rPr>
                <w:color w:val="auto"/>
              </w:rPr>
            </w:pPr>
            <w:r w:rsidRPr="00426986">
              <w:rPr>
                <w:color w:val="auto"/>
              </w:rPr>
              <w:t>E</w:t>
            </w:r>
          </w:p>
        </w:tc>
        <w:tc>
          <w:tcPr>
            <w:tcW w:w="541" w:type="pct"/>
          </w:tcPr>
          <w:p w14:paraId="1905BD3D" w14:textId="77777777" w:rsidR="0021449A" w:rsidRPr="00426986" w:rsidRDefault="0021449A">
            <w:pPr>
              <w:rPr>
                <w:color w:val="auto"/>
              </w:rPr>
            </w:pPr>
            <w:r w:rsidRPr="00426986">
              <w:rPr>
                <w:color w:val="auto"/>
              </w:rPr>
              <w:t>Reactive chemicals</w:t>
            </w:r>
          </w:p>
        </w:tc>
        <w:tc>
          <w:tcPr>
            <w:tcW w:w="420" w:type="pct"/>
          </w:tcPr>
          <w:p w14:paraId="0C398AC1" w14:textId="77777777" w:rsidR="0021449A" w:rsidRPr="00426986" w:rsidRDefault="0021449A">
            <w:pPr>
              <w:jc w:val="right"/>
              <w:rPr>
                <w:color w:val="auto"/>
              </w:rPr>
            </w:pPr>
            <w:r w:rsidRPr="00426986">
              <w:rPr>
                <w:color w:val="auto"/>
              </w:rPr>
              <w:t>0.00</w:t>
            </w:r>
          </w:p>
        </w:tc>
        <w:tc>
          <w:tcPr>
            <w:tcW w:w="420" w:type="pct"/>
          </w:tcPr>
          <w:p w14:paraId="168CCD6E" w14:textId="77777777" w:rsidR="0021449A" w:rsidRPr="00426986" w:rsidRDefault="0021449A">
            <w:pPr>
              <w:jc w:val="right"/>
              <w:rPr>
                <w:color w:val="auto"/>
              </w:rPr>
            </w:pPr>
            <w:r w:rsidRPr="00426986">
              <w:rPr>
                <w:color w:val="auto"/>
              </w:rPr>
              <w:t>13.16</w:t>
            </w:r>
          </w:p>
        </w:tc>
        <w:tc>
          <w:tcPr>
            <w:tcW w:w="419" w:type="pct"/>
          </w:tcPr>
          <w:p w14:paraId="32B1BB18" w14:textId="77777777" w:rsidR="0021449A" w:rsidRPr="00426986" w:rsidRDefault="0021449A">
            <w:pPr>
              <w:jc w:val="right"/>
              <w:rPr>
                <w:color w:val="auto"/>
              </w:rPr>
            </w:pPr>
            <w:r w:rsidRPr="00426986">
              <w:rPr>
                <w:color w:val="auto"/>
              </w:rPr>
              <w:t>0.00</w:t>
            </w:r>
          </w:p>
        </w:tc>
        <w:tc>
          <w:tcPr>
            <w:tcW w:w="420" w:type="pct"/>
          </w:tcPr>
          <w:p w14:paraId="67636228" w14:textId="77777777" w:rsidR="0021449A" w:rsidRPr="00426986" w:rsidRDefault="0021449A">
            <w:pPr>
              <w:jc w:val="right"/>
              <w:rPr>
                <w:color w:val="auto"/>
              </w:rPr>
            </w:pPr>
            <w:r w:rsidRPr="00426986">
              <w:rPr>
                <w:color w:val="auto"/>
              </w:rPr>
              <w:t>0.77</w:t>
            </w:r>
          </w:p>
        </w:tc>
        <w:tc>
          <w:tcPr>
            <w:tcW w:w="420" w:type="pct"/>
          </w:tcPr>
          <w:p w14:paraId="6AB97B96" w14:textId="77777777" w:rsidR="0021449A" w:rsidRPr="00426986" w:rsidRDefault="0021449A">
            <w:pPr>
              <w:jc w:val="right"/>
              <w:rPr>
                <w:color w:val="auto"/>
              </w:rPr>
            </w:pPr>
            <w:r w:rsidRPr="00426986">
              <w:rPr>
                <w:color w:val="auto"/>
              </w:rPr>
              <w:t>2.00</w:t>
            </w:r>
          </w:p>
        </w:tc>
        <w:tc>
          <w:tcPr>
            <w:tcW w:w="420" w:type="pct"/>
          </w:tcPr>
          <w:p w14:paraId="68C70846" w14:textId="77777777" w:rsidR="0021449A" w:rsidRPr="00426986" w:rsidRDefault="0021449A">
            <w:pPr>
              <w:jc w:val="right"/>
              <w:rPr>
                <w:color w:val="auto"/>
              </w:rPr>
            </w:pPr>
            <w:r w:rsidRPr="00426986">
              <w:rPr>
                <w:color w:val="auto"/>
              </w:rPr>
              <w:t>0.00</w:t>
            </w:r>
          </w:p>
        </w:tc>
        <w:tc>
          <w:tcPr>
            <w:tcW w:w="420" w:type="pct"/>
          </w:tcPr>
          <w:p w14:paraId="36955D04" w14:textId="77777777" w:rsidR="0021449A" w:rsidRPr="00426986" w:rsidRDefault="0021449A">
            <w:pPr>
              <w:jc w:val="right"/>
              <w:rPr>
                <w:color w:val="auto"/>
              </w:rPr>
            </w:pPr>
            <w:r w:rsidRPr="00426986">
              <w:rPr>
                <w:color w:val="auto"/>
              </w:rPr>
              <w:t>0.03</w:t>
            </w:r>
          </w:p>
        </w:tc>
        <w:tc>
          <w:tcPr>
            <w:tcW w:w="420" w:type="pct"/>
          </w:tcPr>
          <w:p w14:paraId="1B1E3866" w14:textId="77777777" w:rsidR="0021449A" w:rsidRPr="00426986" w:rsidRDefault="0021449A">
            <w:pPr>
              <w:jc w:val="right"/>
              <w:rPr>
                <w:color w:val="auto"/>
              </w:rPr>
            </w:pPr>
            <w:r w:rsidRPr="00426986">
              <w:rPr>
                <w:color w:val="auto"/>
              </w:rPr>
              <w:t>0.05</w:t>
            </w:r>
          </w:p>
        </w:tc>
        <w:tc>
          <w:tcPr>
            <w:tcW w:w="419" w:type="pct"/>
          </w:tcPr>
          <w:p w14:paraId="716661A4" w14:textId="77777777" w:rsidR="0021449A" w:rsidRPr="00426986" w:rsidRDefault="0021449A">
            <w:pPr>
              <w:jc w:val="right"/>
              <w:rPr>
                <w:color w:val="auto"/>
              </w:rPr>
            </w:pPr>
            <w:r w:rsidRPr="00426986">
              <w:rPr>
                <w:color w:val="auto"/>
              </w:rPr>
              <w:t>0.00</w:t>
            </w:r>
          </w:p>
        </w:tc>
        <w:tc>
          <w:tcPr>
            <w:tcW w:w="420" w:type="pct"/>
          </w:tcPr>
          <w:p w14:paraId="7FBCC071" w14:textId="77777777" w:rsidR="0021449A" w:rsidRPr="00426986" w:rsidRDefault="0021449A">
            <w:pPr>
              <w:jc w:val="right"/>
              <w:rPr>
                <w:color w:val="auto"/>
              </w:rPr>
            </w:pPr>
            <w:r w:rsidRPr="00426986">
              <w:rPr>
                <w:rStyle w:val="TABLEBOLD"/>
                <w:rFonts w:cs="TimesNewRomanPS-BoldMT"/>
                <w:bCs/>
                <w:color w:val="auto"/>
              </w:rPr>
              <w:t>16.01</w:t>
            </w:r>
          </w:p>
        </w:tc>
      </w:tr>
      <w:tr w:rsidR="0021449A" w:rsidRPr="00426986" w14:paraId="3DEB63CA" w14:textId="77777777" w:rsidTr="00794F29">
        <w:trPr>
          <w:trHeight w:val="276"/>
        </w:trPr>
        <w:tc>
          <w:tcPr>
            <w:tcW w:w="261" w:type="pct"/>
          </w:tcPr>
          <w:p w14:paraId="4C7CD5B0" w14:textId="77777777" w:rsidR="0021449A" w:rsidRPr="00426986" w:rsidRDefault="0021449A">
            <w:pPr>
              <w:rPr>
                <w:color w:val="auto"/>
              </w:rPr>
            </w:pPr>
            <w:r w:rsidRPr="00426986">
              <w:rPr>
                <w:color w:val="auto"/>
              </w:rPr>
              <w:t>F</w:t>
            </w:r>
          </w:p>
        </w:tc>
        <w:tc>
          <w:tcPr>
            <w:tcW w:w="541" w:type="pct"/>
          </w:tcPr>
          <w:p w14:paraId="6C1E8D10" w14:textId="77777777" w:rsidR="0021449A" w:rsidRPr="00426986" w:rsidRDefault="0021449A">
            <w:pPr>
              <w:rPr>
                <w:color w:val="auto"/>
              </w:rPr>
            </w:pPr>
            <w:r w:rsidRPr="00426986">
              <w:rPr>
                <w:color w:val="auto"/>
              </w:rPr>
              <w:t>Paints, resins, inks, organic sludges</w:t>
            </w:r>
          </w:p>
        </w:tc>
        <w:tc>
          <w:tcPr>
            <w:tcW w:w="420" w:type="pct"/>
          </w:tcPr>
          <w:p w14:paraId="6B168DA1" w14:textId="77777777" w:rsidR="0021449A" w:rsidRPr="00426986" w:rsidRDefault="0021449A">
            <w:pPr>
              <w:jc w:val="right"/>
              <w:rPr>
                <w:color w:val="auto"/>
              </w:rPr>
            </w:pPr>
            <w:r w:rsidRPr="00426986">
              <w:rPr>
                <w:color w:val="auto"/>
              </w:rPr>
              <w:t>2044.76</w:t>
            </w:r>
          </w:p>
        </w:tc>
        <w:tc>
          <w:tcPr>
            <w:tcW w:w="420" w:type="pct"/>
          </w:tcPr>
          <w:p w14:paraId="5B444C34" w14:textId="77777777" w:rsidR="0021449A" w:rsidRPr="00426986" w:rsidRDefault="0021449A">
            <w:pPr>
              <w:jc w:val="right"/>
              <w:rPr>
                <w:color w:val="auto"/>
              </w:rPr>
            </w:pPr>
            <w:r w:rsidRPr="00426986">
              <w:rPr>
                <w:color w:val="auto"/>
              </w:rPr>
              <w:t>2329.60</w:t>
            </w:r>
          </w:p>
        </w:tc>
        <w:tc>
          <w:tcPr>
            <w:tcW w:w="419" w:type="pct"/>
          </w:tcPr>
          <w:p w14:paraId="662C4453" w14:textId="77777777" w:rsidR="0021449A" w:rsidRPr="00426986" w:rsidRDefault="0021449A">
            <w:pPr>
              <w:jc w:val="right"/>
              <w:rPr>
                <w:color w:val="auto"/>
              </w:rPr>
            </w:pPr>
            <w:r w:rsidRPr="00426986">
              <w:rPr>
                <w:color w:val="auto"/>
              </w:rPr>
              <w:t>2036.24</w:t>
            </w:r>
          </w:p>
        </w:tc>
        <w:tc>
          <w:tcPr>
            <w:tcW w:w="420" w:type="pct"/>
          </w:tcPr>
          <w:p w14:paraId="4B461166" w14:textId="77777777" w:rsidR="0021449A" w:rsidRPr="00426986" w:rsidRDefault="0021449A">
            <w:pPr>
              <w:jc w:val="right"/>
              <w:rPr>
                <w:color w:val="auto"/>
              </w:rPr>
            </w:pPr>
            <w:r w:rsidRPr="00426986">
              <w:rPr>
                <w:color w:val="auto"/>
              </w:rPr>
              <w:t>287.64</w:t>
            </w:r>
          </w:p>
        </w:tc>
        <w:tc>
          <w:tcPr>
            <w:tcW w:w="420" w:type="pct"/>
          </w:tcPr>
          <w:p w14:paraId="5A164973" w14:textId="77777777" w:rsidR="0021449A" w:rsidRPr="00426986" w:rsidRDefault="0021449A">
            <w:pPr>
              <w:jc w:val="right"/>
              <w:rPr>
                <w:color w:val="auto"/>
              </w:rPr>
            </w:pPr>
            <w:r w:rsidRPr="00426986">
              <w:rPr>
                <w:color w:val="auto"/>
              </w:rPr>
              <w:t>324.47</w:t>
            </w:r>
          </w:p>
        </w:tc>
        <w:tc>
          <w:tcPr>
            <w:tcW w:w="420" w:type="pct"/>
          </w:tcPr>
          <w:p w14:paraId="240CA0FD" w14:textId="77777777" w:rsidR="0021449A" w:rsidRPr="00426986" w:rsidRDefault="0021449A">
            <w:pPr>
              <w:jc w:val="right"/>
              <w:rPr>
                <w:color w:val="auto"/>
              </w:rPr>
            </w:pPr>
            <w:r w:rsidRPr="00426986">
              <w:rPr>
                <w:color w:val="auto"/>
              </w:rPr>
              <w:t>2.00</w:t>
            </w:r>
          </w:p>
        </w:tc>
        <w:tc>
          <w:tcPr>
            <w:tcW w:w="420" w:type="pct"/>
          </w:tcPr>
          <w:p w14:paraId="1388C615" w14:textId="77777777" w:rsidR="0021449A" w:rsidRPr="00426986" w:rsidRDefault="0021449A">
            <w:pPr>
              <w:jc w:val="right"/>
              <w:rPr>
                <w:color w:val="auto"/>
              </w:rPr>
            </w:pPr>
            <w:r w:rsidRPr="00426986">
              <w:rPr>
                <w:color w:val="auto"/>
              </w:rPr>
              <w:t>64.61</w:t>
            </w:r>
          </w:p>
        </w:tc>
        <w:tc>
          <w:tcPr>
            <w:tcW w:w="420" w:type="pct"/>
          </w:tcPr>
          <w:p w14:paraId="0123C1A4" w14:textId="77777777" w:rsidR="0021449A" w:rsidRPr="00426986" w:rsidRDefault="0021449A">
            <w:pPr>
              <w:jc w:val="right"/>
              <w:rPr>
                <w:color w:val="auto"/>
              </w:rPr>
            </w:pPr>
            <w:r w:rsidRPr="00426986">
              <w:rPr>
                <w:color w:val="auto"/>
              </w:rPr>
              <w:t>2.18</w:t>
            </w:r>
          </w:p>
        </w:tc>
        <w:tc>
          <w:tcPr>
            <w:tcW w:w="419" w:type="pct"/>
          </w:tcPr>
          <w:p w14:paraId="53C851EC" w14:textId="77777777" w:rsidR="0021449A" w:rsidRPr="00426986" w:rsidRDefault="0021449A">
            <w:pPr>
              <w:jc w:val="right"/>
              <w:rPr>
                <w:color w:val="auto"/>
              </w:rPr>
            </w:pPr>
            <w:r w:rsidRPr="00426986">
              <w:rPr>
                <w:color w:val="auto"/>
              </w:rPr>
              <w:t>0.84</w:t>
            </w:r>
          </w:p>
        </w:tc>
        <w:tc>
          <w:tcPr>
            <w:tcW w:w="420" w:type="pct"/>
          </w:tcPr>
          <w:p w14:paraId="46FB9E0E" w14:textId="77777777" w:rsidR="0021449A" w:rsidRPr="00426986" w:rsidRDefault="0021449A">
            <w:pPr>
              <w:jc w:val="right"/>
              <w:rPr>
                <w:color w:val="auto"/>
              </w:rPr>
            </w:pPr>
            <w:r w:rsidRPr="00426986">
              <w:rPr>
                <w:rStyle w:val="TABLEBOLD"/>
                <w:rFonts w:cs="TimesNewRomanPS-BoldMT"/>
                <w:bCs/>
                <w:color w:val="auto"/>
              </w:rPr>
              <w:t>7092.34</w:t>
            </w:r>
          </w:p>
        </w:tc>
      </w:tr>
      <w:tr w:rsidR="0021449A" w:rsidRPr="00426986" w14:paraId="74BD936C" w14:textId="77777777" w:rsidTr="00794F29">
        <w:trPr>
          <w:trHeight w:val="276"/>
        </w:trPr>
        <w:tc>
          <w:tcPr>
            <w:tcW w:w="261" w:type="pct"/>
          </w:tcPr>
          <w:p w14:paraId="0A601B05" w14:textId="77777777" w:rsidR="0021449A" w:rsidRPr="00426986" w:rsidRDefault="0021449A">
            <w:pPr>
              <w:rPr>
                <w:color w:val="auto"/>
              </w:rPr>
            </w:pPr>
            <w:r w:rsidRPr="00426986">
              <w:rPr>
                <w:color w:val="auto"/>
              </w:rPr>
              <w:t>G</w:t>
            </w:r>
          </w:p>
        </w:tc>
        <w:tc>
          <w:tcPr>
            <w:tcW w:w="541" w:type="pct"/>
          </w:tcPr>
          <w:p w14:paraId="23F9521B" w14:textId="77777777" w:rsidR="0021449A" w:rsidRPr="00426986" w:rsidRDefault="0021449A">
            <w:pPr>
              <w:rPr>
                <w:color w:val="auto"/>
              </w:rPr>
            </w:pPr>
            <w:r w:rsidRPr="00426986">
              <w:rPr>
                <w:color w:val="auto"/>
              </w:rPr>
              <w:t>Organic solvents</w:t>
            </w:r>
          </w:p>
        </w:tc>
        <w:tc>
          <w:tcPr>
            <w:tcW w:w="420" w:type="pct"/>
          </w:tcPr>
          <w:p w14:paraId="2ECF8DA2" w14:textId="77777777" w:rsidR="0021449A" w:rsidRPr="00426986" w:rsidRDefault="0021449A">
            <w:pPr>
              <w:jc w:val="right"/>
              <w:rPr>
                <w:color w:val="auto"/>
              </w:rPr>
            </w:pPr>
            <w:r w:rsidRPr="00426986">
              <w:rPr>
                <w:color w:val="auto"/>
              </w:rPr>
              <w:t>1188.07</w:t>
            </w:r>
          </w:p>
        </w:tc>
        <w:tc>
          <w:tcPr>
            <w:tcW w:w="420" w:type="pct"/>
          </w:tcPr>
          <w:p w14:paraId="6B793FB0" w14:textId="77777777" w:rsidR="0021449A" w:rsidRPr="00426986" w:rsidRDefault="0021449A">
            <w:pPr>
              <w:jc w:val="right"/>
              <w:rPr>
                <w:color w:val="auto"/>
              </w:rPr>
            </w:pPr>
            <w:r w:rsidRPr="00426986">
              <w:rPr>
                <w:color w:val="auto"/>
              </w:rPr>
              <w:t>1142.56</w:t>
            </w:r>
          </w:p>
        </w:tc>
        <w:tc>
          <w:tcPr>
            <w:tcW w:w="419" w:type="pct"/>
          </w:tcPr>
          <w:p w14:paraId="258D39DA" w14:textId="77777777" w:rsidR="0021449A" w:rsidRPr="00426986" w:rsidRDefault="0021449A">
            <w:pPr>
              <w:jc w:val="right"/>
              <w:rPr>
                <w:color w:val="auto"/>
              </w:rPr>
            </w:pPr>
            <w:r w:rsidRPr="00426986">
              <w:rPr>
                <w:color w:val="auto"/>
              </w:rPr>
              <w:t>379.96</w:t>
            </w:r>
          </w:p>
        </w:tc>
        <w:tc>
          <w:tcPr>
            <w:tcW w:w="420" w:type="pct"/>
          </w:tcPr>
          <w:p w14:paraId="35F11DDD" w14:textId="77777777" w:rsidR="0021449A" w:rsidRPr="00426986" w:rsidRDefault="0021449A">
            <w:pPr>
              <w:jc w:val="right"/>
              <w:rPr>
                <w:color w:val="auto"/>
              </w:rPr>
            </w:pPr>
            <w:r w:rsidRPr="00426986">
              <w:rPr>
                <w:color w:val="auto"/>
              </w:rPr>
              <w:t>164.98</w:t>
            </w:r>
          </w:p>
        </w:tc>
        <w:tc>
          <w:tcPr>
            <w:tcW w:w="420" w:type="pct"/>
          </w:tcPr>
          <w:p w14:paraId="7E136D90" w14:textId="77777777" w:rsidR="0021449A" w:rsidRPr="00426986" w:rsidRDefault="0021449A">
            <w:pPr>
              <w:jc w:val="right"/>
              <w:rPr>
                <w:color w:val="auto"/>
              </w:rPr>
            </w:pPr>
            <w:r w:rsidRPr="00426986">
              <w:rPr>
                <w:color w:val="auto"/>
              </w:rPr>
              <w:t>131.97</w:t>
            </w:r>
          </w:p>
        </w:tc>
        <w:tc>
          <w:tcPr>
            <w:tcW w:w="420" w:type="pct"/>
          </w:tcPr>
          <w:p w14:paraId="4A5F3C0D" w14:textId="77777777" w:rsidR="0021449A" w:rsidRPr="00426986" w:rsidRDefault="0021449A">
            <w:pPr>
              <w:jc w:val="right"/>
              <w:rPr>
                <w:color w:val="auto"/>
              </w:rPr>
            </w:pPr>
            <w:r w:rsidRPr="00426986">
              <w:rPr>
                <w:color w:val="auto"/>
              </w:rPr>
              <w:t>531.00</w:t>
            </w:r>
          </w:p>
        </w:tc>
        <w:tc>
          <w:tcPr>
            <w:tcW w:w="420" w:type="pct"/>
          </w:tcPr>
          <w:p w14:paraId="428F999C" w14:textId="77777777" w:rsidR="0021449A" w:rsidRPr="00426986" w:rsidRDefault="0021449A">
            <w:pPr>
              <w:jc w:val="right"/>
              <w:rPr>
                <w:color w:val="auto"/>
              </w:rPr>
            </w:pPr>
            <w:r w:rsidRPr="00426986">
              <w:rPr>
                <w:color w:val="auto"/>
              </w:rPr>
              <w:t>49.07</w:t>
            </w:r>
          </w:p>
        </w:tc>
        <w:tc>
          <w:tcPr>
            <w:tcW w:w="420" w:type="pct"/>
          </w:tcPr>
          <w:p w14:paraId="1A04DC2D" w14:textId="77777777" w:rsidR="0021449A" w:rsidRPr="00426986" w:rsidRDefault="0021449A">
            <w:pPr>
              <w:jc w:val="right"/>
              <w:rPr>
                <w:color w:val="auto"/>
              </w:rPr>
            </w:pPr>
            <w:r w:rsidRPr="00426986">
              <w:rPr>
                <w:color w:val="auto"/>
              </w:rPr>
              <w:t>36.23</w:t>
            </w:r>
          </w:p>
        </w:tc>
        <w:tc>
          <w:tcPr>
            <w:tcW w:w="419" w:type="pct"/>
          </w:tcPr>
          <w:p w14:paraId="477F7068" w14:textId="77777777" w:rsidR="0021449A" w:rsidRPr="00426986" w:rsidRDefault="0021449A">
            <w:pPr>
              <w:jc w:val="right"/>
              <w:rPr>
                <w:color w:val="auto"/>
              </w:rPr>
            </w:pPr>
            <w:r w:rsidRPr="00426986">
              <w:rPr>
                <w:color w:val="auto"/>
              </w:rPr>
              <w:t>0.40</w:t>
            </w:r>
          </w:p>
        </w:tc>
        <w:tc>
          <w:tcPr>
            <w:tcW w:w="420" w:type="pct"/>
          </w:tcPr>
          <w:p w14:paraId="7F08193F" w14:textId="77777777" w:rsidR="0021449A" w:rsidRPr="00426986" w:rsidRDefault="0021449A">
            <w:pPr>
              <w:jc w:val="right"/>
              <w:rPr>
                <w:color w:val="auto"/>
              </w:rPr>
            </w:pPr>
            <w:r w:rsidRPr="00426986">
              <w:rPr>
                <w:rStyle w:val="TABLEBOLD"/>
                <w:rFonts w:cs="TimesNewRomanPS-BoldMT"/>
                <w:bCs/>
                <w:color w:val="auto"/>
              </w:rPr>
              <w:t>3624.24</w:t>
            </w:r>
          </w:p>
        </w:tc>
      </w:tr>
      <w:tr w:rsidR="0021449A" w:rsidRPr="00426986" w14:paraId="7F7CE7C6" w14:textId="77777777" w:rsidTr="00794F29">
        <w:trPr>
          <w:trHeight w:val="276"/>
        </w:trPr>
        <w:tc>
          <w:tcPr>
            <w:tcW w:w="261" w:type="pct"/>
          </w:tcPr>
          <w:p w14:paraId="27CD9B16" w14:textId="77777777" w:rsidR="0021449A" w:rsidRPr="00426986" w:rsidRDefault="0021449A">
            <w:pPr>
              <w:rPr>
                <w:color w:val="auto"/>
              </w:rPr>
            </w:pPr>
            <w:r w:rsidRPr="00426986">
              <w:rPr>
                <w:color w:val="auto"/>
              </w:rPr>
              <w:t>H</w:t>
            </w:r>
          </w:p>
        </w:tc>
        <w:tc>
          <w:tcPr>
            <w:tcW w:w="541" w:type="pct"/>
          </w:tcPr>
          <w:p w14:paraId="15C3506B" w14:textId="77777777" w:rsidR="0021449A" w:rsidRPr="00426986" w:rsidRDefault="0021449A">
            <w:pPr>
              <w:rPr>
                <w:color w:val="auto"/>
              </w:rPr>
            </w:pPr>
            <w:r w:rsidRPr="00426986">
              <w:rPr>
                <w:color w:val="auto"/>
              </w:rPr>
              <w:t>Pesticides</w:t>
            </w:r>
          </w:p>
        </w:tc>
        <w:tc>
          <w:tcPr>
            <w:tcW w:w="420" w:type="pct"/>
          </w:tcPr>
          <w:p w14:paraId="00F0DFE8" w14:textId="77777777" w:rsidR="0021449A" w:rsidRPr="00426986" w:rsidRDefault="0021449A">
            <w:pPr>
              <w:jc w:val="right"/>
              <w:rPr>
                <w:color w:val="auto"/>
              </w:rPr>
            </w:pPr>
            <w:r w:rsidRPr="00426986">
              <w:rPr>
                <w:color w:val="auto"/>
              </w:rPr>
              <w:t>177.07</w:t>
            </w:r>
          </w:p>
        </w:tc>
        <w:tc>
          <w:tcPr>
            <w:tcW w:w="420" w:type="pct"/>
          </w:tcPr>
          <w:p w14:paraId="33CA8240" w14:textId="77777777" w:rsidR="0021449A" w:rsidRPr="00426986" w:rsidRDefault="0021449A">
            <w:pPr>
              <w:jc w:val="right"/>
              <w:rPr>
                <w:color w:val="auto"/>
              </w:rPr>
            </w:pPr>
            <w:r w:rsidRPr="00426986">
              <w:rPr>
                <w:color w:val="auto"/>
              </w:rPr>
              <w:t>42.85</w:t>
            </w:r>
          </w:p>
        </w:tc>
        <w:tc>
          <w:tcPr>
            <w:tcW w:w="419" w:type="pct"/>
          </w:tcPr>
          <w:p w14:paraId="7AF3A937" w14:textId="77777777" w:rsidR="0021449A" w:rsidRPr="00426986" w:rsidRDefault="0021449A">
            <w:pPr>
              <w:jc w:val="right"/>
              <w:rPr>
                <w:color w:val="auto"/>
              </w:rPr>
            </w:pPr>
            <w:r w:rsidRPr="00426986">
              <w:rPr>
                <w:color w:val="auto"/>
              </w:rPr>
              <w:t>574.26</w:t>
            </w:r>
          </w:p>
        </w:tc>
        <w:tc>
          <w:tcPr>
            <w:tcW w:w="420" w:type="pct"/>
          </w:tcPr>
          <w:p w14:paraId="70AF91C2" w14:textId="77777777" w:rsidR="0021449A" w:rsidRPr="00426986" w:rsidRDefault="0021449A">
            <w:pPr>
              <w:jc w:val="right"/>
              <w:rPr>
                <w:color w:val="auto"/>
              </w:rPr>
            </w:pPr>
            <w:r w:rsidRPr="00426986">
              <w:rPr>
                <w:color w:val="auto"/>
              </w:rPr>
              <w:t>1.17</w:t>
            </w:r>
          </w:p>
        </w:tc>
        <w:tc>
          <w:tcPr>
            <w:tcW w:w="420" w:type="pct"/>
          </w:tcPr>
          <w:p w14:paraId="1A77C1EE" w14:textId="77777777" w:rsidR="0021449A" w:rsidRPr="00426986" w:rsidRDefault="0021449A">
            <w:pPr>
              <w:jc w:val="right"/>
              <w:rPr>
                <w:color w:val="auto"/>
              </w:rPr>
            </w:pPr>
            <w:r w:rsidRPr="00426986">
              <w:rPr>
                <w:color w:val="auto"/>
              </w:rPr>
              <w:t>96.00</w:t>
            </w:r>
          </w:p>
        </w:tc>
        <w:tc>
          <w:tcPr>
            <w:tcW w:w="420" w:type="pct"/>
          </w:tcPr>
          <w:p w14:paraId="7F578413" w14:textId="77777777" w:rsidR="0021449A" w:rsidRPr="00426986" w:rsidRDefault="0021449A">
            <w:pPr>
              <w:jc w:val="right"/>
              <w:rPr>
                <w:color w:val="auto"/>
              </w:rPr>
            </w:pPr>
            <w:r w:rsidRPr="00426986">
              <w:rPr>
                <w:color w:val="auto"/>
              </w:rPr>
              <w:t>0.00</w:t>
            </w:r>
          </w:p>
        </w:tc>
        <w:tc>
          <w:tcPr>
            <w:tcW w:w="420" w:type="pct"/>
          </w:tcPr>
          <w:p w14:paraId="5B72CB15" w14:textId="77777777" w:rsidR="0021449A" w:rsidRPr="00426986" w:rsidRDefault="0021449A">
            <w:pPr>
              <w:jc w:val="right"/>
              <w:rPr>
                <w:color w:val="auto"/>
              </w:rPr>
            </w:pPr>
            <w:r w:rsidRPr="00426986">
              <w:rPr>
                <w:color w:val="auto"/>
              </w:rPr>
              <w:t>0.25</w:t>
            </w:r>
          </w:p>
        </w:tc>
        <w:tc>
          <w:tcPr>
            <w:tcW w:w="420" w:type="pct"/>
          </w:tcPr>
          <w:p w14:paraId="5DE5B9F9" w14:textId="77777777" w:rsidR="0021449A" w:rsidRPr="00426986" w:rsidRDefault="0021449A">
            <w:pPr>
              <w:jc w:val="right"/>
              <w:rPr>
                <w:color w:val="auto"/>
              </w:rPr>
            </w:pPr>
            <w:r w:rsidRPr="00426986">
              <w:rPr>
                <w:color w:val="auto"/>
              </w:rPr>
              <w:t>0.92</w:t>
            </w:r>
          </w:p>
        </w:tc>
        <w:tc>
          <w:tcPr>
            <w:tcW w:w="419" w:type="pct"/>
          </w:tcPr>
          <w:p w14:paraId="511C5B06" w14:textId="77777777" w:rsidR="0021449A" w:rsidRPr="00426986" w:rsidRDefault="0021449A">
            <w:pPr>
              <w:jc w:val="right"/>
              <w:rPr>
                <w:color w:val="auto"/>
              </w:rPr>
            </w:pPr>
            <w:r w:rsidRPr="00426986">
              <w:rPr>
                <w:color w:val="auto"/>
              </w:rPr>
              <w:t>0.00</w:t>
            </w:r>
          </w:p>
        </w:tc>
        <w:tc>
          <w:tcPr>
            <w:tcW w:w="420" w:type="pct"/>
          </w:tcPr>
          <w:p w14:paraId="47DCDFA7" w14:textId="77777777" w:rsidR="0021449A" w:rsidRPr="00426986" w:rsidRDefault="0021449A">
            <w:pPr>
              <w:jc w:val="right"/>
              <w:rPr>
                <w:color w:val="auto"/>
              </w:rPr>
            </w:pPr>
            <w:r w:rsidRPr="00426986">
              <w:rPr>
                <w:rStyle w:val="TABLEBOLD"/>
                <w:rFonts w:cs="TimesNewRomanPS-BoldMT"/>
                <w:bCs/>
                <w:color w:val="auto"/>
              </w:rPr>
              <w:t>892.52</w:t>
            </w:r>
          </w:p>
        </w:tc>
      </w:tr>
      <w:tr w:rsidR="0021449A" w:rsidRPr="00426986" w14:paraId="28989114" w14:textId="77777777" w:rsidTr="00794F29">
        <w:trPr>
          <w:trHeight w:val="276"/>
        </w:trPr>
        <w:tc>
          <w:tcPr>
            <w:tcW w:w="261" w:type="pct"/>
          </w:tcPr>
          <w:p w14:paraId="75D49C86" w14:textId="77777777" w:rsidR="0021449A" w:rsidRPr="00426986" w:rsidRDefault="0021449A">
            <w:pPr>
              <w:rPr>
                <w:color w:val="auto"/>
              </w:rPr>
            </w:pPr>
            <w:r w:rsidRPr="00426986">
              <w:rPr>
                <w:color w:val="auto"/>
              </w:rPr>
              <w:t>J</w:t>
            </w:r>
          </w:p>
        </w:tc>
        <w:tc>
          <w:tcPr>
            <w:tcW w:w="541" w:type="pct"/>
          </w:tcPr>
          <w:p w14:paraId="7885BBC9" w14:textId="77777777" w:rsidR="0021449A" w:rsidRPr="00426986" w:rsidRDefault="0021449A">
            <w:pPr>
              <w:rPr>
                <w:color w:val="auto"/>
              </w:rPr>
            </w:pPr>
            <w:r w:rsidRPr="00426986">
              <w:rPr>
                <w:color w:val="auto"/>
              </w:rPr>
              <w:t>Oils</w:t>
            </w:r>
          </w:p>
        </w:tc>
        <w:tc>
          <w:tcPr>
            <w:tcW w:w="420" w:type="pct"/>
          </w:tcPr>
          <w:p w14:paraId="3D81F8A5" w14:textId="77777777" w:rsidR="0021449A" w:rsidRPr="00426986" w:rsidRDefault="0021449A">
            <w:pPr>
              <w:jc w:val="right"/>
              <w:rPr>
                <w:color w:val="auto"/>
              </w:rPr>
            </w:pPr>
            <w:r w:rsidRPr="00426986">
              <w:rPr>
                <w:color w:val="auto"/>
              </w:rPr>
              <w:t>10 025.49</w:t>
            </w:r>
          </w:p>
        </w:tc>
        <w:tc>
          <w:tcPr>
            <w:tcW w:w="420" w:type="pct"/>
          </w:tcPr>
          <w:p w14:paraId="3E2C97B3" w14:textId="77777777" w:rsidR="0021449A" w:rsidRPr="00426986" w:rsidRDefault="0021449A">
            <w:pPr>
              <w:jc w:val="right"/>
              <w:rPr>
                <w:color w:val="auto"/>
              </w:rPr>
            </w:pPr>
            <w:r w:rsidRPr="00426986">
              <w:rPr>
                <w:color w:val="auto"/>
              </w:rPr>
              <w:t>3141.62</w:t>
            </w:r>
          </w:p>
        </w:tc>
        <w:tc>
          <w:tcPr>
            <w:tcW w:w="419" w:type="pct"/>
          </w:tcPr>
          <w:p w14:paraId="4FC48BFD" w14:textId="77777777" w:rsidR="0021449A" w:rsidRPr="00426986" w:rsidRDefault="0021449A">
            <w:pPr>
              <w:jc w:val="right"/>
              <w:rPr>
                <w:color w:val="auto"/>
              </w:rPr>
            </w:pPr>
            <w:r w:rsidRPr="00426986">
              <w:rPr>
                <w:color w:val="auto"/>
              </w:rPr>
              <w:t>8750.23</w:t>
            </w:r>
          </w:p>
        </w:tc>
        <w:tc>
          <w:tcPr>
            <w:tcW w:w="420" w:type="pct"/>
          </w:tcPr>
          <w:p w14:paraId="423B3A35" w14:textId="77777777" w:rsidR="0021449A" w:rsidRPr="00426986" w:rsidRDefault="0021449A">
            <w:pPr>
              <w:jc w:val="right"/>
              <w:rPr>
                <w:color w:val="auto"/>
              </w:rPr>
            </w:pPr>
            <w:r w:rsidRPr="00426986">
              <w:rPr>
                <w:color w:val="auto"/>
              </w:rPr>
              <w:t>256.57</w:t>
            </w:r>
          </w:p>
        </w:tc>
        <w:tc>
          <w:tcPr>
            <w:tcW w:w="420" w:type="pct"/>
          </w:tcPr>
          <w:p w14:paraId="7534E029" w14:textId="77777777" w:rsidR="0021449A" w:rsidRPr="00426986" w:rsidRDefault="0021449A">
            <w:pPr>
              <w:jc w:val="right"/>
              <w:rPr>
                <w:color w:val="auto"/>
              </w:rPr>
            </w:pPr>
            <w:r w:rsidRPr="00426986">
              <w:rPr>
                <w:color w:val="auto"/>
              </w:rPr>
              <w:t>175.19</w:t>
            </w:r>
          </w:p>
        </w:tc>
        <w:tc>
          <w:tcPr>
            <w:tcW w:w="420" w:type="pct"/>
          </w:tcPr>
          <w:p w14:paraId="08888E18" w14:textId="77777777" w:rsidR="0021449A" w:rsidRPr="00426986" w:rsidRDefault="0021449A">
            <w:pPr>
              <w:jc w:val="right"/>
              <w:rPr>
                <w:color w:val="auto"/>
              </w:rPr>
            </w:pPr>
            <w:r w:rsidRPr="00426986">
              <w:rPr>
                <w:color w:val="auto"/>
              </w:rPr>
              <w:t>519.56</w:t>
            </w:r>
          </w:p>
        </w:tc>
        <w:tc>
          <w:tcPr>
            <w:tcW w:w="420" w:type="pct"/>
          </w:tcPr>
          <w:p w14:paraId="79BFD24E" w14:textId="77777777" w:rsidR="0021449A" w:rsidRPr="00426986" w:rsidRDefault="0021449A">
            <w:pPr>
              <w:jc w:val="right"/>
              <w:rPr>
                <w:color w:val="auto"/>
              </w:rPr>
            </w:pPr>
            <w:r w:rsidRPr="00426986">
              <w:rPr>
                <w:color w:val="auto"/>
              </w:rPr>
              <w:t>2724.20</w:t>
            </w:r>
          </w:p>
        </w:tc>
        <w:tc>
          <w:tcPr>
            <w:tcW w:w="420" w:type="pct"/>
          </w:tcPr>
          <w:p w14:paraId="4EF40541" w14:textId="77777777" w:rsidR="0021449A" w:rsidRPr="00426986" w:rsidRDefault="0021449A">
            <w:pPr>
              <w:jc w:val="right"/>
              <w:rPr>
                <w:color w:val="auto"/>
              </w:rPr>
            </w:pPr>
            <w:r w:rsidRPr="00426986">
              <w:rPr>
                <w:color w:val="auto"/>
              </w:rPr>
              <w:t>741.26</w:t>
            </w:r>
          </w:p>
        </w:tc>
        <w:tc>
          <w:tcPr>
            <w:tcW w:w="419" w:type="pct"/>
          </w:tcPr>
          <w:p w14:paraId="027A5F77" w14:textId="77777777" w:rsidR="0021449A" w:rsidRPr="00426986" w:rsidRDefault="0021449A">
            <w:pPr>
              <w:jc w:val="right"/>
              <w:rPr>
                <w:color w:val="auto"/>
              </w:rPr>
            </w:pPr>
            <w:r w:rsidRPr="00426986">
              <w:rPr>
                <w:color w:val="auto"/>
              </w:rPr>
              <w:t>16.90</w:t>
            </w:r>
          </w:p>
        </w:tc>
        <w:tc>
          <w:tcPr>
            <w:tcW w:w="420" w:type="pct"/>
          </w:tcPr>
          <w:p w14:paraId="2BAD0B55" w14:textId="77777777" w:rsidR="0021449A" w:rsidRPr="00426986" w:rsidRDefault="0021449A">
            <w:pPr>
              <w:jc w:val="right"/>
              <w:rPr>
                <w:color w:val="auto"/>
              </w:rPr>
            </w:pPr>
            <w:r w:rsidRPr="00426986">
              <w:rPr>
                <w:rStyle w:val="TABLEBOLD"/>
                <w:rFonts w:cs="TimesNewRomanPS-BoldMT"/>
                <w:bCs/>
                <w:color w:val="auto"/>
              </w:rPr>
              <w:t>26 351.02</w:t>
            </w:r>
          </w:p>
        </w:tc>
      </w:tr>
      <w:tr w:rsidR="0021449A" w:rsidRPr="00426986" w14:paraId="16B670CC" w14:textId="77777777" w:rsidTr="00794F29">
        <w:trPr>
          <w:trHeight w:val="276"/>
        </w:trPr>
        <w:tc>
          <w:tcPr>
            <w:tcW w:w="261" w:type="pct"/>
          </w:tcPr>
          <w:p w14:paraId="0002648A" w14:textId="77777777" w:rsidR="0021449A" w:rsidRPr="00426986" w:rsidRDefault="0021449A">
            <w:pPr>
              <w:rPr>
                <w:color w:val="auto"/>
              </w:rPr>
            </w:pPr>
            <w:r w:rsidRPr="00426986">
              <w:rPr>
                <w:color w:val="auto"/>
              </w:rPr>
              <w:t>K</w:t>
            </w:r>
          </w:p>
        </w:tc>
        <w:tc>
          <w:tcPr>
            <w:tcW w:w="541" w:type="pct"/>
          </w:tcPr>
          <w:p w14:paraId="76D7C56A" w14:textId="77777777" w:rsidR="0021449A" w:rsidRPr="00426986" w:rsidRDefault="0021449A">
            <w:pPr>
              <w:rPr>
                <w:color w:val="auto"/>
              </w:rPr>
            </w:pPr>
            <w:r w:rsidRPr="00426986">
              <w:rPr>
                <w:color w:val="auto"/>
              </w:rPr>
              <w:t>Putrescible/organic waste</w:t>
            </w:r>
          </w:p>
        </w:tc>
        <w:tc>
          <w:tcPr>
            <w:tcW w:w="420" w:type="pct"/>
          </w:tcPr>
          <w:p w14:paraId="4EBD780F" w14:textId="77777777" w:rsidR="0021449A" w:rsidRPr="00426986" w:rsidRDefault="0021449A">
            <w:pPr>
              <w:jc w:val="right"/>
              <w:rPr>
                <w:color w:val="auto"/>
              </w:rPr>
            </w:pPr>
            <w:r w:rsidRPr="00426986">
              <w:rPr>
                <w:color w:val="auto"/>
              </w:rPr>
              <w:t>6008.06</w:t>
            </w:r>
          </w:p>
        </w:tc>
        <w:tc>
          <w:tcPr>
            <w:tcW w:w="420" w:type="pct"/>
          </w:tcPr>
          <w:p w14:paraId="55B3A526" w14:textId="77777777" w:rsidR="0021449A" w:rsidRPr="00426986" w:rsidRDefault="0021449A">
            <w:pPr>
              <w:jc w:val="right"/>
              <w:rPr>
                <w:color w:val="auto"/>
              </w:rPr>
            </w:pPr>
            <w:r w:rsidRPr="00426986">
              <w:rPr>
                <w:color w:val="auto"/>
              </w:rPr>
              <w:t>3003.61</w:t>
            </w:r>
          </w:p>
        </w:tc>
        <w:tc>
          <w:tcPr>
            <w:tcW w:w="419" w:type="pct"/>
          </w:tcPr>
          <w:p w14:paraId="67D38A81" w14:textId="77777777" w:rsidR="0021449A" w:rsidRPr="00426986" w:rsidRDefault="0021449A">
            <w:pPr>
              <w:jc w:val="right"/>
              <w:rPr>
                <w:color w:val="auto"/>
              </w:rPr>
            </w:pPr>
            <w:r w:rsidRPr="00426986">
              <w:rPr>
                <w:color w:val="auto"/>
              </w:rPr>
              <w:t>0.00</w:t>
            </w:r>
          </w:p>
        </w:tc>
        <w:tc>
          <w:tcPr>
            <w:tcW w:w="420" w:type="pct"/>
          </w:tcPr>
          <w:p w14:paraId="39755FB0" w14:textId="77777777" w:rsidR="0021449A" w:rsidRPr="00426986" w:rsidRDefault="0021449A">
            <w:pPr>
              <w:jc w:val="right"/>
              <w:rPr>
                <w:color w:val="auto"/>
              </w:rPr>
            </w:pPr>
            <w:r w:rsidRPr="00426986">
              <w:rPr>
                <w:color w:val="auto"/>
              </w:rPr>
              <w:t>0.00</w:t>
            </w:r>
          </w:p>
        </w:tc>
        <w:tc>
          <w:tcPr>
            <w:tcW w:w="420" w:type="pct"/>
          </w:tcPr>
          <w:p w14:paraId="66E4C132" w14:textId="77777777" w:rsidR="0021449A" w:rsidRPr="00426986" w:rsidRDefault="0021449A">
            <w:pPr>
              <w:jc w:val="right"/>
              <w:rPr>
                <w:color w:val="auto"/>
              </w:rPr>
            </w:pPr>
            <w:r w:rsidRPr="00426986">
              <w:rPr>
                <w:color w:val="auto"/>
              </w:rPr>
              <w:t>192.70</w:t>
            </w:r>
          </w:p>
        </w:tc>
        <w:tc>
          <w:tcPr>
            <w:tcW w:w="420" w:type="pct"/>
          </w:tcPr>
          <w:p w14:paraId="70D48855" w14:textId="77777777" w:rsidR="0021449A" w:rsidRPr="00426986" w:rsidRDefault="0021449A">
            <w:pPr>
              <w:jc w:val="right"/>
              <w:rPr>
                <w:color w:val="auto"/>
              </w:rPr>
            </w:pPr>
            <w:r w:rsidRPr="00426986">
              <w:rPr>
                <w:color w:val="auto"/>
              </w:rPr>
              <w:t>0.00</w:t>
            </w:r>
          </w:p>
        </w:tc>
        <w:tc>
          <w:tcPr>
            <w:tcW w:w="420" w:type="pct"/>
          </w:tcPr>
          <w:p w14:paraId="247F17AC" w14:textId="77777777" w:rsidR="0021449A" w:rsidRPr="00426986" w:rsidRDefault="0021449A">
            <w:pPr>
              <w:jc w:val="right"/>
              <w:rPr>
                <w:color w:val="auto"/>
              </w:rPr>
            </w:pPr>
            <w:r w:rsidRPr="00426986">
              <w:rPr>
                <w:color w:val="auto"/>
              </w:rPr>
              <w:t>5167.57</w:t>
            </w:r>
          </w:p>
        </w:tc>
        <w:tc>
          <w:tcPr>
            <w:tcW w:w="420" w:type="pct"/>
          </w:tcPr>
          <w:p w14:paraId="3ABBDF73" w14:textId="77777777" w:rsidR="0021449A" w:rsidRPr="00426986" w:rsidRDefault="0021449A">
            <w:pPr>
              <w:jc w:val="right"/>
              <w:rPr>
                <w:color w:val="auto"/>
              </w:rPr>
            </w:pPr>
            <w:r w:rsidRPr="00426986">
              <w:rPr>
                <w:color w:val="auto"/>
              </w:rPr>
              <w:t>0.00</w:t>
            </w:r>
          </w:p>
        </w:tc>
        <w:tc>
          <w:tcPr>
            <w:tcW w:w="419" w:type="pct"/>
          </w:tcPr>
          <w:p w14:paraId="547820EF" w14:textId="77777777" w:rsidR="0021449A" w:rsidRPr="00426986" w:rsidRDefault="0021449A">
            <w:pPr>
              <w:jc w:val="right"/>
              <w:rPr>
                <w:color w:val="auto"/>
              </w:rPr>
            </w:pPr>
            <w:r w:rsidRPr="00426986">
              <w:rPr>
                <w:color w:val="auto"/>
              </w:rPr>
              <w:t>14.40</w:t>
            </w:r>
          </w:p>
        </w:tc>
        <w:tc>
          <w:tcPr>
            <w:tcW w:w="420" w:type="pct"/>
          </w:tcPr>
          <w:p w14:paraId="1F9448B8" w14:textId="77777777" w:rsidR="0021449A" w:rsidRPr="00426986" w:rsidRDefault="0021449A">
            <w:pPr>
              <w:jc w:val="right"/>
              <w:rPr>
                <w:color w:val="auto"/>
              </w:rPr>
            </w:pPr>
            <w:r w:rsidRPr="00426986">
              <w:rPr>
                <w:rStyle w:val="TABLEBOLD"/>
                <w:rFonts w:cs="TimesNewRomanPS-BoldMT"/>
                <w:bCs/>
                <w:color w:val="auto"/>
              </w:rPr>
              <w:t>14 386.34</w:t>
            </w:r>
          </w:p>
        </w:tc>
      </w:tr>
      <w:tr w:rsidR="0021449A" w:rsidRPr="00426986" w14:paraId="0E66B88E" w14:textId="77777777" w:rsidTr="00794F29">
        <w:trPr>
          <w:trHeight w:val="276"/>
        </w:trPr>
        <w:tc>
          <w:tcPr>
            <w:tcW w:w="261" w:type="pct"/>
          </w:tcPr>
          <w:p w14:paraId="7011ED31" w14:textId="77777777" w:rsidR="0021449A" w:rsidRPr="00426986" w:rsidRDefault="0021449A">
            <w:pPr>
              <w:rPr>
                <w:color w:val="auto"/>
              </w:rPr>
            </w:pPr>
            <w:r w:rsidRPr="00426986">
              <w:rPr>
                <w:color w:val="auto"/>
              </w:rPr>
              <w:t>L</w:t>
            </w:r>
          </w:p>
        </w:tc>
        <w:tc>
          <w:tcPr>
            <w:tcW w:w="541" w:type="pct"/>
          </w:tcPr>
          <w:p w14:paraId="7AC55BA5" w14:textId="77777777" w:rsidR="0021449A" w:rsidRPr="00426986" w:rsidRDefault="0021449A">
            <w:pPr>
              <w:rPr>
                <w:color w:val="auto"/>
              </w:rPr>
            </w:pPr>
            <w:r w:rsidRPr="00426986">
              <w:rPr>
                <w:color w:val="auto"/>
              </w:rPr>
              <w:t>Industrial washwater</w:t>
            </w:r>
          </w:p>
        </w:tc>
        <w:tc>
          <w:tcPr>
            <w:tcW w:w="420" w:type="pct"/>
          </w:tcPr>
          <w:p w14:paraId="0059CA0C" w14:textId="77777777" w:rsidR="0021449A" w:rsidRPr="00426986" w:rsidRDefault="0021449A">
            <w:pPr>
              <w:jc w:val="right"/>
              <w:rPr>
                <w:color w:val="auto"/>
              </w:rPr>
            </w:pPr>
            <w:r w:rsidRPr="00426986">
              <w:rPr>
                <w:color w:val="auto"/>
              </w:rPr>
              <w:t>92.00</w:t>
            </w:r>
          </w:p>
        </w:tc>
        <w:tc>
          <w:tcPr>
            <w:tcW w:w="420" w:type="pct"/>
          </w:tcPr>
          <w:p w14:paraId="0FA8E0A4" w14:textId="77777777" w:rsidR="0021449A" w:rsidRPr="00426986" w:rsidRDefault="0021449A">
            <w:pPr>
              <w:jc w:val="right"/>
              <w:rPr>
                <w:color w:val="auto"/>
              </w:rPr>
            </w:pPr>
            <w:r w:rsidRPr="00426986">
              <w:rPr>
                <w:color w:val="auto"/>
              </w:rPr>
              <w:t>0.00</w:t>
            </w:r>
          </w:p>
        </w:tc>
        <w:tc>
          <w:tcPr>
            <w:tcW w:w="419" w:type="pct"/>
          </w:tcPr>
          <w:p w14:paraId="5CBEA27C" w14:textId="77777777" w:rsidR="0021449A" w:rsidRPr="00426986" w:rsidRDefault="0021449A">
            <w:pPr>
              <w:jc w:val="right"/>
              <w:rPr>
                <w:color w:val="auto"/>
              </w:rPr>
            </w:pPr>
            <w:r w:rsidRPr="00426986">
              <w:rPr>
                <w:color w:val="auto"/>
              </w:rPr>
              <w:t>23.00</w:t>
            </w:r>
          </w:p>
        </w:tc>
        <w:tc>
          <w:tcPr>
            <w:tcW w:w="420" w:type="pct"/>
          </w:tcPr>
          <w:p w14:paraId="186C4C04" w14:textId="77777777" w:rsidR="0021449A" w:rsidRPr="00426986" w:rsidRDefault="0021449A">
            <w:pPr>
              <w:jc w:val="right"/>
              <w:rPr>
                <w:color w:val="auto"/>
              </w:rPr>
            </w:pPr>
            <w:r w:rsidRPr="00426986">
              <w:rPr>
                <w:color w:val="auto"/>
              </w:rPr>
              <w:t>0.00</w:t>
            </w:r>
          </w:p>
        </w:tc>
        <w:tc>
          <w:tcPr>
            <w:tcW w:w="420" w:type="pct"/>
          </w:tcPr>
          <w:p w14:paraId="0DAD00C2" w14:textId="77777777" w:rsidR="0021449A" w:rsidRPr="00426986" w:rsidRDefault="0021449A">
            <w:pPr>
              <w:jc w:val="right"/>
              <w:rPr>
                <w:color w:val="auto"/>
              </w:rPr>
            </w:pPr>
            <w:r w:rsidRPr="00426986">
              <w:rPr>
                <w:color w:val="auto"/>
              </w:rPr>
              <w:t>0.00</w:t>
            </w:r>
          </w:p>
        </w:tc>
        <w:tc>
          <w:tcPr>
            <w:tcW w:w="420" w:type="pct"/>
          </w:tcPr>
          <w:p w14:paraId="4102DB02" w14:textId="77777777" w:rsidR="0021449A" w:rsidRPr="00426986" w:rsidRDefault="0021449A">
            <w:pPr>
              <w:jc w:val="right"/>
              <w:rPr>
                <w:color w:val="auto"/>
              </w:rPr>
            </w:pPr>
            <w:r w:rsidRPr="00426986">
              <w:rPr>
                <w:color w:val="auto"/>
              </w:rPr>
              <w:t>0.00</w:t>
            </w:r>
          </w:p>
        </w:tc>
        <w:tc>
          <w:tcPr>
            <w:tcW w:w="420" w:type="pct"/>
          </w:tcPr>
          <w:p w14:paraId="2598AEF9" w14:textId="77777777" w:rsidR="0021449A" w:rsidRPr="00426986" w:rsidRDefault="0021449A">
            <w:pPr>
              <w:jc w:val="right"/>
              <w:rPr>
                <w:color w:val="auto"/>
              </w:rPr>
            </w:pPr>
            <w:r w:rsidRPr="00426986">
              <w:rPr>
                <w:color w:val="auto"/>
              </w:rPr>
              <w:t>0.00</w:t>
            </w:r>
          </w:p>
        </w:tc>
        <w:tc>
          <w:tcPr>
            <w:tcW w:w="420" w:type="pct"/>
          </w:tcPr>
          <w:p w14:paraId="6D7D58BA" w14:textId="77777777" w:rsidR="0021449A" w:rsidRPr="00426986" w:rsidRDefault="0021449A">
            <w:pPr>
              <w:jc w:val="right"/>
              <w:rPr>
                <w:color w:val="auto"/>
              </w:rPr>
            </w:pPr>
            <w:r w:rsidRPr="00426986">
              <w:rPr>
                <w:color w:val="auto"/>
              </w:rPr>
              <w:t>0.00</w:t>
            </w:r>
          </w:p>
        </w:tc>
        <w:tc>
          <w:tcPr>
            <w:tcW w:w="419" w:type="pct"/>
          </w:tcPr>
          <w:p w14:paraId="7CC1C257" w14:textId="77777777" w:rsidR="0021449A" w:rsidRPr="00426986" w:rsidRDefault="0021449A">
            <w:pPr>
              <w:jc w:val="right"/>
              <w:rPr>
                <w:color w:val="auto"/>
              </w:rPr>
            </w:pPr>
            <w:r w:rsidRPr="00426986">
              <w:rPr>
                <w:color w:val="auto"/>
              </w:rPr>
              <w:t>0.00</w:t>
            </w:r>
          </w:p>
        </w:tc>
        <w:tc>
          <w:tcPr>
            <w:tcW w:w="420" w:type="pct"/>
          </w:tcPr>
          <w:p w14:paraId="30497DAA" w14:textId="77777777" w:rsidR="0021449A" w:rsidRPr="00426986" w:rsidRDefault="0021449A">
            <w:pPr>
              <w:jc w:val="right"/>
              <w:rPr>
                <w:color w:val="auto"/>
              </w:rPr>
            </w:pPr>
            <w:r w:rsidRPr="00426986">
              <w:rPr>
                <w:rStyle w:val="TABLEBOLD"/>
                <w:rFonts w:cs="TimesNewRomanPS-BoldMT"/>
                <w:bCs/>
                <w:color w:val="auto"/>
              </w:rPr>
              <w:t>115.00</w:t>
            </w:r>
          </w:p>
        </w:tc>
      </w:tr>
      <w:tr w:rsidR="0021449A" w:rsidRPr="00426986" w14:paraId="29C3860A" w14:textId="77777777" w:rsidTr="00794F29">
        <w:trPr>
          <w:trHeight w:val="276"/>
        </w:trPr>
        <w:tc>
          <w:tcPr>
            <w:tcW w:w="261" w:type="pct"/>
          </w:tcPr>
          <w:p w14:paraId="15C2D23E" w14:textId="77777777" w:rsidR="0021449A" w:rsidRPr="00426986" w:rsidRDefault="0021449A">
            <w:pPr>
              <w:rPr>
                <w:color w:val="auto"/>
              </w:rPr>
            </w:pPr>
            <w:r w:rsidRPr="00426986">
              <w:rPr>
                <w:color w:val="auto"/>
              </w:rPr>
              <w:t>M</w:t>
            </w:r>
          </w:p>
        </w:tc>
        <w:tc>
          <w:tcPr>
            <w:tcW w:w="541" w:type="pct"/>
          </w:tcPr>
          <w:p w14:paraId="6E083FE8" w14:textId="77777777" w:rsidR="0021449A" w:rsidRPr="00426986" w:rsidRDefault="0021449A">
            <w:pPr>
              <w:rPr>
                <w:color w:val="auto"/>
              </w:rPr>
            </w:pPr>
            <w:r w:rsidRPr="00426986">
              <w:rPr>
                <w:color w:val="auto"/>
              </w:rPr>
              <w:t>Organic chemicals</w:t>
            </w:r>
          </w:p>
        </w:tc>
        <w:tc>
          <w:tcPr>
            <w:tcW w:w="420" w:type="pct"/>
          </w:tcPr>
          <w:p w14:paraId="4D8887A3" w14:textId="77777777" w:rsidR="0021449A" w:rsidRPr="00426986" w:rsidRDefault="0021449A">
            <w:pPr>
              <w:jc w:val="right"/>
              <w:rPr>
                <w:color w:val="auto"/>
              </w:rPr>
            </w:pPr>
            <w:r w:rsidRPr="00426986">
              <w:rPr>
                <w:color w:val="auto"/>
              </w:rPr>
              <w:t>691.62</w:t>
            </w:r>
          </w:p>
        </w:tc>
        <w:tc>
          <w:tcPr>
            <w:tcW w:w="420" w:type="pct"/>
          </w:tcPr>
          <w:p w14:paraId="09C868D6" w14:textId="77777777" w:rsidR="0021449A" w:rsidRPr="00426986" w:rsidRDefault="0021449A">
            <w:pPr>
              <w:jc w:val="right"/>
              <w:rPr>
                <w:color w:val="auto"/>
              </w:rPr>
            </w:pPr>
            <w:r w:rsidRPr="00426986">
              <w:rPr>
                <w:color w:val="auto"/>
              </w:rPr>
              <w:t>299.29</w:t>
            </w:r>
          </w:p>
        </w:tc>
        <w:tc>
          <w:tcPr>
            <w:tcW w:w="419" w:type="pct"/>
          </w:tcPr>
          <w:p w14:paraId="686A8D71" w14:textId="77777777" w:rsidR="0021449A" w:rsidRPr="00426986" w:rsidRDefault="0021449A">
            <w:pPr>
              <w:jc w:val="right"/>
              <w:rPr>
                <w:color w:val="auto"/>
              </w:rPr>
            </w:pPr>
            <w:r w:rsidRPr="00426986">
              <w:rPr>
                <w:color w:val="auto"/>
              </w:rPr>
              <w:t>2043.27</w:t>
            </w:r>
          </w:p>
        </w:tc>
        <w:tc>
          <w:tcPr>
            <w:tcW w:w="420" w:type="pct"/>
          </w:tcPr>
          <w:p w14:paraId="5AC10EA0" w14:textId="77777777" w:rsidR="0021449A" w:rsidRPr="00426986" w:rsidRDefault="0021449A">
            <w:pPr>
              <w:jc w:val="right"/>
              <w:rPr>
                <w:color w:val="auto"/>
              </w:rPr>
            </w:pPr>
            <w:r w:rsidRPr="00426986">
              <w:rPr>
                <w:color w:val="auto"/>
              </w:rPr>
              <w:t>41.57</w:t>
            </w:r>
          </w:p>
        </w:tc>
        <w:tc>
          <w:tcPr>
            <w:tcW w:w="420" w:type="pct"/>
          </w:tcPr>
          <w:p w14:paraId="3B5B0384" w14:textId="77777777" w:rsidR="0021449A" w:rsidRPr="00426986" w:rsidRDefault="0021449A">
            <w:pPr>
              <w:jc w:val="right"/>
              <w:rPr>
                <w:color w:val="auto"/>
              </w:rPr>
            </w:pPr>
            <w:r w:rsidRPr="00426986">
              <w:rPr>
                <w:color w:val="auto"/>
              </w:rPr>
              <w:t>94.08</w:t>
            </w:r>
          </w:p>
        </w:tc>
        <w:tc>
          <w:tcPr>
            <w:tcW w:w="420" w:type="pct"/>
          </w:tcPr>
          <w:p w14:paraId="2DA2AE4E" w14:textId="77777777" w:rsidR="0021449A" w:rsidRPr="00426986" w:rsidRDefault="0021449A">
            <w:pPr>
              <w:jc w:val="right"/>
              <w:rPr>
                <w:color w:val="auto"/>
              </w:rPr>
            </w:pPr>
            <w:r w:rsidRPr="00426986">
              <w:rPr>
                <w:color w:val="auto"/>
              </w:rPr>
              <w:t>106.43</w:t>
            </w:r>
          </w:p>
        </w:tc>
        <w:tc>
          <w:tcPr>
            <w:tcW w:w="420" w:type="pct"/>
          </w:tcPr>
          <w:p w14:paraId="5505A786" w14:textId="77777777" w:rsidR="0021449A" w:rsidRPr="00426986" w:rsidRDefault="0021449A">
            <w:pPr>
              <w:jc w:val="right"/>
              <w:rPr>
                <w:color w:val="auto"/>
              </w:rPr>
            </w:pPr>
            <w:r w:rsidRPr="00426986">
              <w:rPr>
                <w:color w:val="auto"/>
              </w:rPr>
              <w:t>16.01</w:t>
            </w:r>
          </w:p>
        </w:tc>
        <w:tc>
          <w:tcPr>
            <w:tcW w:w="420" w:type="pct"/>
          </w:tcPr>
          <w:p w14:paraId="54F89A91" w14:textId="77777777" w:rsidR="0021449A" w:rsidRPr="00426986" w:rsidRDefault="0021449A">
            <w:pPr>
              <w:jc w:val="right"/>
              <w:rPr>
                <w:color w:val="auto"/>
              </w:rPr>
            </w:pPr>
            <w:r w:rsidRPr="00426986">
              <w:rPr>
                <w:color w:val="auto"/>
              </w:rPr>
              <w:t>44.79</w:t>
            </w:r>
          </w:p>
        </w:tc>
        <w:tc>
          <w:tcPr>
            <w:tcW w:w="419" w:type="pct"/>
          </w:tcPr>
          <w:p w14:paraId="604E932D" w14:textId="77777777" w:rsidR="0021449A" w:rsidRPr="00426986" w:rsidRDefault="0021449A">
            <w:pPr>
              <w:jc w:val="right"/>
              <w:rPr>
                <w:color w:val="auto"/>
              </w:rPr>
            </w:pPr>
            <w:r w:rsidRPr="00426986">
              <w:rPr>
                <w:color w:val="auto"/>
              </w:rPr>
              <w:t>0.00</w:t>
            </w:r>
          </w:p>
        </w:tc>
        <w:tc>
          <w:tcPr>
            <w:tcW w:w="420" w:type="pct"/>
          </w:tcPr>
          <w:p w14:paraId="417111C5" w14:textId="77777777" w:rsidR="0021449A" w:rsidRPr="00426986" w:rsidRDefault="0021449A">
            <w:pPr>
              <w:jc w:val="right"/>
              <w:rPr>
                <w:color w:val="auto"/>
              </w:rPr>
            </w:pPr>
            <w:r w:rsidRPr="00426986">
              <w:rPr>
                <w:rStyle w:val="TABLEBOLD"/>
                <w:rFonts w:cs="TimesNewRomanPS-BoldMT"/>
                <w:bCs/>
                <w:color w:val="auto"/>
              </w:rPr>
              <w:t>3337.06</w:t>
            </w:r>
          </w:p>
        </w:tc>
      </w:tr>
      <w:tr w:rsidR="0021449A" w:rsidRPr="00426986" w14:paraId="19ACD3BE" w14:textId="77777777" w:rsidTr="00794F29">
        <w:trPr>
          <w:trHeight w:val="276"/>
        </w:trPr>
        <w:tc>
          <w:tcPr>
            <w:tcW w:w="261" w:type="pct"/>
          </w:tcPr>
          <w:p w14:paraId="4CF9EE72" w14:textId="77777777" w:rsidR="0021449A" w:rsidRPr="00426986" w:rsidRDefault="0021449A">
            <w:pPr>
              <w:rPr>
                <w:color w:val="auto"/>
              </w:rPr>
            </w:pPr>
            <w:r w:rsidRPr="00426986">
              <w:rPr>
                <w:color w:val="auto"/>
              </w:rPr>
              <w:t>N</w:t>
            </w:r>
          </w:p>
        </w:tc>
        <w:tc>
          <w:tcPr>
            <w:tcW w:w="541" w:type="pct"/>
          </w:tcPr>
          <w:p w14:paraId="2B3D69D3" w14:textId="77777777" w:rsidR="0021449A" w:rsidRPr="00426986" w:rsidRDefault="0021449A">
            <w:pPr>
              <w:rPr>
                <w:color w:val="auto"/>
              </w:rPr>
            </w:pPr>
            <w:r w:rsidRPr="00426986">
              <w:rPr>
                <w:color w:val="auto"/>
              </w:rPr>
              <w:t>Soil/sludge</w:t>
            </w:r>
          </w:p>
        </w:tc>
        <w:tc>
          <w:tcPr>
            <w:tcW w:w="420" w:type="pct"/>
          </w:tcPr>
          <w:p w14:paraId="6E119865" w14:textId="77777777" w:rsidR="0021449A" w:rsidRPr="00426986" w:rsidRDefault="0021449A">
            <w:pPr>
              <w:jc w:val="right"/>
              <w:rPr>
                <w:color w:val="auto"/>
              </w:rPr>
            </w:pPr>
            <w:r w:rsidRPr="00426986">
              <w:rPr>
                <w:color w:val="auto"/>
              </w:rPr>
              <w:t>1348.35</w:t>
            </w:r>
          </w:p>
        </w:tc>
        <w:tc>
          <w:tcPr>
            <w:tcW w:w="420" w:type="pct"/>
          </w:tcPr>
          <w:p w14:paraId="3410453E" w14:textId="77777777" w:rsidR="0021449A" w:rsidRPr="00426986" w:rsidRDefault="0021449A">
            <w:pPr>
              <w:jc w:val="right"/>
              <w:rPr>
                <w:color w:val="auto"/>
              </w:rPr>
            </w:pPr>
            <w:r w:rsidRPr="00426986">
              <w:rPr>
                <w:color w:val="auto"/>
              </w:rPr>
              <w:t>1887.06</w:t>
            </w:r>
          </w:p>
        </w:tc>
        <w:tc>
          <w:tcPr>
            <w:tcW w:w="419" w:type="pct"/>
          </w:tcPr>
          <w:p w14:paraId="6F3D1A63" w14:textId="77777777" w:rsidR="0021449A" w:rsidRPr="00426986" w:rsidRDefault="0021449A">
            <w:pPr>
              <w:jc w:val="right"/>
              <w:rPr>
                <w:color w:val="auto"/>
              </w:rPr>
            </w:pPr>
            <w:r w:rsidRPr="00426986">
              <w:rPr>
                <w:color w:val="auto"/>
              </w:rPr>
              <w:t>314.88</w:t>
            </w:r>
          </w:p>
        </w:tc>
        <w:tc>
          <w:tcPr>
            <w:tcW w:w="420" w:type="pct"/>
          </w:tcPr>
          <w:p w14:paraId="162A3104" w14:textId="77777777" w:rsidR="0021449A" w:rsidRPr="00426986" w:rsidRDefault="0021449A">
            <w:pPr>
              <w:jc w:val="right"/>
              <w:rPr>
                <w:color w:val="auto"/>
              </w:rPr>
            </w:pPr>
            <w:r w:rsidRPr="00426986">
              <w:rPr>
                <w:color w:val="auto"/>
              </w:rPr>
              <w:t>199.14</w:t>
            </w:r>
          </w:p>
        </w:tc>
        <w:tc>
          <w:tcPr>
            <w:tcW w:w="420" w:type="pct"/>
          </w:tcPr>
          <w:p w14:paraId="6BA73367" w14:textId="77777777" w:rsidR="0021449A" w:rsidRPr="00426986" w:rsidRDefault="0021449A">
            <w:pPr>
              <w:jc w:val="right"/>
              <w:rPr>
                <w:color w:val="auto"/>
              </w:rPr>
            </w:pPr>
            <w:r w:rsidRPr="00426986">
              <w:rPr>
                <w:color w:val="auto"/>
              </w:rPr>
              <w:t>22.08</w:t>
            </w:r>
          </w:p>
        </w:tc>
        <w:tc>
          <w:tcPr>
            <w:tcW w:w="420" w:type="pct"/>
          </w:tcPr>
          <w:p w14:paraId="086BE52A" w14:textId="77777777" w:rsidR="0021449A" w:rsidRPr="00426986" w:rsidRDefault="0021449A">
            <w:pPr>
              <w:jc w:val="right"/>
              <w:rPr>
                <w:color w:val="auto"/>
              </w:rPr>
            </w:pPr>
            <w:r w:rsidRPr="00426986">
              <w:rPr>
                <w:color w:val="auto"/>
              </w:rPr>
              <w:t>4581.25</w:t>
            </w:r>
          </w:p>
        </w:tc>
        <w:tc>
          <w:tcPr>
            <w:tcW w:w="420" w:type="pct"/>
          </w:tcPr>
          <w:p w14:paraId="2E4341B8" w14:textId="77777777" w:rsidR="0021449A" w:rsidRPr="00426986" w:rsidRDefault="0021449A">
            <w:pPr>
              <w:jc w:val="right"/>
              <w:rPr>
                <w:color w:val="auto"/>
              </w:rPr>
            </w:pPr>
            <w:r w:rsidRPr="00426986">
              <w:rPr>
                <w:color w:val="auto"/>
              </w:rPr>
              <w:t>696.93</w:t>
            </w:r>
          </w:p>
        </w:tc>
        <w:tc>
          <w:tcPr>
            <w:tcW w:w="420" w:type="pct"/>
          </w:tcPr>
          <w:p w14:paraId="653CF1EE" w14:textId="77777777" w:rsidR="0021449A" w:rsidRPr="00426986" w:rsidRDefault="0021449A">
            <w:pPr>
              <w:jc w:val="right"/>
              <w:rPr>
                <w:color w:val="auto"/>
              </w:rPr>
            </w:pPr>
            <w:r w:rsidRPr="00426986">
              <w:rPr>
                <w:color w:val="auto"/>
              </w:rPr>
              <w:t>142.26</w:t>
            </w:r>
          </w:p>
        </w:tc>
        <w:tc>
          <w:tcPr>
            <w:tcW w:w="419" w:type="pct"/>
          </w:tcPr>
          <w:p w14:paraId="6E1A193D" w14:textId="77777777" w:rsidR="0021449A" w:rsidRPr="00426986" w:rsidRDefault="0021449A">
            <w:pPr>
              <w:jc w:val="right"/>
              <w:rPr>
                <w:color w:val="auto"/>
              </w:rPr>
            </w:pPr>
            <w:r w:rsidRPr="00426986">
              <w:rPr>
                <w:color w:val="auto"/>
              </w:rPr>
              <w:t>70.51</w:t>
            </w:r>
          </w:p>
        </w:tc>
        <w:tc>
          <w:tcPr>
            <w:tcW w:w="420" w:type="pct"/>
          </w:tcPr>
          <w:p w14:paraId="7A473AEF" w14:textId="77777777" w:rsidR="0021449A" w:rsidRPr="00426986" w:rsidRDefault="0021449A">
            <w:pPr>
              <w:jc w:val="right"/>
              <w:rPr>
                <w:color w:val="auto"/>
              </w:rPr>
            </w:pPr>
            <w:r w:rsidRPr="00426986">
              <w:rPr>
                <w:rStyle w:val="TABLEBOLD"/>
                <w:rFonts w:cs="TimesNewRomanPS-BoldMT"/>
                <w:bCs/>
                <w:color w:val="auto"/>
              </w:rPr>
              <w:t>9262.46</w:t>
            </w:r>
          </w:p>
        </w:tc>
      </w:tr>
      <w:tr w:rsidR="0021449A" w:rsidRPr="00426986" w14:paraId="4D6EF6CD" w14:textId="77777777" w:rsidTr="00794F29">
        <w:trPr>
          <w:trHeight w:val="276"/>
        </w:trPr>
        <w:tc>
          <w:tcPr>
            <w:tcW w:w="261" w:type="pct"/>
          </w:tcPr>
          <w:p w14:paraId="1643EFAD" w14:textId="77777777" w:rsidR="0021449A" w:rsidRPr="00426986" w:rsidRDefault="0021449A">
            <w:pPr>
              <w:rPr>
                <w:color w:val="auto"/>
              </w:rPr>
            </w:pPr>
            <w:r w:rsidRPr="00426986">
              <w:rPr>
                <w:color w:val="auto"/>
              </w:rPr>
              <w:t>R</w:t>
            </w:r>
          </w:p>
        </w:tc>
        <w:tc>
          <w:tcPr>
            <w:tcW w:w="541" w:type="pct"/>
          </w:tcPr>
          <w:p w14:paraId="474E768C" w14:textId="77777777" w:rsidR="0021449A" w:rsidRPr="00426986" w:rsidRDefault="0021449A">
            <w:pPr>
              <w:rPr>
                <w:color w:val="auto"/>
              </w:rPr>
            </w:pPr>
            <w:r w:rsidRPr="00426986">
              <w:rPr>
                <w:color w:val="auto"/>
              </w:rPr>
              <w:t>Clinical &amp; pharmaceutical</w:t>
            </w:r>
          </w:p>
        </w:tc>
        <w:tc>
          <w:tcPr>
            <w:tcW w:w="420" w:type="pct"/>
          </w:tcPr>
          <w:p w14:paraId="2826A344" w14:textId="77777777" w:rsidR="0021449A" w:rsidRPr="00426986" w:rsidRDefault="0021449A">
            <w:pPr>
              <w:jc w:val="right"/>
              <w:rPr>
                <w:color w:val="auto"/>
              </w:rPr>
            </w:pPr>
            <w:r w:rsidRPr="00426986">
              <w:rPr>
                <w:color w:val="auto"/>
              </w:rPr>
              <w:t>1118.99</w:t>
            </w:r>
          </w:p>
        </w:tc>
        <w:tc>
          <w:tcPr>
            <w:tcW w:w="420" w:type="pct"/>
          </w:tcPr>
          <w:p w14:paraId="6D522956" w14:textId="77777777" w:rsidR="0021449A" w:rsidRPr="00426986" w:rsidRDefault="0021449A">
            <w:pPr>
              <w:jc w:val="right"/>
              <w:rPr>
                <w:color w:val="auto"/>
              </w:rPr>
            </w:pPr>
            <w:r w:rsidRPr="00426986">
              <w:rPr>
                <w:color w:val="auto"/>
              </w:rPr>
              <w:t>13.85</w:t>
            </w:r>
          </w:p>
        </w:tc>
        <w:tc>
          <w:tcPr>
            <w:tcW w:w="419" w:type="pct"/>
          </w:tcPr>
          <w:p w14:paraId="0408CCF2" w14:textId="77777777" w:rsidR="0021449A" w:rsidRPr="00426986" w:rsidRDefault="0021449A">
            <w:pPr>
              <w:jc w:val="right"/>
              <w:rPr>
                <w:color w:val="auto"/>
              </w:rPr>
            </w:pPr>
            <w:r w:rsidRPr="00426986">
              <w:rPr>
                <w:color w:val="auto"/>
              </w:rPr>
              <w:t>374.00</w:t>
            </w:r>
          </w:p>
        </w:tc>
        <w:tc>
          <w:tcPr>
            <w:tcW w:w="420" w:type="pct"/>
          </w:tcPr>
          <w:p w14:paraId="60AB0766" w14:textId="77777777" w:rsidR="0021449A" w:rsidRPr="00426986" w:rsidRDefault="0021449A">
            <w:pPr>
              <w:jc w:val="right"/>
              <w:rPr>
                <w:color w:val="auto"/>
              </w:rPr>
            </w:pPr>
            <w:r w:rsidRPr="00426986">
              <w:rPr>
                <w:color w:val="auto"/>
              </w:rPr>
              <w:t>19.00</w:t>
            </w:r>
          </w:p>
        </w:tc>
        <w:tc>
          <w:tcPr>
            <w:tcW w:w="420" w:type="pct"/>
          </w:tcPr>
          <w:p w14:paraId="1C47C9B2" w14:textId="77777777" w:rsidR="0021449A" w:rsidRPr="00426986" w:rsidRDefault="0021449A">
            <w:pPr>
              <w:jc w:val="right"/>
              <w:rPr>
                <w:color w:val="auto"/>
              </w:rPr>
            </w:pPr>
            <w:r w:rsidRPr="00426986">
              <w:rPr>
                <w:color w:val="auto"/>
              </w:rPr>
              <w:t>711.00</w:t>
            </w:r>
          </w:p>
        </w:tc>
        <w:tc>
          <w:tcPr>
            <w:tcW w:w="420" w:type="pct"/>
          </w:tcPr>
          <w:p w14:paraId="09116BE3" w14:textId="77777777" w:rsidR="0021449A" w:rsidRPr="00426986" w:rsidRDefault="0021449A">
            <w:pPr>
              <w:jc w:val="right"/>
              <w:rPr>
                <w:color w:val="auto"/>
              </w:rPr>
            </w:pPr>
            <w:r w:rsidRPr="00426986">
              <w:rPr>
                <w:color w:val="auto"/>
              </w:rPr>
              <w:t>10.00</w:t>
            </w:r>
          </w:p>
        </w:tc>
        <w:tc>
          <w:tcPr>
            <w:tcW w:w="420" w:type="pct"/>
          </w:tcPr>
          <w:p w14:paraId="7C649C1B" w14:textId="77777777" w:rsidR="0021449A" w:rsidRPr="00426986" w:rsidRDefault="0021449A">
            <w:pPr>
              <w:jc w:val="right"/>
              <w:rPr>
                <w:color w:val="auto"/>
              </w:rPr>
            </w:pPr>
            <w:r w:rsidRPr="00426986">
              <w:rPr>
                <w:color w:val="auto"/>
              </w:rPr>
              <w:t>263.92</w:t>
            </w:r>
          </w:p>
        </w:tc>
        <w:tc>
          <w:tcPr>
            <w:tcW w:w="420" w:type="pct"/>
          </w:tcPr>
          <w:p w14:paraId="3AC5C44D" w14:textId="77777777" w:rsidR="0021449A" w:rsidRPr="00426986" w:rsidRDefault="0021449A">
            <w:pPr>
              <w:jc w:val="right"/>
              <w:rPr>
                <w:color w:val="auto"/>
              </w:rPr>
            </w:pPr>
            <w:r w:rsidRPr="00426986">
              <w:rPr>
                <w:color w:val="auto"/>
              </w:rPr>
              <w:t>91.35</w:t>
            </w:r>
          </w:p>
        </w:tc>
        <w:tc>
          <w:tcPr>
            <w:tcW w:w="419" w:type="pct"/>
          </w:tcPr>
          <w:p w14:paraId="500887A0" w14:textId="77777777" w:rsidR="0021449A" w:rsidRPr="00426986" w:rsidRDefault="0021449A">
            <w:pPr>
              <w:jc w:val="right"/>
              <w:rPr>
                <w:color w:val="auto"/>
              </w:rPr>
            </w:pPr>
            <w:r w:rsidRPr="00426986">
              <w:rPr>
                <w:color w:val="auto"/>
              </w:rPr>
              <w:t>0.00</w:t>
            </w:r>
          </w:p>
        </w:tc>
        <w:tc>
          <w:tcPr>
            <w:tcW w:w="420" w:type="pct"/>
          </w:tcPr>
          <w:p w14:paraId="7247F42A" w14:textId="77777777" w:rsidR="0021449A" w:rsidRPr="00426986" w:rsidRDefault="0021449A">
            <w:pPr>
              <w:jc w:val="right"/>
              <w:rPr>
                <w:color w:val="auto"/>
              </w:rPr>
            </w:pPr>
            <w:r w:rsidRPr="00426986">
              <w:rPr>
                <w:rStyle w:val="TABLEBOLD"/>
                <w:rFonts w:cs="TimesNewRomanPS-BoldMT"/>
                <w:bCs/>
                <w:color w:val="auto"/>
              </w:rPr>
              <w:t>2602.11</w:t>
            </w:r>
          </w:p>
        </w:tc>
      </w:tr>
      <w:tr w:rsidR="0021449A" w:rsidRPr="00426986" w14:paraId="0BF785BF" w14:textId="77777777" w:rsidTr="00794F29">
        <w:trPr>
          <w:trHeight w:val="276"/>
        </w:trPr>
        <w:tc>
          <w:tcPr>
            <w:tcW w:w="261" w:type="pct"/>
          </w:tcPr>
          <w:p w14:paraId="34FF06F1" w14:textId="77777777" w:rsidR="0021449A" w:rsidRPr="00426986" w:rsidRDefault="0021449A">
            <w:pPr>
              <w:rPr>
                <w:color w:val="auto"/>
              </w:rPr>
            </w:pPr>
            <w:r w:rsidRPr="00426986">
              <w:rPr>
                <w:color w:val="auto"/>
              </w:rPr>
              <w:t>T</w:t>
            </w:r>
          </w:p>
        </w:tc>
        <w:tc>
          <w:tcPr>
            <w:tcW w:w="541" w:type="pct"/>
          </w:tcPr>
          <w:p w14:paraId="36BA17AE" w14:textId="77777777" w:rsidR="0021449A" w:rsidRPr="00426986" w:rsidRDefault="0021449A">
            <w:pPr>
              <w:rPr>
                <w:color w:val="auto"/>
              </w:rPr>
            </w:pPr>
            <w:r w:rsidRPr="00426986">
              <w:rPr>
                <w:color w:val="auto"/>
              </w:rPr>
              <w:t>Miscellaneous</w:t>
            </w:r>
          </w:p>
        </w:tc>
        <w:tc>
          <w:tcPr>
            <w:tcW w:w="420" w:type="pct"/>
          </w:tcPr>
          <w:p w14:paraId="1C2B36AB" w14:textId="77777777" w:rsidR="0021449A" w:rsidRPr="00426986" w:rsidRDefault="0021449A">
            <w:pPr>
              <w:jc w:val="right"/>
              <w:rPr>
                <w:color w:val="auto"/>
              </w:rPr>
            </w:pPr>
            <w:r w:rsidRPr="00426986">
              <w:rPr>
                <w:color w:val="auto"/>
              </w:rPr>
              <w:t>721.18</w:t>
            </w:r>
          </w:p>
        </w:tc>
        <w:tc>
          <w:tcPr>
            <w:tcW w:w="420" w:type="pct"/>
          </w:tcPr>
          <w:p w14:paraId="40DD0A66" w14:textId="77777777" w:rsidR="0021449A" w:rsidRPr="00426986" w:rsidRDefault="0021449A">
            <w:pPr>
              <w:jc w:val="right"/>
              <w:rPr>
                <w:color w:val="auto"/>
              </w:rPr>
            </w:pPr>
            <w:r w:rsidRPr="00426986">
              <w:rPr>
                <w:color w:val="auto"/>
              </w:rPr>
              <w:t>38.83</w:t>
            </w:r>
          </w:p>
        </w:tc>
        <w:tc>
          <w:tcPr>
            <w:tcW w:w="419" w:type="pct"/>
          </w:tcPr>
          <w:p w14:paraId="7AE4C172" w14:textId="77777777" w:rsidR="0021449A" w:rsidRPr="00426986" w:rsidRDefault="0021449A">
            <w:pPr>
              <w:jc w:val="right"/>
              <w:rPr>
                <w:color w:val="auto"/>
              </w:rPr>
            </w:pPr>
            <w:r w:rsidRPr="00426986">
              <w:rPr>
                <w:color w:val="auto"/>
              </w:rPr>
              <w:t>46.70</w:t>
            </w:r>
          </w:p>
        </w:tc>
        <w:tc>
          <w:tcPr>
            <w:tcW w:w="420" w:type="pct"/>
          </w:tcPr>
          <w:p w14:paraId="34DE1CD0" w14:textId="77777777" w:rsidR="0021449A" w:rsidRPr="00426986" w:rsidRDefault="0021449A">
            <w:pPr>
              <w:jc w:val="right"/>
              <w:rPr>
                <w:color w:val="auto"/>
              </w:rPr>
            </w:pPr>
            <w:r w:rsidRPr="00426986">
              <w:rPr>
                <w:color w:val="auto"/>
              </w:rPr>
              <w:t>83.24</w:t>
            </w:r>
          </w:p>
        </w:tc>
        <w:tc>
          <w:tcPr>
            <w:tcW w:w="420" w:type="pct"/>
          </w:tcPr>
          <w:p w14:paraId="48042EB4" w14:textId="77777777" w:rsidR="0021449A" w:rsidRPr="00426986" w:rsidRDefault="0021449A">
            <w:pPr>
              <w:jc w:val="right"/>
              <w:rPr>
                <w:color w:val="auto"/>
              </w:rPr>
            </w:pPr>
            <w:r w:rsidRPr="00426986">
              <w:rPr>
                <w:color w:val="auto"/>
              </w:rPr>
              <w:t>0.00</w:t>
            </w:r>
          </w:p>
        </w:tc>
        <w:tc>
          <w:tcPr>
            <w:tcW w:w="420" w:type="pct"/>
          </w:tcPr>
          <w:p w14:paraId="638092BE" w14:textId="77777777" w:rsidR="0021449A" w:rsidRPr="00426986" w:rsidRDefault="0021449A">
            <w:pPr>
              <w:jc w:val="right"/>
              <w:rPr>
                <w:color w:val="auto"/>
              </w:rPr>
            </w:pPr>
            <w:r w:rsidRPr="00426986">
              <w:rPr>
                <w:color w:val="auto"/>
              </w:rPr>
              <w:t>11.00</w:t>
            </w:r>
          </w:p>
        </w:tc>
        <w:tc>
          <w:tcPr>
            <w:tcW w:w="420" w:type="pct"/>
          </w:tcPr>
          <w:p w14:paraId="568A7DAE" w14:textId="77777777" w:rsidR="0021449A" w:rsidRPr="00426986" w:rsidRDefault="0021449A">
            <w:pPr>
              <w:jc w:val="right"/>
              <w:rPr>
                <w:color w:val="auto"/>
              </w:rPr>
            </w:pPr>
            <w:r w:rsidRPr="00426986">
              <w:rPr>
                <w:color w:val="auto"/>
              </w:rPr>
              <w:t>938.18</w:t>
            </w:r>
          </w:p>
        </w:tc>
        <w:tc>
          <w:tcPr>
            <w:tcW w:w="420" w:type="pct"/>
          </w:tcPr>
          <w:p w14:paraId="1A046351" w14:textId="77777777" w:rsidR="0021449A" w:rsidRPr="00426986" w:rsidRDefault="0021449A">
            <w:pPr>
              <w:jc w:val="right"/>
              <w:rPr>
                <w:color w:val="auto"/>
              </w:rPr>
            </w:pPr>
            <w:r w:rsidRPr="00426986">
              <w:rPr>
                <w:color w:val="auto"/>
              </w:rPr>
              <w:t>159.00</w:t>
            </w:r>
          </w:p>
        </w:tc>
        <w:tc>
          <w:tcPr>
            <w:tcW w:w="419" w:type="pct"/>
          </w:tcPr>
          <w:p w14:paraId="3562CB81" w14:textId="77777777" w:rsidR="0021449A" w:rsidRPr="00426986" w:rsidRDefault="0021449A">
            <w:pPr>
              <w:jc w:val="right"/>
              <w:rPr>
                <w:color w:val="auto"/>
              </w:rPr>
            </w:pPr>
            <w:r w:rsidRPr="00426986">
              <w:rPr>
                <w:color w:val="auto"/>
              </w:rPr>
              <w:t>2.10</w:t>
            </w:r>
          </w:p>
        </w:tc>
        <w:tc>
          <w:tcPr>
            <w:tcW w:w="420" w:type="pct"/>
          </w:tcPr>
          <w:p w14:paraId="2A25ECBB" w14:textId="77777777" w:rsidR="0021449A" w:rsidRPr="00426986" w:rsidRDefault="0021449A">
            <w:pPr>
              <w:jc w:val="right"/>
              <w:rPr>
                <w:color w:val="auto"/>
              </w:rPr>
            </w:pPr>
            <w:r w:rsidRPr="00426986">
              <w:rPr>
                <w:rStyle w:val="TABLEBOLD"/>
                <w:rFonts w:cs="TimesNewRomanPS-BoldMT"/>
                <w:bCs/>
                <w:color w:val="auto"/>
              </w:rPr>
              <w:t>2000.23</w:t>
            </w:r>
          </w:p>
        </w:tc>
      </w:tr>
      <w:tr w:rsidR="0021449A" w:rsidRPr="00426986" w14:paraId="15FAA434" w14:textId="77777777" w:rsidTr="00794F29">
        <w:trPr>
          <w:trHeight w:val="276"/>
        </w:trPr>
        <w:tc>
          <w:tcPr>
            <w:tcW w:w="261" w:type="pct"/>
          </w:tcPr>
          <w:p w14:paraId="31D2B2A0" w14:textId="77777777" w:rsidR="0021449A" w:rsidRPr="00426986" w:rsidRDefault="0021449A">
            <w:pPr>
              <w:rPr>
                <w:color w:val="auto"/>
              </w:rPr>
            </w:pPr>
            <w:r w:rsidRPr="00426986">
              <w:rPr>
                <w:rStyle w:val="TABLEBOLD"/>
                <w:rFonts w:cs="TimesNewRomanPS-BoldMT"/>
                <w:bCs/>
                <w:color w:val="auto"/>
              </w:rPr>
              <w:t xml:space="preserve"> </w:t>
            </w:r>
          </w:p>
        </w:tc>
        <w:tc>
          <w:tcPr>
            <w:tcW w:w="541" w:type="pct"/>
          </w:tcPr>
          <w:p w14:paraId="7B1B6D7A" w14:textId="77777777" w:rsidR="0021449A" w:rsidRPr="00426986" w:rsidRDefault="0021449A">
            <w:pPr>
              <w:rPr>
                <w:color w:val="auto"/>
              </w:rPr>
            </w:pPr>
            <w:r w:rsidRPr="00426986">
              <w:rPr>
                <w:rStyle w:val="TABLEBOLD"/>
                <w:rFonts w:cs="TimesNewRomanPS-BoldMT"/>
                <w:bCs/>
                <w:color w:val="auto"/>
              </w:rPr>
              <w:t>Total</w:t>
            </w:r>
          </w:p>
        </w:tc>
        <w:tc>
          <w:tcPr>
            <w:tcW w:w="420" w:type="pct"/>
          </w:tcPr>
          <w:p w14:paraId="6643DADA" w14:textId="77777777" w:rsidR="0021449A" w:rsidRPr="00426986" w:rsidRDefault="0021449A">
            <w:pPr>
              <w:jc w:val="right"/>
              <w:rPr>
                <w:color w:val="auto"/>
              </w:rPr>
            </w:pPr>
            <w:r w:rsidRPr="00426986">
              <w:rPr>
                <w:rStyle w:val="TABLEBOLD"/>
                <w:rFonts w:cs="TimesNewRomanPS-BoldMT"/>
                <w:bCs/>
                <w:color w:val="auto"/>
              </w:rPr>
              <w:t>43 802.62</w:t>
            </w:r>
          </w:p>
        </w:tc>
        <w:tc>
          <w:tcPr>
            <w:tcW w:w="420" w:type="pct"/>
          </w:tcPr>
          <w:p w14:paraId="542FCF03" w14:textId="77777777" w:rsidR="0021449A" w:rsidRPr="00426986" w:rsidRDefault="0021449A">
            <w:pPr>
              <w:jc w:val="right"/>
              <w:rPr>
                <w:color w:val="auto"/>
              </w:rPr>
            </w:pPr>
            <w:r w:rsidRPr="00426986">
              <w:rPr>
                <w:rStyle w:val="TABLEBOLD"/>
                <w:rFonts w:cs="TimesNewRomanPS-BoldMT"/>
                <w:bCs/>
                <w:color w:val="auto"/>
              </w:rPr>
              <w:t>47 825.76</w:t>
            </w:r>
          </w:p>
        </w:tc>
        <w:tc>
          <w:tcPr>
            <w:tcW w:w="419" w:type="pct"/>
          </w:tcPr>
          <w:p w14:paraId="49257C8F" w14:textId="77777777" w:rsidR="0021449A" w:rsidRPr="00426986" w:rsidRDefault="0021449A">
            <w:pPr>
              <w:jc w:val="right"/>
              <w:rPr>
                <w:color w:val="auto"/>
              </w:rPr>
            </w:pPr>
            <w:r w:rsidRPr="00426986">
              <w:rPr>
                <w:rStyle w:val="TABLEBOLD"/>
                <w:rFonts w:cs="TimesNewRomanPS-BoldMT"/>
                <w:bCs/>
                <w:color w:val="auto"/>
              </w:rPr>
              <w:t>29 123.12</w:t>
            </w:r>
          </w:p>
        </w:tc>
        <w:tc>
          <w:tcPr>
            <w:tcW w:w="420" w:type="pct"/>
          </w:tcPr>
          <w:p w14:paraId="3E2844F4" w14:textId="77777777" w:rsidR="0021449A" w:rsidRPr="00426986" w:rsidRDefault="0021449A">
            <w:pPr>
              <w:jc w:val="right"/>
              <w:rPr>
                <w:color w:val="auto"/>
              </w:rPr>
            </w:pPr>
            <w:r w:rsidRPr="00426986">
              <w:rPr>
                <w:rStyle w:val="TABLEBOLD"/>
                <w:rFonts w:cs="TimesNewRomanPS-BoldMT"/>
                <w:bCs/>
                <w:color w:val="auto"/>
              </w:rPr>
              <w:t>7036.56</w:t>
            </w:r>
          </w:p>
        </w:tc>
        <w:tc>
          <w:tcPr>
            <w:tcW w:w="420" w:type="pct"/>
          </w:tcPr>
          <w:p w14:paraId="29EA17AA" w14:textId="77777777" w:rsidR="0021449A" w:rsidRPr="00426986" w:rsidRDefault="0021449A">
            <w:pPr>
              <w:jc w:val="right"/>
              <w:rPr>
                <w:color w:val="auto"/>
              </w:rPr>
            </w:pPr>
            <w:r w:rsidRPr="00426986">
              <w:rPr>
                <w:rStyle w:val="TABLEBOLD"/>
                <w:rFonts w:cs="TimesNewRomanPS-BoldMT"/>
                <w:bCs/>
                <w:color w:val="auto"/>
              </w:rPr>
              <w:t>6086.63</w:t>
            </w:r>
          </w:p>
        </w:tc>
        <w:tc>
          <w:tcPr>
            <w:tcW w:w="420" w:type="pct"/>
          </w:tcPr>
          <w:p w14:paraId="149A9221" w14:textId="77777777" w:rsidR="0021449A" w:rsidRPr="00426986" w:rsidRDefault="0021449A">
            <w:pPr>
              <w:jc w:val="right"/>
              <w:rPr>
                <w:color w:val="auto"/>
              </w:rPr>
            </w:pPr>
            <w:r w:rsidRPr="00426986">
              <w:rPr>
                <w:rStyle w:val="TABLEBOLD"/>
                <w:rFonts w:cs="TimesNewRomanPS-BoldMT"/>
                <w:bCs/>
                <w:color w:val="auto"/>
              </w:rPr>
              <w:t>18 388.98</w:t>
            </w:r>
          </w:p>
        </w:tc>
        <w:tc>
          <w:tcPr>
            <w:tcW w:w="420" w:type="pct"/>
          </w:tcPr>
          <w:p w14:paraId="08E4A667" w14:textId="77777777" w:rsidR="0021449A" w:rsidRPr="00426986" w:rsidRDefault="0021449A">
            <w:pPr>
              <w:jc w:val="right"/>
              <w:rPr>
                <w:color w:val="auto"/>
              </w:rPr>
            </w:pPr>
            <w:r w:rsidRPr="00426986">
              <w:rPr>
                <w:rStyle w:val="TABLEBOLD"/>
                <w:rFonts w:cs="TimesNewRomanPS-BoldMT"/>
                <w:bCs/>
                <w:color w:val="auto"/>
              </w:rPr>
              <w:t>10 184.30</w:t>
            </w:r>
          </w:p>
        </w:tc>
        <w:tc>
          <w:tcPr>
            <w:tcW w:w="420" w:type="pct"/>
          </w:tcPr>
          <w:p w14:paraId="46D0698D" w14:textId="77777777" w:rsidR="0021449A" w:rsidRPr="00426986" w:rsidRDefault="0021449A">
            <w:pPr>
              <w:jc w:val="right"/>
              <w:rPr>
                <w:color w:val="auto"/>
              </w:rPr>
            </w:pPr>
            <w:r w:rsidRPr="00426986">
              <w:rPr>
                <w:rStyle w:val="TABLEBOLD"/>
                <w:rFonts w:cs="TimesNewRomanPS-BoldMT"/>
                <w:bCs/>
                <w:color w:val="auto"/>
              </w:rPr>
              <w:t>1713.80</w:t>
            </w:r>
          </w:p>
        </w:tc>
        <w:tc>
          <w:tcPr>
            <w:tcW w:w="419" w:type="pct"/>
          </w:tcPr>
          <w:p w14:paraId="446E1F8A" w14:textId="77777777" w:rsidR="0021449A" w:rsidRPr="00426986" w:rsidRDefault="0021449A">
            <w:pPr>
              <w:jc w:val="right"/>
              <w:rPr>
                <w:color w:val="auto"/>
              </w:rPr>
            </w:pPr>
            <w:r w:rsidRPr="00426986">
              <w:rPr>
                <w:rStyle w:val="TABLEBOLD"/>
                <w:rFonts w:cs="TimesNewRomanPS-BoldMT"/>
                <w:bCs/>
                <w:color w:val="auto"/>
              </w:rPr>
              <w:t>109.44</w:t>
            </w:r>
          </w:p>
        </w:tc>
        <w:tc>
          <w:tcPr>
            <w:tcW w:w="420" w:type="pct"/>
          </w:tcPr>
          <w:p w14:paraId="4FBCB864" w14:textId="77777777" w:rsidR="0021449A" w:rsidRPr="00426986" w:rsidRDefault="0021449A">
            <w:pPr>
              <w:jc w:val="right"/>
              <w:rPr>
                <w:color w:val="auto"/>
              </w:rPr>
            </w:pPr>
            <w:r w:rsidRPr="00426986">
              <w:rPr>
                <w:rStyle w:val="TABLEBOLD"/>
                <w:rFonts w:cs="TimesNewRomanPS-BoldMT"/>
                <w:bCs/>
                <w:color w:val="auto"/>
              </w:rPr>
              <w:t>164 271.21</w:t>
            </w:r>
          </w:p>
        </w:tc>
      </w:tr>
    </w:tbl>
    <w:p w14:paraId="4B7A2A7E" w14:textId="77777777" w:rsidR="0021449A" w:rsidRPr="00426986" w:rsidRDefault="0021449A">
      <w:pPr>
        <w:rPr>
          <w:color w:val="auto"/>
          <w:sz w:val="18"/>
          <w:szCs w:val="18"/>
        </w:rPr>
      </w:pPr>
    </w:p>
    <w:p w14:paraId="28BD082E" w14:textId="77777777" w:rsidR="0021449A" w:rsidRPr="00426986" w:rsidRDefault="0021449A">
      <w:pPr>
        <w:rPr>
          <w:color w:val="auto"/>
          <w:sz w:val="18"/>
          <w:szCs w:val="18"/>
        </w:rPr>
      </w:pPr>
      <w:r w:rsidRPr="00426986">
        <w:rPr>
          <w:color w:val="auto"/>
          <w:sz w:val="18"/>
          <w:szCs w:val="18"/>
        </w:rPr>
        <w:t>*Note: Information regarding External Territories (Ex-Terr*) has been provided only since the reporting year 2009–10.</w:t>
      </w:r>
    </w:p>
    <w:p w14:paraId="76EF8F78" w14:textId="77777777" w:rsidR="00794F29" w:rsidRDefault="00794F29">
      <w:pPr>
        <w:pStyle w:val="Caption"/>
        <w:rPr>
          <w:color w:val="auto"/>
        </w:rPr>
        <w:sectPr w:rsidR="00794F29" w:rsidSect="00794F29">
          <w:pgSz w:w="16840" w:h="11900" w:orient="landscape"/>
          <w:pgMar w:top="1134" w:right="851" w:bottom="1134" w:left="1418" w:header="720" w:footer="720" w:gutter="0"/>
          <w:cols w:space="720"/>
          <w:noEndnote/>
        </w:sectPr>
      </w:pPr>
    </w:p>
    <w:p w14:paraId="5F5FE8BA" w14:textId="77777777" w:rsidR="0021449A" w:rsidRPr="00426986" w:rsidRDefault="0021449A">
      <w:pPr>
        <w:pStyle w:val="Caption"/>
        <w:rPr>
          <w:color w:val="auto"/>
        </w:rPr>
      </w:pPr>
      <w:r w:rsidRPr="00426986">
        <w:rPr>
          <w:color w:val="auto"/>
        </w:rPr>
        <w:t>Figure 1: Tonnage of controlled waste moved within Australia 2011–12</w:t>
      </w:r>
    </w:p>
    <w:p w14:paraId="7D700467" w14:textId="77777777" w:rsidR="0021449A" w:rsidRPr="00426986" w:rsidRDefault="00E878A8">
      <w:pPr>
        <w:rPr>
          <w:color w:val="auto"/>
        </w:rPr>
      </w:pPr>
      <w:r>
        <w:rPr>
          <w:noProof/>
          <w:color w:val="auto"/>
          <w:lang w:val="en-US"/>
        </w:rPr>
        <w:drawing>
          <wp:inline distT="0" distB="0" distL="0" distR="0" wp14:anchorId="665206D1" wp14:editId="73DC8080">
            <wp:extent cx="4895850" cy="2384425"/>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95850" cy="2384425"/>
                    </a:xfrm>
                    <a:prstGeom prst="rect">
                      <a:avLst/>
                    </a:prstGeom>
                    <a:noFill/>
                    <a:ln>
                      <a:noFill/>
                    </a:ln>
                  </pic:spPr>
                </pic:pic>
              </a:graphicData>
            </a:graphic>
          </wp:inline>
        </w:drawing>
      </w:r>
    </w:p>
    <w:p w14:paraId="4D65E5A5" w14:textId="77777777" w:rsidR="002A2077" w:rsidRDefault="0021449A" w:rsidP="002A2077">
      <w:pPr>
        <w:rPr>
          <w:color w:val="auto"/>
        </w:rPr>
      </w:pPr>
      <w:r w:rsidRPr="00426986">
        <w:rPr>
          <w:color w:val="auto"/>
        </w:rPr>
        <w:t>*Note: Information regarding External Territories (Ex-Terr*) has been provided only since the reporting year 2009–10.</w:t>
      </w:r>
    </w:p>
    <w:p w14:paraId="5927B917" w14:textId="77777777" w:rsidR="002A2077" w:rsidRDefault="002A2077" w:rsidP="002A2077">
      <w:pPr>
        <w:rPr>
          <w:color w:val="auto"/>
        </w:rPr>
      </w:pPr>
    </w:p>
    <w:p w14:paraId="63F49280" w14:textId="77777777" w:rsidR="0021449A" w:rsidRDefault="0021449A" w:rsidP="002A2077">
      <w:pPr>
        <w:pStyle w:val="Caption"/>
      </w:pPr>
      <w:r w:rsidRPr="00426986">
        <w:t xml:space="preserve">Figure 2: Tonnage of controlled waste moved within Australia 1999–2012 </w:t>
      </w:r>
    </w:p>
    <w:p w14:paraId="38A52EF6" w14:textId="77777777" w:rsidR="002A2077" w:rsidRPr="002A2077" w:rsidRDefault="00E878A8" w:rsidP="002A2077">
      <w:r>
        <w:rPr>
          <w:noProof/>
          <w:lang w:val="en-US"/>
        </w:rPr>
        <w:drawing>
          <wp:inline distT="0" distB="0" distL="0" distR="0" wp14:anchorId="6D3AA303" wp14:editId="7D8C954F">
            <wp:extent cx="4895850" cy="2588260"/>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95850" cy="2588260"/>
                    </a:xfrm>
                    <a:prstGeom prst="rect">
                      <a:avLst/>
                    </a:prstGeom>
                    <a:noFill/>
                    <a:ln>
                      <a:noFill/>
                    </a:ln>
                  </pic:spPr>
                </pic:pic>
              </a:graphicData>
            </a:graphic>
          </wp:inline>
        </w:drawing>
      </w:r>
    </w:p>
    <w:p w14:paraId="340773E0" w14:textId="77777777" w:rsidR="0021449A" w:rsidRPr="00426986" w:rsidRDefault="0021449A">
      <w:pPr>
        <w:pStyle w:val="Caption"/>
        <w:rPr>
          <w:color w:val="auto"/>
        </w:rPr>
      </w:pPr>
      <w:r w:rsidRPr="00426986">
        <w:rPr>
          <w:color w:val="auto"/>
        </w:rPr>
        <w:t>Figure 3: Number of movements of controlled waste within Australia 2004–12</w:t>
      </w:r>
    </w:p>
    <w:p w14:paraId="1CF5306B" w14:textId="77777777" w:rsidR="0021449A" w:rsidRPr="00426986" w:rsidRDefault="00E878A8">
      <w:pPr>
        <w:rPr>
          <w:rFonts w:ascii="ArialMT" w:hAnsi="ArialMT" w:cs="ArialMT"/>
          <w:color w:val="auto"/>
          <w:lang w:val="en-US"/>
        </w:rPr>
      </w:pPr>
      <w:r>
        <w:rPr>
          <w:rFonts w:ascii="ArialMT" w:hAnsi="ArialMT" w:cs="ArialMT"/>
          <w:noProof/>
          <w:color w:val="auto"/>
          <w:lang w:val="en-US"/>
        </w:rPr>
        <w:drawing>
          <wp:inline distT="0" distB="0" distL="0" distR="0" wp14:anchorId="1548F535" wp14:editId="2AF3AF52">
            <wp:extent cx="4895850" cy="1955165"/>
            <wp:effectExtent l="0" t="0" r="635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95850" cy="1955165"/>
                    </a:xfrm>
                    <a:prstGeom prst="rect">
                      <a:avLst/>
                    </a:prstGeom>
                    <a:noFill/>
                    <a:ln>
                      <a:noFill/>
                    </a:ln>
                  </pic:spPr>
                </pic:pic>
              </a:graphicData>
            </a:graphic>
          </wp:inline>
        </w:drawing>
      </w:r>
    </w:p>
    <w:p w14:paraId="054F3CC3" w14:textId="77777777" w:rsidR="0021449A" w:rsidRPr="00426986" w:rsidRDefault="0021449A">
      <w:pPr>
        <w:rPr>
          <w:color w:val="auto"/>
        </w:rPr>
      </w:pPr>
      <w:r w:rsidRPr="00426986">
        <w:rPr>
          <w:color w:val="auto"/>
        </w:rPr>
        <w:t>*Note: Information regarding number of movements has only been provided since the reporting year 2004–05.</w:t>
      </w:r>
    </w:p>
    <w:p w14:paraId="4BDAA7AE" w14:textId="77777777" w:rsidR="0021449A" w:rsidRPr="00426986" w:rsidRDefault="0021449A">
      <w:pPr>
        <w:pStyle w:val="Heading3"/>
        <w:rPr>
          <w:color w:val="auto"/>
        </w:rPr>
      </w:pPr>
      <w:r w:rsidRPr="00426986">
        <w:rPr>
          <w:color w:val="auto"/>
        </w:rPr>
        <w:t>PART 4 — Assessment of NEPM effectiveness</w:t>
      </w:r>
    </w:p>
    <w:p w14:paraId="1E5FA9CF" w14:textId="77777777" w:rsidR="0021449A" w:rsidRPr="00426986" w:rsidRDefault="0021449A">
      <w:pPr>
        <w:rPr>
          <w:color w:val="auto"/>
        </w:rPr>
      </w:pPr>
      <w:r w:rsidRPr="00426986">
        <w:rPr>
          <w:color w:val="auto"/>
        </w:rPr>
        <w:t>Jurisdictions reported a high level of consultation between jurisdictions as a result of the NEPM agreement. It was also reported that the NEPM was an effective means of tracking waste between states and territories. Jurisdictions noted that the majority of controlled waste imported was processed through resource recovery, energy recovery or recycling.</w:t>
      </w:r>
    </w:p>
    <w:p w14:paraId="57023DBE" w14:textId="77777777" w:rsidR="0021449A" w:rsidRPr="00426986" w:rsidRDefault="0021449A">
      <w:pPr>
        <w:rPr>
          <w:color w:val="auto"/>
        </w:rPr>
      </w:pPr>
      <w:r w:rsidRPr="00426986">
        <w:rPr>
          <w:color w:val="auto"/>
        </w:rPr>
        <w:t>Industry compliance with the NEPM was high, supported by successful consultation between industry and jurisdictions. A number of compliance audits were conducted by jurisdictions, with Western Australia reporting some inconsistencies in the use of Interstate Waste Transport Certificates.</w:t>
      </w:r>
    </w:p>
    <w:p w14:paraId="0C07902C" w14:textId="77777777" w:rsidR="0021449A" w:rsidRPr="00426986" w:rsidRDefault="0021449A">
      <w:pPr>
        <w:pStyle w:val="Heading3"/>
        <w:rPr>
          <w:color w:val="auto"/>
        </w:rPr>
      </w:pPr>
      <w:r w:rsidRPr="00426986">
        <w:rPr>
          <w:color w:val="auto"/>
        </w:rPr>
        <w:t>PART 5 — Reporting on implementation by jurisdictions</w:t>
      </w:r>
    </w:p>
    <w:p w14:paraId="19329BEA" w14:textId="77777777" w:rsidR="00E5541C" w:rsidRDefault="0021449A">
      <w:pPr>
        <w:rPr>
          <w:color w:val="auto"/>
        </w:rPr>
      </w:pPr>
      <w:r w:rsidRPr="00426986">
        <w:rPr>
          <w:color w:val="auto"/>
        </w:rPr>
        <w:t>The annexes to this report are in Appendix 1.</w:t>
      </w:r>
    </w:p>
    <w:p w14:paraId="45940EC3" w14:textId="77777777" w:rsidR="00E5541C" w:rsidRDefault="00E5541C" w:rsidP="00E5541C">
      <w:pPr>
        <w:pStyle w:val="TimesRoman9ptTitlePages"/>
      </w:pPr>
      <w:r>
        <w:rPr>
          <w:color w:val="auto"/>
        </w:rPr>
        <w:br w:type="page"/>
      </w:r>
      <w:r>
        <w:t>National Environment Protection Council</w:t>
      </w:r>
    </w:p>
    <w:p w14:paraId="5C0735DD" w14:textId="77777777" w:rsidR="00E5541C" w:rsidRDefault="00E5541C" w:rsidP="00E5541C">
      <w:pPr>
        <w:pStyle w:val="Helvetica17ptTitlePages"/>
      </w:pPr>
      <w:r>
        <w:t>National Pollutant Inventory NEPM</w:t>
      </w:r>
    </w:p>
    <w:p w14:paraId="1BAA5620" w14:textId="77777777" w:rsidR="00E5541C" w:rsidRDefault="00E5541C" w:rsidP="00E5541C">
      <w:pPr>
        <w:pStyle w:val="TimesRomandateTitlePages"/>
      </w:pPr>
      <w:r>
        <w:t>2011–2012</w:t>
      </w:r>
    </w:p>
    <w:p w14:paraId="70B6C03F" w14:textId="77777777" w:rsidR="0021449A" w:rsidRPr="00426986" w:rsidRDefault="00E5541C" w:rsidP="00E5541C">
      <w:pPr>
        <w:pStyle w:val="Heading2"/>
      </w:pPr>
      <w:r>
        <w:br w:type="page"/>
      </w:r>
      <w:r w:rsidR="0021449A" w:rsidRPr="00426986">
        <w:t xml:space="preserve">NEPC Report on the Implementation of the National Pollutant </w:t>
      </w:r>
      <w:r w:rsidR="0021449A" w:rsidRPr="00426986">
        <w:br/>
        <w:t>Inventory NEPM</w:t>
      </w:r>
    </w:p>
    <w:p w14:paraId="2DFA1AB0" w14:textId="77777777" w:rsidR="0021449A" w:rsidRPr="00426986" w:rsidRDefault="0021449A">
      <w:pPr>
        <w:pStyle w:val="Heading3"/>
        <w:rPr>
          <w:color w:val="auto"/>
        </w:rPr>
      </w:pPr>
      <w:r w:rsidRPr="00426986">
        <w:rPr>
          <w:color w:val="auto"/>
        </w:rPr>
        <w:t>PART 1— General Information</w:t>
      </w:r>
    </w:p>
    <w:p w14:paraId="6EDE97B1" w14:textId="77777777" w:rsidR="0021449A" w:rsidRPr="00426986" w:rsidRDefault="0021449A">
      <w:pPr>
        <w:pStyle w:val="Heading4"/>
        <w:rPr>
          <w:color w:val="auto"/>
        </w:rPr>
      </w:pPr>
      <w:r w:rsidRPr="00426986">
        <w:rPr>
          <w:color w:val="auto"/>
        </w:rPr>
        <w:t>NEPM details</w:t>
      </w:r>
    </w:p>
    <w:p w14:paraId="6C6E659F" w14:textId="77777777" w:rsidR="0021449A" w:rsidRPr="00426986" w:rsidRDefault="0021449A">
      <w:pPr>
        <w:rPr>
          <w:color w:val="auto"/>
        </w:rPr>
      </w:pPr>
      <w:r w:rsidRPr="00426986">
        <w:rPr>
          <w:rStyle w:val="Bold"/>
          <w:bCs/>
          <w:color w:val="auto"/>
        </w:rPr>
        <w:t>Title:</w:t>
      </w:r>
      <w:r w:rsidRPr="00426986">
        <w:rPr>
          <w:color w:val="auto"/>
        </w:rPr>
        <w:t xml:space="preserve"> National Environment Protection (National Pollutant Inventory) Measure</w:t>
      </w:r>
    </w:p>
    <w:p w14:paraId="623D7C92" w14:textId="77777777" w:rsidR="0021449A" w:rsidRPr="00426986" w:rsidRDefault="0021449A">
      <w:pPr>
        <w:rPr>
          <w:color w:val="auto"/>
        </w:rPr>
      </w:pPr>
      <w:r w:rsidRPr="00426986">
        <w:rPr>
          <w:rStyle w:val="Bold"/>
          <w:bCs/>
          <w:color w:val="auto"/>
        </w:rPr>
        <w:t>Made by Council:</w:t>
      </w:r>
      <w:r w:rsidRPr="00426986">
        <w:rPr>
          <w:color w:val="auto"/>
        </w:rPr>
        <w:t xml:space="preserve"> 27 February 1998</w:t>
      </w:r>
    </w:p>
    <w:p w14:paraId="6BE0D7F6" w14:textId="77777777" w:rsidR="0021449A" w:rsidRPr="00426986" w:rsidRDefault="0021449A">
      <w:pPr>
        <w:rPr>
          <w:color w:val="auto"/>
        </w:rPr>
      </w:pPr>
      <w:r w:rsidRPr="00426986">
        <w:rPr>
          <w:rFonts w:ascii="TimesNewRomanPS-BoldMT" w:hAnsi="TimesNewRomanPS-BoldMT" w:cs="TimesNewRomanPS-BoldMT"/>
          <w:b/>
          <w:bCs/>
          <w:color w:val="auto"/>
        </w:rPr>
        <w:t>Commencement date:</w:t>
      </w:r>
      <w:r w:rsidRPr="00426986">
        <w:rPr>
          <w:color w:val="auto"/>
        </w:rPr>
        <w:t xml:space="preserve"> Clauses 1 and 2 of the Measure commenced on the date of Gazettal 4 March 1998 (advertised in </w:t>
      </w:r>
      <w:r w:rsidRPr="00426986">
        <w:rPr>
          <w:rStyle w:val="Italic"/>
          <w:iCs/>
          <w:color w:val="auto"/>
        </w:rPr>
        <w:t xml:space="preserve">Commonwealth of Australia Gazette </w:t>
      </w:r>
      <w:r w:rsidRPr="00426986">
        <w:rPr>
          <w:color w:val="auto"/>
        </w:rPr>
        <w:t>1998, no. S 89, Canberra, 4 March, p. 1) with the remaining provisions of the measure commencing on 1 July.</w:t>
      </w:r>
    </w:p>
    <w:p w14:paraId="2BC9D9ED" w14:textId="77777777" w:rsidR="0021449A" w:rsidRPr="00426986" w:rsidRDefault="0021449A">
      <w:pPr>
        <w:pStyle w:val="Heading4"/>
        <w:rPr>
          <w:color w:val="auto"/>
        </w:rPr>
      </w:pPr>
      <w:r w:rsidRPr="00426986">
        <w:rPr>
          <w:color w:val="auto"/>
        </w:rPr>
        <w:t>NEPM goal (or purpose)</w:t>
      </w:r>
    </w:p>
    <w:p w14:paraId="79BA1FC0" w14:textId="77777777" w:rsidR="0021449A" w:rsidRPr="00426986" w:rsidRDefault="0021449A">
      <w:pPr>
        <w:rPr>
          <w:color w:val="auto"/>
        </w:rPr>
      </w:pPr>
      <w:r w:rsidRPr="00426986">
        <w:rPr>
          <w:color w:val="auto"/>
        </w:rPr>
        <w:t>The environment protection goals are established by clause 6 of this Measure as follows:</w:t>
      </w:r>
    </w:p>
    <w:p w14:paraId="746113F7" w14:textId="77777777" w:rsidR="0021449A" w:rsidRPr="00426986" w:rsidRDefault="0021449A">
      <w:pPr>
        <w:tabs>
          <w:tab w:val="left" w:pos="400"/>
        </w:tabs>
        <w:ind w:left="170"/>
        <w:rPr>
          <w:rStyle w:val="Italic"/>
          <w:iCs/>
          <w:color w:val="auto"/>
        </w:rPr>
      </w:pPr>
      <w:r w:rsidRPr="00426986">
        <w:rPr>
          <w:rStyle w:val="Italic"/>
          <w:iCs/>
          <w:color w:val="auto"/>
        </w:rPr>
        <w:t>(a)</w:t>
      </w:r>
      <w:r w:rsidRPr="00426986">
        <w:rPr>
          <w:rStyle w:val="Italic"/>
          <w:iCs/>
          <w:color w:val="auto"/>
        </w:rPr>
        <w:tab/>
        <w:t>collect a broad base of information on emissions and transfers of substances on the reporting list</w:t>
      </w:r>
    </w:p>
    <w:p w14:paraId="4B47D773" w14:textId="77777777" w:rsidR="0021449A" w:rsidRPr="00426986" w:rsidRDefault="0021449A">
      <w:pPr>
        <w:tabs>
          <w:tab w:val="left" w:pos="400"/>
        </w:tabs>
        <w:ind w:left="170"/>
        <w:rPr>
          <w:rStyle w:val="Italic"/>
          <w:iCs/>
          <w:color w:val="auto"/>
        </w:rPr>
      </w:pPr>
      <w:r w:rsidRPr="00426986">
        <w:rPr>
          <w:rStyle w:val="Italic"/>
          <w:iCs/>
          <w:color w:val="auto"/>
        </w:rPr>
        <w:t xml:space="preserve">(b) </w:t>
      </w:r>
      <w:r w:rsidRPr="00426986">
        <w:rPr>
          <w:rStyle w:val="Italic"/>
          <w:iCs/>
          <w:color w:val="auto"/>
        </w:rPr>
        <w:tab/>
        <w:t xml:space="preserve">disseminate the information collected to all sectors of the community in a useful, accessible and </w:t>
      </w:r>
      <w:r w:rsidRPr="00426986">
        <w:rPr>
          <w:rStyle w:val="Italic"/>
          <w:iCs/>
          <w:color w:val="auto"/>
        </w:rPr>
        <w:br/>
        <w:t>understandable form.</w:t>
      </w:r>
    </w:p>
    <w:p w14:paraId="1E214633" w14:textId="77777777" w:rsidR="0021449A" w:rsidRPr="00426986" w:rsidRDefault="0021449A">
      <w:pPr>
        <w:rPr>
          <w:color w:val="auto"/>
        </w:rPr>
      </w:pPr>
      <w:r w:rsidRPr="00426986">
        <w:rPr>
          <w:color w:val="auto"/>
        </w:rPr>
        <w:t>In summary, the National Pollutant Inventory National Environment Protection Measure (NPI NEPM) provides the framework for the development and establishment of the NPI which is an internet database designed to provide publicly available information on the types and amounts of certain chemicals being emitted to the air, land and water.</w:t>
      </w:r>
    </w:p>
    <w:p w14:paraId="7D8EC9D2" w14:textId="77777777" w:rsidR="0021449A" w:rsidRPr="00426986" w:rsidRDefault="0021449A">
      <w:pPr>
        <w:pStyle w:val="Heading4"/>
        <w:rPr>
          <w:color w:val="auto"/>
        </w:rPr>
      </w:pPr>
      <w:r w:rsidRPr="00426986">
        <w:rPr>
          <w:color w:val="auto"/>
        </w:rPr>
        <w:t>Desired environmental outcomes</w:t>
      </w:r>
    </w:p>
    <w:p w14:paraId="69E17F70" w14:textId="77777777" w:rsidR="0021449A" w:rsidRPr="00426986" w:rsidRDefault="0021449A">
      <w:pPr>
        <w:rPr>
          <w:color w:val="auto"/>
        </w:rPr>
      </w:pPr>
      <w:r w:rsidRPr="00426986">
        <w:rPr>
          <w:color w:val="auto"/>
        </w:rPr>
        <w:t>The desired environmental outcomes, as set out in clause 5 of the Measure, are:</w:t>
      </w:r>
    </w:p>
    <w:p w14:paraId="0AE2D929" w14:textId="77777777" w:rsidR="0021449A" w:rsidRPr="00426986" w:rsidRDefault="0021449A">
      <w:pPr>
        <w:tabs>
          <w:tab w:val="left" w:pos="400"/>
        </w:tabs>
        <w:ind w:left="170"/>
        <w:rPr>
          <w:rStyle w:val="Italic"/>
          <w:iCs/>
          <w:color w:val="auto"/>
        </w:rPr>
      </w:pPr>
      <w:r w:rsidRPr="00426986">
        <w:rPr>
          <w:rStyle w:val="Italic"/>
          <w:iCs/>
          <w:color w:val="auto"/>
        </w:rPr>
        <w:t>(a)</w:t>
      </w:r>
      <w:r w:rsidRPr="00426986">
        <w:rPr>
          <w:rStyle w:val="Italic"/>
          <w:iCs/>
          <w:color w:val="auto"/>
        </w:rPr>
        <w:tab/>
        <w:t>the maintenance and improvement of:</w:t>
      </w:r>
    </w:p>
    <w:p w14:paraId="3BB1BBD5" w14:textId="77777777" w:rsidR="0021449A" w:rsidRPr="00426986" w:rsidRDefault="0021449A">
      <w:pPr>
        <w:tabs>
          <w:tab w:val="left" w:pos="400"/>
        </w:tabs>
        <w:ind w:left="170"/>
        <w:rPr>
          <w:rStyle w:val="Italic"/>
          <w:iCs/>
          <w:color w:val="auto"/>
        </w:rPr>
      </w:pPr>
      <w:r w:rsidRPr="00426986">
        <w:rPr>
          <w:rStyle w:val="Italic"/>
          <w:iCs/>
          <w:color w:val="auto"/>
        </w:rPr>
        <w:tab/>
        <w:t>(i)</w:t>
      </w:r>
      <w:r w:rsidRPr="00426986">
        <w:rPr>
          <w:rStyle w:val="Italic"/>
          <w:iCs/>
          <w:color w:val="auto"/>
        </w:rPr>
        <w:tab/>
        <w:t>ambient air quality</w:t>
      </w:r>
    </w:p>
    <w:p w14:paraId="2C7FAE3A" w14:textId="77777777" w:rsidR="0021449A" w:rsidRPr="00426986" w:rsidRDefault="0021449A">
      <w:pPr>
        <w:tabs>
          <w:tab w:val="left" w:pos="400"/>
        </w:tabs>
        <w:ind w:left="170"/>
        <w:rPr>
          <w:rStyle w:val="Italic"/>
          <w:iCs/>
          <w:color w:val="auto"/>
        </w:rPr>
      </w:pPr>
      <w:r w:rsidRPr="00426986">
        <w:rPr>
          <w:rStyle w:val="Italic"/>
          <w:iCs/>
          <w:color w:val="auto"/>
        </w:rPr>
        <w:tab/>
        <w:t>(ii)</w:t>
      </w:r>
      <w:r w:rsidRPr="00426986">
        <w:rPr>
          <w:rStyle w:val="Italic"/>
          <w:iCs/>
          <w:color w:val="auto"/>
        </w:rPr>
        <w:tab/>
        <w:t>ambient marine, estuarine and fresh water quality</w:t>
      </w:r>
    </w:p>
    <w:p w14:paraId="394BA45D" w14:textId="77777777" w:rsidR="0021449A" w:rsidRPr="00426986" w:rsidRDefault="0021449A">
      <w:pPr>
        <w:tabs>
          <w:tab w:val="left" w:pos="400"/>
        </w:tabs>
        <w:ind w:left="170"/>
        <w:rPr>
          <w:rStyle w:val="Italic"/>
          <w:iCs/>
          <w:color w:val="auto"/>
        </w:rPr>
      </w:pPr>
      <w:r w:rsidRPr="00426986">
        <w:rPr>
          <w:rStyle w:val="Italic"/>
          <w:iCs/>
          <w:color w:val="auto"/>
        </w:rPr>
        <w:t>(b)</w:t>
      </w:r>
      <w:r w:rsidRPr="00426986">
        <w:rPr>
          <w:rStyle w:val="Italic"/>
          <w:iCs/>
          <w:color w:val="auto"/>
        </w:rPr>
        <w:tab/>
        <w:t>the minimisation of environmental impacts associated with hazardous wastes</w:t>
      </w:r>
    </w:p>
    <w:p w14:paraId="25ED4D97" w14:textId="77777777" w:rsidR="0021449A" w:rsidRPr="00426986" w:rsidRDefault="0021449A">
      <w:pPr>
        <w:tabs>
          <w:tab w:val="left" w:pos="400"/>
        </w:tabs>
        <w:ind w:left="170"/>
        <w:rPr>
          <w:rStyle w:val="Italic"/>
          <w:iCs/>
          <w:color w:val="auto"/>
        </w:rPr>
      </w:pPr>
      <w:r w:rsidRPr="00426986">
        <w:rPr>
          <w:rStyle w:val="Italic"/>
          <w:iCs/>
          <w:color w:val="auto"/>
        </w:rPr>
        <w:t>(c)</w:t>
      </w:r>
      <w:r w:rsidRPr="00426986">
        <w:rPr>
          <w:rStyle w:val="Italic"/>
          <w:iCs/>
          <w:color w:val="auto"/>
        </w:rPr>
        <w:tab/>
        <w:t>an improvement in the sustainable use of resources.</w:t>
      </w:r>
    </w:p>
    <w:p w14:paraId="1BC6707A" w14:textId="77777777" w:rsidR="0021449A" w:rsidRPr="00426986" w:rsidRDefault="0021449A">
      <w:pPr>
        <w:pStyle w:val="Heading4"/>
        <w:rPr>
          <w:color w:val="auto"/>
        </w:rPr>
      </w:pPr>
      <w:r w:rsidRPr="00426986">
        <w:rPr>
          <w:color w:val="auto"/>
        </w:rPr>
        <w:t>Evaluation criteria</w:t>
      </w:r>
    </w:p>
    <w:p w14:paraId="26D5AAE6" w14:textId="77777777" w:rsidR="0021449A" w:rsidRPr="00426986" w:rsidRDefault="0021449A">
      <w:pPr>
        <w:rPr>
          <w:color w:val="auto"/>
        </w:rPr>
      </w:pPr>
      <w:r w:rsidRPr="00426986">
        <w:rPr>
          <w:color w:val="auto"/>
        </w:rPr>
        <w:t>The NPI NEPM has been evaluated against the evaluation criteria for this Measure.</w:t>
      </w:r>
    </w:p>
    <w:p w14:paraId="6E0A0455" w14:textId="77777777" w:rsidR="0021449A" w:rsidRPr="00426986" w:rsidRDefault="0021449A">
      <w:pPr>
        <w:pStyle w:val="Heading3"/>
        <w:rPr>
          <w:color w:val="auto"/>
        </w:rPr>
      </w:pPr>
      <w:r w:rsidRPr="00426986">
        <w:rPr>
          <w:color w:val="auto"/>
        </w:rPr>
        <w:t>PART 2 — Implementation of the NEPM and any significant issues</w:t>
      </w:r>
    </w:p>
    <w:p w14:paraId="1155155C" w14:textId="77777777" w:rsidR="0021449A" w:rsidRPr="00426986" w:rsidRDefault="0021449A">
      <w:pPr>
        <w:rPr>
          <w:color w:val="auto"/>
        </w:rPr>
      </w:pPr>
      <w:r w:rsidRPr="00426986">
        <w:rPr>
          <w:color w:val="auto"/>
        </w:rPr>
        <w:t>This part provides a summary of jurisdictional reports on implementation, and the Council’s overall assessment of the implementation, of the NEPM.</w:t>
      </w:r>
    </w:p>
    <w:p w14:paraId="0821343B" w14:textId="77777777" w:rsidR="0021449A" w:rsidRPr="00426986" w:rsidRDefault="0021449A">
      <w:pPr>
        <w:pStyle w:val="Heading4"/>
        <w:rPr>
          <w:color w:val="auto"/>
        </w:rPr>
      </w:pPr>
      <w:r w:rsidRPr="00426986">
        <w:rPr>
          <w:color w:val="auto"/>
        </w:rPr>
        <w:t>Legislative, regulatory and administrative framework</w:t>
      </w:r>
    </w:p>
    <w:p w14:paraId="7CDD6BAF" w14:textId="77777777" w:rsidR="0021449A" w:rsidRPr="00426986" w:rsidRDefault="00E5541C">
      <w:pPr>
        <w:pStyle w:val="Caption"/>
        <w:rPr>
          <w:color w:val="auto"/>
        </w:rPr>
      </w:pPr>
      <w:r>
        <w:rPr>
          <w:color w:val="auto"/>
        </w:rPr>
        <w:br w:type="page"/>
      </w:r>
      <w:r w:rsidR="0021449A" w:rsidRPr="00426986">
        <w:rPr>
          <w:color w:val="auto"/>
        </w:rPr>
        <w:t>Table 1: Summary of implementation frameworks</w:t>
      </w:r>
    </w:p>
    <w:tbl>
      <w:tblPr>
        <w:tblStyle w:val="TableGrid"/>
        <w:tblW w:w="5000" w:type="pct"/>
        <w:tblLook w:val="0020" w:firstRow="1" w:lastRow="0" w:firstColumn="0" w:lastColumn="0" w:noHBand="0" w:noVBand="0"/>
      </w:tblPr>
      <w:tblGrid>
        <w:gridCol w:w="3340"/>
        <w:gridCol w:w="6508"/>
      </w:tblGrid>
      <w:tr w:rsidR="0021449A" w:rsidRPr="00426986" w14:paraId="0D62D54E" w14:textId="77777777" w:rsidTr="00E5541C">
        <w:trPr>
          <w:trHeight w:val="340"/>
        </w:trPr>
        <w:tc>
          <w:tcPr>
            <w:tcW w:w="1696" w:type="pct"/>
          </w:tcPr>
          <w:p w14:paraId="557917E0" w14:textId="77777777" w:rsidR="0021449A" w:rsidRPr="00426986" w:rsidRDefault="0021449A">
            <w:pPr>
              <w:pStyle w:val="tablehead"/>
              <w:rPr>
                <w:color w:val="auto"/>
              </w:rPr>
            </w:pPr>
            <w:r w:rsidRPr="00426986">
              <w:rPr>
                <w:color w:val="auto"/>
              </w:rPr>
              <w:t>Jurisdiction</w:t>
            </w:r>
          </w:p>
        </w:tc>
        <w:tc>
          <w:tcPr>
            <w:tcW w:w="3304" w:type="pct"/>
          </w:tcPr>
          <w:p w14:paraId="2195DD98" w14:textId="77777777" w:rsidR="0021449A" w:rsidRPr="00426986" w:rsidRDefault="0021449A">
            <w:pPr>
              <w:pStyle w:val="tablehead"/>
              <w:rPr>
                <w:color w:val="auto"/>
              </w:rPr>
            </w:pPr>
            <w:r w:rsidRPr="00426986">
              <w:rPr>
                <w:color w:val="auto"/>
              </w:rPr>
              <w:t>Summary of implementation frameworks</w:t>
            </w:r>
          </w:p>
        </w:tc>
      </w:tr>
      <w:tr w:rsidR="0021449A" w:rsidRPr="00426986" w14:paraId="6CC1BDB9" w14:textId="77777777" w:rsidTr="00E5541C">
        <w:trPr>
          <w:trHeight w:val="340"/>
        </w:trPr>
        <w:tc>
          <w:tcPr>
            <w:tcW w:w="1696" w:type="pct"/>
          </w:tcPr>
          <w:p w14:paraId="239DD6F2" w14:textId="77777777" w:rsidR="0021449A" w:rsidRPr="00426986" w:rsidRDefault="0021449A">
            <w:pPr>
              <w:rPr>
                <w:color w:val="auto"/>
              </w:rPr>
            </w:pPr>
            <w:r w:rsidRPr="00426986">
              <w:rPr>
                <w:color w:val="auto"/>
              </w:rPr>
              <w:t>Commonwealth</w:t>
            </w:r>
          </w:p>
        </w:tc>
        <w:tc>
          <w:tcPr>
            <w:tcW w:w="3304" w:type="pct"/>
          </w:tcPr>
          <w:p w14:paraId="794BD1EF" w14:textId="77777777" w:rsidR="0021449A" w:rsidRPr="00426986" w:rsidRDefault="0021449A" w:rsidP="00E5541C">
            <w:pPr>
              <w:pStyle w:val="Dotpoint"/>
              <w:numPr>
                <w:ilvl w:val="0"/>
                <w:numId w:val="4"/>
              </w:numPr>
              <w:rPr>
                <w:color w:val="auto"/>
              </w:rPr>
            </w:pPr>
            <w:r w:rsidRPr="00426986">
              <w:rPr>
                <w:color w:val="auto"/>
              </w:rPr>
              <w:t>The NEPM is implemented administratively.</w:t>
            </w:r>
          </w:p>
        </w:tc>
      </w:tr>
      <w:tr w:rsidR="0021449A" w:rsidRPr="00426986" w14:paraId="274872B0" w14:textId="77777777" w:rsidTr="00E5541C">
        <w:trPr>
          <w:trHeight w:val="340"/>
        </w:trPr>
        <w:tc>
          <w:tcPr>
            <w:tcW w:w="1696" w:type="pct"/>
          </w:tcPr>
          <w:p w14:paraId="5F9864CE" w14:textId="77777777" w:rsidR="0021449A" w:rsidRPr="00426986" w:rsidRDefault="0021449A">
            <w:pPr>
              <w:rPr>
                <w:color w:val="auto"/>
              </w:rPr>
            </w:pPr>
            <w:r w:rsidRPr="00426986">
              <w:rPr>
                <w:color w:val="auto"/>
              </w:rPr>
              <w:t>New South Wales</w:t>
            </w:r>
          </w:p>
        </w:tc>
        <w:tc>
          <w:tcPr>
            <w:tcW w:w="3304" w:type="pct"/>
          </w:tcPr>
          <w:p w14:paraId="746023C0" w14:textId="77777777" w:rsidR="0021449A" w:rsidRPr="00426986" w:rsidRDefault="0021449A" w:rsidP="00E5541C">
            <w:pPr>
              <w:pStyle w:val="Dotpoint"/>
              <w:numPr>
                <w:ilvl w:val="0"/>
                <w:numId w:val="4"/>
              </w:numPr>
              <w:rPr>
                <w:color w:val="auto"/>
              </w:rPr>
            </w:pPr>
            <w:r w:rsidRPr="00426986">
              <w:rPr>
                <w:color w:val="auto"/>
              </w:rPr>
              <w:t>The key legislative instrument is the Protection of the Environment Operations (General) Regulation 2009 under the</w:t>
            </w:r>
            <w:r w:rsidRPr="00426986">
              <w:rPr>
                <w:rStyle w:val="Italic"/>
                <w:iCs/>
                <w:color w:val="auto"/>
              </w:rPr>
              <w:t xml:space="preserve"> Protection of the Environment Operations Act 1997.</w:t>
            </w:r>
          </w:p>
        </w:tc>
      </w:tr>
      <w:tr w:rsidR="0021449A" w:rsidRPr="00426986" w14:paraId="4208345E" w14:textId="77777777" w:rsidTr="00E5541C">
        <w:trPr>
          <w:trHeight w:val="340"/>
        </w:trPr>
        <w:tc>
          <w:tcPr>
            <w:tcW w:w="1696" w:type="pct"/>
          </w:tcPr>
          <w:p w14:paraId="2164A02F" w14:textId="77777777" w:rsidR="0021449A" w:rsidRPr="00426986" w:rsidRDefault="0021449A">
            <w:pPr>
              <w:rPr>
                <w:color w:val="auto"/>
              </w:rPr>
            </w:pPr>
            <w:r w:rsidRPr="00426986">
              <w:rPr>
                <w:color w:val="auto"/>
              </w:rPr>
              <w:t>Victoria</w:t>
            </w:r>
          </w:p>
        </w:tc>
        <w:tc>
          <w:tcPr>
            <w:tcW w:w="3304" w:type="pct"/>
          </w:tcPr>
          <w:p w14:paraId="2C61E12D" w14:textId="77777777" w:rsidR="0021449A" w:rsidRPr="00426986" w:rsidRDefault="0021449A" w:rsidP="00E5541C">
            <w:pPr>
              <w:pStyle w:val="Dotpoint"/>
              <w:numPr>
                <w:ilvl w:val="0"/>
                <w:numId w:val="4"/>
              </w:numPr>
              <w:rPr>
                <w:color w:val="auto"/>
              </w:rPr>
            </w:pPr>
            <w:r w:rsidRPr="00426986">
              <w:rPr>
                <w:color w:val="auto"/>
              </w:rPr>
              <w:t>The</w:t>
            </w:r>
            <w:r w:rsidRPr="00426986">
              <w:rPr>
                <w:rFonts w:ascii="TimesNewRomanPS-ItalicMT" w:hAnsi="TimesNewRomanPS-ItalicMT" w:cs="TimesNewRomanPS-ItalicMT"/>
                <w:i/>
                <w:iCs/>
                <w:color w:val="auto"/>
              </w:rPr>
              <w:t xml:space="preserve"> </w:t>
            </w:r>
            <w:r w:rsidRPr="00426986">
              <w:rPr>
                <w:color w:val="auto"/>
              </w:rPr>
              <w:t xml:space="preserve">key legislative instrument is the Industrial Waste Management Policy (National Pollutant Inventory) 1998 under the </w:t>
            </w:r>
            <w:r w:rsidRPr="00426986">
              <w:rPr>
                <w:rStyle w:val="Italic"/>
                <w:iCs/>
                <w:color w:val="auto"/>
              </w:rPr>
              <w:t>Environment Protection Act 1970</w:t>
            </w:r>
            <w:r w:rsidRPr="00426986">
              <w:rPr>
                <w:color w:val="auto"/>
              </w:rPr>
              <w:t>.</w:t>
            </w:r>
          </w:p>
        </w:tc>
      </w:tr>
      <w:tr w:rsidR="0021449A" w:rsidRPr="00426986" w14:paraId="74E32CB9" w14:textId="77777777" w:rsidTr="00E5541C">
        <w:trPr>
          <w:trHeight w:val="340"/>
        </w:trPr>
        <w:tc>
          <w:tcPr>
            <w:tcW w:w="1696" w:type="pct"/>
          </w:tcPr>
          <w:p w14:paraId="4FCDDCC1" w14:textId="77777777" w:rsidR="0021449A" w:rsidRPr="00426986" w:rsidRDefault="0021449A">
            <w:pPr>
              <w:rPr>
                <w:color w:val="auto"/>
              </w:rPr>
            </w:pPr>
            <w:r w:rsidRPr="00426986">
              <w:rPr>
                <w:color w:val="auto"/>
              </w:rPr>
              <w:t>Queensland</w:t>
            </w:r>
          </w:p>
        </w:tc>
        <w:tc>
          <w:tcPr>
            <w:tcW w:w="3304" w:type="pct"/>
          </w:tcPr>
          <w:p w14:paraId="279AB374" w14:textId="77777777" w:rsidR="0021449A" w:rsidRPr="00426986" w:rsidRDefault="0021449A" w:rsidP="00E5541C">
            <w:pPr>
              <w:pStyle w:val="Dotpoint"/>
              <w:numPr>
                <w:ilvl w:val="0"/>
                <w:numId w:val="4"/>
              </w:numPr>
              <w:rPr>
                <w:color w:val="auto"/>
              </w:rPr>
            </w:pPr>
            <w:r w:rsidRPr="00426986">
              <w:rPr>
                <w:color w:val="auto"/>
              </w:rPr>
              <w:t xml:space="preserve">The NEPM is implemented under the </w:t>
            </w:r>
            <w:r w:rsidRPr="00426986">
              <w:rPr>
                <w:rStyle w:val="Italic"/>
                <w:iCs/>
                <w:color w:val="auto"/>
              </w:rPr>
              <w:t>Environmental Protection Act 1994</w:t>
            </w:r>
            <w:r w:rsidRPr="00426986">
              <w:rPr>
                <w:color w:val="auto"/>
              </w:rPr>
              <w:t xml:space="preserve"> and the Environmental Protection Regulation 2008.</w:t>
            </w:r>
          </w:p>
        </w:tc>
      </w:tr>
      <w:tr w:rsidR="0021449A" w:rsidRPr="00426986" w14:paraId="504C7627" w14:textId="77777777" w:rsidTr="00E5541C">
        <w:trPr>
          <w:trHeight w:val="340"/>
        </w:trPr>
        <w:tc>
          <w:tcPr>
            <w:tcW w:w="1696" w:type="pct"/>
          </w:tcPr>
          <w:p w14:paraId="4A37AF44" w14:textId="77777777" w:rsidR="0021449A" w:rsidRPr="00426986" w:rsidRDefault="0021449A">
            <w:pPr>
              <w:rPr>
                <w:color w:val="auto"/>
              </w:rPr>
            </w:pPr>
            <w:r w:rsidRPr="00426986">
              <w:rPr>
                <w:color w:val="auto"/>
              </w:rPr>
              <w:t>Western Australia</w:t>
            </w:r>
          </w:p>
        </w:tc>
        <w:tc>
          <w:tcPr>
            <w:tcW w:w="3304" w:type="pct"/>
          </w:tcPr>
          <w:p w14:paraId="554B997F" w14:textId="77777777" w:rsidR="0021449A" w:rsidRPr="00426986" w:rsidRDefault="0021449A" w:rsidP="00E5541C">
            <w:pPr>
              <w:pStyle w:val="Dotpoint"/>
              <w:numPr>
                <w:ilvl w:val="0"/>
                <w:numId w:val="4"/>
              </w:numPr>
              <w:rPr>
                <w:color w:val="auto"/>
              </w:rPr>
            </w:pPr>
            <w:r w:rsidRPr="00426986">
              <w:rPr>
                <w:color w:val="auto"/>
              </w:rPr>
              <w:t>The key legislative instrument is the Environmental Protection (NPI NEPM) Regulations 1998 under the</w:t>
            </w:r>
            <w:r w:rsidRPr="00426986">
              <w:rPr>
                <w:rStyle w:val="Italic"/>
                <w:iCs/>
                <w:color w:val="auto"/>
              </w:rPr>
              <w:t xml:space="preserve"> Environmental Protection Act 1986.</w:t>
            </w:r>
          </w:p>
        </w:tc>
      </w:tr>
      <w:tr w:rsidR="0021449A" w:rsidRPr="00426986" w14:paraId="48656C41" w14:textId="77777777" w:rsidTr="00E5541C">
        <w:trPr>
          <w:trHeight w:val="340"/>
        </w:trPr>
        <w:tc>
          <w:tcPr>
            <w:tcW w:w="1696" w:type="pct"/>
          </w:tcPr>
          <w:p w14:paraId="205D87EB" w14:textId="77777777" w:rsidR="0021449A" w:rsidRPr="00426986" w:rsidRDefault="0021449A">
            <w:pPr>
              <w:rPr>
                <w:color w:val="auto"/>
              </w:rPr>
            </w:pPr>
            <w:r w:rsidRPr="00426986">
              <w:rPr>
                <w:color w:val="auto"/>
              </w:rPr>
              <w:t>South Australia</w:t>
            </w:r>
          </w:p>
        </w:tc>
        <w:tc>
          <w:tcPr>
            <w:tcW w:w="3304" w:type="pct"/>
          </w:tcPr>
          <w:p w14:paraId="3F33FC5E" w14:textId="77777777" w:rsidR="0021449A" w:rsidRPr="00426986" w:rsidRDefault="0021449A" w:rsidP="00E5541C">
            <w:pPr>
              <w:pStyle w:val="Dotpoint"/>
              <w:numPr>
                <w:ilvl w:val="0"/>
                <w:numId w:val="4"/>
              </w:numPr>
              <w:rPr>
                <w:color w:val="auto"/>
              </w:rPr>
            </w:pPr>
            <w:r w:rsidRPr="00426986">
              <w:rPr>
                <w:color w:val="auto"/>
              </w:rPr>
              <w:t xml:space="preserve">The NEPM operates as an Environment Protection Policy under the </w:t>
            </w:r>
            <w:r w:rsidRPr="00426986">
              <w:rPr>
                <w:rStyle w:val="Italic"/>
                <w:iCs/>
                <w:color w:val="auto"/>
              </w:rPr>
              <w:t>Environment Protection Act 1993.</w:t>
            </w:r>
          </w:p>
        </w:tc>
      </w:tr>
      <w:tr w:rsidR="0021449A" w:rsidRPr="00426986" w14:paraId="61F38509" w14:textId="77777777" w:rsidTr="00E5541C">
        <w:trPr>
          <w:trHeight w:val="340"/>
        </w:trPr>
        <w:tc>
          <w:tcPr>
            <w:tcW w:w="1696" w:type="pct"/>
          </w:tcPr>
          <w:p w14:paraId="75F6C5BD" w14:textId="77777777" w:rsidR="0021449A" w:rsidRPr="00426986" w:rsidRDefault="0021449A">
            <w:pPr>
              <w:rPr>
                <w:color w:val="auto"/>
              </w:rPr>
            </w:pPr>
            <w:r w:rsidRPr="00426986">
              <w:rPr>
                <w:color w:val="auto"/>
              </w:rPr>
              <w:t>Tasmania</w:t>
            </w:r>
          </w:p>
        </w:tc>
        <w:tc>
          <w:tcPr>
            <w:tcW w:w="3304" w:type="pct"/>
          </w:tcPr>
          <w:p w14:paraId="170CD27B" w14:textId="77777777" w:rsidR="0021449A" w:rsidRPr="00426986" w:rsidRDefault="0021449A" w:rsidP="00E5541C">
            <w:pPr>
              <w:pStyle w:val="Dotpoint"/>
              <w:numPr>
                <w:ilvl w:val="0"/>
                <w:numId w:val="4"/>
              </w:numPr>
              <w:rPr>
                <w:color w:val="auto"/>
              </w:rPr>
            </w:pPr>
            <w:r w:rsidRPr="00426986">
              <w:rPr>
                <w:color w:val="auto"/>
              </w:rPr>
              <w:t xml:space="preserve">The NEPM is a state policy under the </w:t>
            </w:r>
            <w:r w:rsidRPr="00426986">
              <w:rPr>
                <w:rStyle w:val="Italic"/>
                <w:iCs/>
                <w:color w:val="auto"/>
              </w:rPr>
              <w:t>State Policies and Projects Act 1993</w:t>
            </w:r>
            <w:r w:rsidRPr="00426986">
              <w:rPr>
                <w:color w:val="auto"/>
              </w:rPr>
              <w:t xml:space="preserve"> and is implemented through the </w:t>
            </w:r>
            <w:r w:rsidRPr="00426986">
              <w:rPr>
                <w:rStyle w:val="Italic"/>
                <w:iCs/>
                <w:color w:val="auto"/>
              </w:rPr>
              <w:t>Environmental Management and Pollution Control Act 1993</w:t>
            </w:r>
            <w:r w:rsidRPr="00426986">
              <w:rPr>
                <w:color w:val="auto"/>
              </w:rPr>
              <w:t>.</w:t>
            </w:r>
          </w:p>
        </w:tc>
      </w:tr>
      <w:tr w:rsidR="0021449A" w:rsidRPr="00426986" w14:paraId="453163B8" w14:textId="77777777" w:rsidTr="00E5541C">
        <w:trPr>
          <w:trHeight w:val="340"/>
        </w:trPr>
        <w:tc>
          <w:tcPr>
            <w:tcW w:w="1696" w:type="pct"/>
          </w:tcPr>
          <w:p w14:paraId="564387A1" w14:textId="77777777" w:rsidR="0021449A" w:rsidRPr="00426986" w:rsidRDefault="0021449A">
            <w:pPr>
              <w:rPr>
                <w:color w:val="auto"/>
              </w:rPr>
            </w:pPr>
            <w:r w:rsidRPr="00426986">
              <w:rPr>
                <w:color w:val="auto"/>
              </w:rPr>
              <w:t>Australian Capital Territory</w:t>
            </w:r>
          </w:p>
        </w:tc>
        <w:tc>
          <w:tcPr>
            <w:tcW w:w="3304" w:type="pct"/>
          </w:tcPr>
          <w:p w14:paraId="77B711C3" w14:textId="77777777" w:rsidR="0021449A" w:rsidRPr="00426986" w:rsidRDefault="0021449A" w:rsidP="00E5541C">
            <w:pPr>
              <w:pStyle w:val="Dotpoint"/>
              <w:numPr>
                <w:ilvl w:val="0"/>
                <w:numId w:val="4"/>
              </w:numPr>
              <w:rPr>
                <w:color w:val="auto"/>
              </w:rPr>
            </w:pPr>
            <w:r w:rsidRPr="00426986">
              <w:rPr>
                <w:color w:val="auto"/>
              </w:rPr>
              <w:t xml:space="preserve">The key legislative instrument is the </w:t>
            </w:r>
            <w:r w:rsidRPr="00426986">
              <w:rPr>
                <w:rStyle w:val="Italic"/>
                <w:iCs/>
                <w:color w:val="auto"/>
              </w:rPr>
              <w:t>Environment Protection Act 1997</w:t>
            </w:r>
            <w:r w:rsidRPr="00426986">
              <w:rPr>
                <w:color w:val="auto"/>
              </w:rPr>
              <w:t>.</w:t>
            </w:r>
          </w:p>
        </w:tc>
      </w:tr>
      <w:tr w:rsidR="0021449A" w:rsidRPr="00426986" w14:paraId="00B01B89" w14:textId="77777777" w:rsidTr="00E5541C">
        <w:trPr>
          <w:trHeight w:val="340"/>
        </w:trPr>
        <w:tc>
          <w:tcPr>
            <w:tcW w:w="1696" w:type="pct"/>
          </w:tcPr>
          <w:p w14:paraId="12CB69AE" w14:textId="77777777" w:rsidR="0021449A" w:rsidRPr="00426986" w:rsidRDefault="0021449A">
            <w:pPr>
              <w:rPr>
                <w:color w:val="auto"/>
              </w:rPr>
            </w:pPr>
            <w:r w:rsidRPr="00426986">
              <w:rPr>
                <w:color w:val="auto"/>
              </w:rPr>
              <w:t>Northern Territory</w:t>
            </w:r>
          </w:p>
        </w:tc>
        <w:tc>
          <w:tcPr>
            <w:tcW w:w="3304" w:type="pct"/>
          </w:tcPr>
          <w:p w14:paraId="20A1F7E7" w14:textId="77777777" w:rsidR="0021449A" w:rsidRPr="00426986" w:rsidRDefault="0021449A" w:rsidP="00E5541C">
            <w:pPr>
              <w:pStyle w:val="Dotpoint"/>
              <w:numPr>
                <w:ilvl w:val="0"/>
                <w:numId w:val="4"/>
              </w:numPr>
              <w:rPr>
                <w:color w:val="auto"/>
              </w:rPr>
            </w:pPr>
            <w:r w:rsidRPr="00426986">
              <w:rPr>
                <w:color w:val="auto"/>
              </w:rPr>
              <w:t>The NEPM is implemented by the Environment Protection (National Pollutant Inventory) Objective established under the Waste Management and Pollution Control Act.</w:t>
            </w:r>
          </w:p>
        </w:tc>
      </w:tr>
    </w:tbl>
    <w:p w14:paraId="7F1CF63C" w14:textId="77777777" w:rsidR="0021449A" w:rsidRPr="00426986" w:rsidRDefault="0021449A">
      <w:pPr>
        <w:pStyle w:val="Heading4"/>
        <w:rPr>
          <w:color w:val="auto"/>
        </w:rPr>
      </w:pPr>
    </w:p>
    <w:p w14:paraId="151F6718" w14:textId="77777777" w:rsidR="0021449A" w:rsidRPr="00426986" w:rsidRDefault="0021449A">
      <w:pPr>
        <w:pStyle w:val="Heading4"/>
        <w:rPr>
          <w:color w:val="auto"/>
        </w:rPr>
      </w:pPr>
      <w:r w:rsidRPr="00426986">
        <w:rPr>
          <w:color w:val="auto"/>
        </w:rPr>
        <w:t>Implementation issues arising</w:t>
      </w:r>
    </w:p>
    <w:p w14:paraId="70C2B625" w14:textId="77777777" w:rsidR="0021449A" w:rsidRPr="00426986" w:rsidRDefault="0021449A">
      <w:pPr>
        <w:rPr>
          <w:color w:val="auto"/>
        </w:rPr>
      </w:pPr>
      <w:r w:rsidRPr="00426986">
        <w:rPr>
          <w:color w:val="auto"/>
        </w:rPr>
        <w:t>Jurisdictions have requested that NPI emission estimation technique manuals be updated regularly to reflect Australian conditions and more comprehensive guidance around the reporting of transfers should be provided.</w:t>
      </w:r>
    </w:p>
    <w:p w14:paraId="78D28CA5" w14:textId="77777777" w:rsidR="0021449A" w:rsidRPr="00426986" w:rsidRDefault="0021449A">
      <w:pPr>
        <w:rPr>
          <w:color w:val="auto"/>
        </w:rPr>
      </w:pPr>
      <w:r w:rsidRPr="00426986">
        <w:rPr>
          <w:color w:val="auto"/>
        </w:rPr>
        <w:t>Jurisdictions also raised the need for aggregated emission data to be updated on the NPI website.</w:t>
      </w:r>
    </w:p>
    <w:p w14:paraId="406A82AA" w14:textId="77777777" w:rsidR="0021449A" w:rsidRPr="00426986" w:rsidRDefault="0021449A">
      <w:pPr>
        <w:rPr>
          <w:color w:val="auto"/>
        </w:rPr>
      </w:pPr>
      <w:r w:rsidRPr="00426986">
        <w:rPr>
          <w:color w:val="auto"/>
        </w:rPr>
        <w:t>A summary of implementation issues arising can be found in Table 2. For implementation activities refer to jurisdictional reports as listed in Part 5.</w:t>
      </w:r>
    </w:p>
    <w:p w14:paraId="51237CD0" w14:textId="77777777" w:rsidR="0021449A" w:rsidRPr="00426986" w:rsidRDefault="0021449A">
      <w:pPr>
        <w:pStyle w:val="Caption"/>
        <w:rPr>
          <w:color w:val="auto"/>
        </w:rPr>
      </w:pPr>
      <w:r w:rsidRPr="00426986">
        <w:rPr>
          <w:color w:val="auto"/>
        </w:rPr>
        <w:t>Table 2: Summary of implementation issues arising</w:t>
      </w:r>
    </w:p>
    <w:tbl>
      <w:tblPr>
        <w:tblStyle w:val="TableGrid"/>
        <w:tblW w:w="5000" w:type="pct"/>
        <w:tblLook w:val="0020" w:firstRow="1" w:lastRow="0" w:firstColumn="0" w:lastColumn="0" w:noHBand="0" w:noVBand="0"/>
      </w:tblPr>
      <w:tblGrid>
        <w:gridCol w:w="3277"/>
        <w:gridCol w:w="6571"/>
      </w:tblGrid>
      <w:tr w:rsidR="0021449A" w:rsidRPr="00426986" w14:paraId="30D35A2C" w14:textId="77777777" w:rsidTr="00E5541C">
        <w:trPr>
          <w:trHeight w:val="340"/>
        </w:trPr>
        <w:tc>
          <w:tcPr>
            <w:tcW w:w="1664" w:type="pct"/>
          </w:tcPr>
          <w:p w14:paraId="59781539" w14:textId="77777777" w:rsidR="0021449A" w:rsidRPr="00426986" w:rsidRDefault="0021449A">
            <w:pPr>
              <w:pStyle w:val="tablehead"/>
              <w:rPr>
                <w:color w:val="auto"/>
              </w:rPr>
            </w:pPr>
            <w:r w:rsidRPr="00426986">
              <w:rPr>
                <w:color w:val="auto"/>
              </w:rPr>
              <w:t>Jurisdiction</w:t>
            </w:r>
          </w:p>
        </w:tc>
        <w:tc>
          <w:tcPr>
            <w:tcW w:w="3336" w:type="pct"/>
          </w:tcPr>
          <w:p w14:paraId="6ED3077E" w14:textId="77777777" w:rsidR="0021449A" w:rsidRPr="00426986" w:rsidRDefault="0021449A">
            <w:pPr>
              <w:pStyle w:val="tablehead"/>
              <w:rPr>
                <w:color w:val="auto"/>
              </w:rPr>
            </w:pPr>
            <w:r w:rsidRPr="00426986">
              <w:rPr>
                <w:color w:val="auto"/>
              </w:rPr>
              <w:t>Summary of implementation issues arising</w:t>
            </w:r>
          </w:p>
        </w:tc>
      </w:tr>
      <w:tr w:rsidR="0021449A" w:rsidRPr="00426986" w14:paraId="45AD0997" w14:textId="77777777" w:rsidTr="00E5541C">
        <w:trPr>
          <w:trHeight w:val="340"/>
        </w:trPr>
        <w:tc>
          <w:tcPr>
            <w:tcW w:w="1664" w:type="pct"/>
          </w:tcPr>
          <w:p w14:paraId="373704F4" w14:textId="77777777" w:rsidR="0021449A" w:rsidRPr="00426986" w:rsidRDefault="0021449A">
            <w:pPr>
              <w:rPr>
                <w:color w:val="auto"/>
              </w:rPr>
            </w:pPr>
            <w:r w:rsidRPr="00426986">
              <w:rPr>
                <w:color w:val="auto"/>
              </w:rPr>
              <w:t>Commonwealth</w:t>
            </w:r>
          </w:p>
        </w:tc>
        <w:tc>
          <w:tcPr>
            <w:tcW w:w="3336" w:type="pct"/>
          </w:tcPr>
          <w:p w14:paraId="54C5DC9B" w14:textId="77777777" w:rsidR="0021449A" w:rsidRPr="00426986" w:rsidRDefault="0021449A" w:rsidP="00E5541C">
            <w:pPr>
              <w:pStyle w:val="Dotpoint"/>
              <w:numPr>
                <w:ilvl w:val="0"/>
                <w:numId w:val="4"/>
              </w:numPr>
              <w:rPr>
                <w:color w:val="auto"/>
              </w:rPr>
            </w:pPr>
            <w:r w:rsidRPr="00426986">
              <w:rPr>
                <w:color w:val="auto"/>
              </w:rPr>
              <w:t>The NEPM is implemented administratively.</w:t>
            </w:r>
          </w:p>
        </w:tc>
      </w:tr>
      <w:tr w:rsidR="0021449A" w:rsidRPr="00426986" w14:paraId="088AB838" w14:textId="77777777" w:rsidTr="00E5541C">
        <w:trPr>
          <w:trHeight w:val="340"/>
        </w:trPr>
        <w:tc>
          <w:tcPr>
            <w:tcW w:w="1664" w:type="pct"/>
          </w:tcPr>
          <w:p w14:paraId="1A55B32F" w14:textId="77777777" w:rsidR="0021449A" w:rsidRPr="00426986" w:rsidRDefault="0021449A">
            <w:pPr>
              <w:rPr>
                <w:color w:val="auto"/>
              </w:rPr>
            </w:pPr>
            <w:r w:rsidRPr="00426986">
              <w:rPr>
                <w:color w:val="auto"/>
              </w:rPr>
              <w:t>New South Wales</w:t>
            </w:r>
          </w:p>
        </w:tc>
        <w:tc>
          <w:tcPr>
            <w:tcW w:w="3336" w:type="pct"/>
          </w:tcPr>
          <w:p w14:paraId="64C7D6EE" w14:textId="77777777" w:rsidR="0021449A" w:rsidRPr="00426986" w:rsidRDefault="0021449A" w:rsidP="00E5541C">
            <w:pPr>
              <w:pStyle w:val="Dotpoint"/>
              <w:numPr>
                <w:ilvl w:val="0"/>
                <w:numId w:val="4"/>
              </w:numPr>
              <w:rPr>
                <w:color w:val="auto"/>
              </w:rPr>
            </w:pPr>
            <w:r w:rsidRPr="00426986">
              <w:rPr>
                <w:color w:val="auto"/>
              </w:rPr>
              <w:t>The changes to the reporting of NPI substances that are moved in waste streams (transfers), have required the Environment Protection Authority to allocate a significant resource to providing advice and training to NPI reporters.</w:t>
            </w:r>
          </w:p>
          <w:p w14:paraId="618D65E4" w14:textId="77777777" w:rsidR="0021449A" w:rsidRPr="00426986" w:rsidRDefault="0021449A" w:rsidP="00E5541C">
            <w:pPr>
              <w:pStyle w:val="Dotpoint"/>
              <w:numPr>
                <w:ilvl w:val="0"/>
                <w:numId w:val="4"/>
              </w:numPr>
              <w:rPr>
                <w:color w:val="auto"/>
              </w:rPr>
            </w:pPr>
            <w:r w:rsidRPr="00426986">
              <w:rPr>
                <w:color w:val="auto"/>
              </w:rPr>
              <w:t>Development of online training resources to assist the NPI reporters who are unable to attend training sessions.</w:t>
            </w:r>
          </w:p>
        </w:tc>
      </w:tr>
      <w:tr w:rsidR="0021449A" w:rsidRPr="00426986" w14:paraId="0EE406D6" w14:textId="77777777" w:rsidTr="00E5541C">
        <w:trPr>
          <w:trHeight w:val="340"/>
        </w:trPr>
        <w:tc>
          <w:tcPr>
            <w:tcW w:w="1664" w:type="pct"/>
          </w:tcPr>
          <w:p w14:paraId="4CC9EE65" w14:textId="77777777" w:rsidR="0021449A" w:rsidRPr="00426986" w:rsidRDefault="0021449A">
            <w:pPr>
              <w:rPr>
                <w:color w:val="auto"/>
              </w:rPr>
            </w:pPr>
            <w:r w:rsidRPr="00426986">
              <w:rPr>
                <w:color w:val="auto"/>
              </w:rPr>
              <w:t>Victoria</w:t>
            </w:r>
          </w:p>
        </w:tc>
        <w:tc>
          <w:tcPr>
            <w:tcW w:w="3336" w:type="pct"/>
          </w:tcPr>
          <w:p w14:paraId="79CB7F6A" w14:textId="77777777" w:rsidR="0021449A" w:rsidRPr="00426986" w:rsidRDefault="0021449A" w:rsidP="00E5541C">
            <w:pPr>
              <w:pStyle w:val="Dotpoint"/>
              <w:numPr>
                <w:ilvl w:val="0"/>
                <w:numId w:val="4"/>
              </w:numPr>
              <w:rPr>
                <w:color w:val="auto"/>
              </w:rPr>
            </w:pPr>
            <w:r w:rsidRPr="00426986">
              <w:rPr>
                <w:color w:val="auto"/>
              </w:rPr>
              <w:t>No issues reported</w:t>
            </w:r>
          </w:p>
        </w:tc>
      </w:tr>
      <w:tr w:rsidR="0021449A" w:rsidRPr="00426986" w14:paraId="7D9A80D4" w14:textId="77777777" w:rsidTr="00E5541C">
        <w:trPr>
          <w:trHeight w:val="340"/>
        </w:trPr>
        <w:tc>
          <w:tcPr>
            <w:tcW w:w="1664" w:type="pct"/>
          </w:tcPr>
          <w:p w14:paraId="5CE706FF" w14:textId="77777777" w:rsidR="0021449A" w:rsidRPr="00426986" w:rsidRDefault="0021449A">
            <w:pPr>
              <w:rPr>
                <w:color w:val="auto"/>
              </w:rPr>
            </w:pPr>
            <w:r w:rsidRPr="00426986">
              <w:rPr>
                <w:color w:val="auto"/>
              </w:rPr>
              <w:t>Queensland</w:t>
            </w:r>
          </w:p>
        </w:tc>
        <w:tc>
          <w:tcPr>
            <w:tcW w:w="3336" w:type="pct"/>
          </w:tcPr>
          <w:p w14:paraId="26045AE0" w14:textId="77777777" w:rsidR="0021449A" w:rsidRPr="00426986" w:rsidRDefault="0021449A" w:rsidP="00E5541C">
            <w:pPr>
              <w:pStyle w:val="Dotpoint"/>
              <w:numPr>
                <w:ilvl w:val="0"/>
                <w:numId w:val="4"/>
              </w:numPr>
              <w:rPr>
                <w:color w:val="auto"/>
              </w:rPr>
            </w:pPr>
            <w:r w:rsidRPr="00426986">
              <w:rPr>
                <w:color w:val="auto"/>
              </w:rPr>
              <w:t>Ongoing review and development of industry emission estimation technique manuals to ensure accurate emissions data.</w:t>
            </w:r>
          </w:p>
          <w:p w14:paraId="101F0EFB" w14:textId="77777777" w:rsidR="0021449A" w:rsidRPr="00426986" w:rsidRDefault="0021449A" w:rsidP="00E5541C">
            <w:pPr>
              <w:pStyle w:val="Dotpoint"/>
              <w:numPr>
                <w:ilvl w:val="0"/>
                <w:numId w:val="4"/>
              </w:numPr>
              <w:rPr>
                <w:color w:val="auto"/>
              </w:rPr>
            </w:pPr>
            <w:r w:rsidRPr="00426986">
              <w:rPr>
                <w:color w:val="auto"/>
              </w:rPr>
              <w:t>Implementation of targeted communication activities such as an NPI conference and annual national data summaries.</w:t>
            </w:r>
          </w:p>
          <w:p w14:paraId="128E713A" w14:textId="77777777" w:rsidR="0021449A" w:rsidRPr="00426986" w:rsidRDefault="0021449A" w:rsidP="00E5541C">
            <w:pPr>
              <w:pStyle w:val="Dotpoint"/>
              <w:numPr>
                <w:ilvl w:val="0"/>
                <w:numId w:val="4"/>
              </w:numPr>
              <w:rPr>
                <w:color w:val="auto"/>
              </w:rPr>
            </w:pPr>
            <w:r w:rsidRPr="00426986">
              <w:rPr>
                <w:color w:val="auto"/>
              </w:rPr>
              <w:t>Timely and thorough review of the NEPM is required.</w:t>
            </w:r>
          </w:p>
        </w:tc>
      </w:tr>
      <w:tr w:rsidR="0021449A" w:rsidRPr="00426986" w14:paraId="01F7D4F0" w14:textId="77777777" w:rsidTr="00E5541C">
        <w:trPr>
          <w:trHeight w:val="340"/>
        </w:trPr>
        <w:tc>
          <w:tcPr>
            <w:tcW w:w="1664" w:type="pct"/>
          </w:tcPr>
          <w:p w14:paraId="2B4D3F26" w14:textId="77777777" w:rsidR="0021449A" w:rsidRPr="00426986" w:rsidRDefault="0021449A">
            <w:pPr>
              <w:rPr>
                <w:color w:val="auto"/>
              </w:rPr>
            </w:pPr>
            <w:r w:rsidRPr="00426986">
              <w:rPr>
                <w:color w:val="auto"/>
              </w:rPr>
              <w:t>Western Australia</w:t>
            </w:r>
          </w:p>
        </w:tc>
        <w:tc>
          <w:tcPr>
            <w:tcW w:w="3336" w:type="pct"/>
          </w:tcPr>
          <w:p w14:paraId="4D7C71A4" w14:textId="77777777" w:rsidR="0021449A" w:rsidRPr="00426986" w:rsidRDefault="0021449A" w:rsidP="00E5541C">
            <w:pPr>
              <w:pStyle w:val="Dotpoint"/>
              <w:numPr>
                <w:ilvl w:val="0"/>
                <w:numId w:val="4"/>
              </w:numPr>
              <w:rPr>
                <w:color w:val="auto"/>
              </w:rPr>
            </w:pPr>
            <w:r w:rsidRPr="00426986">
              <w:rPr>
                <w:color w:val="auto"/>
              </w:rPr>
              <w:t>There is a lack of clarity and emission factor shortcomings in selected emission estimation technique manuals and published electronic reporting tools.</w:t>
            </w:r>
          </w:p>
          <w:p w14:paraId="3A207C71" w14:textId="77777777" w:rsidR="0021449A" w:rsidRPr="00426986" w:rsidRDefault="0021449A" w:rsidP="00E5541C">
            <w:pPr>
              <w:pStyle w:val="Dotpoint"/>
              <w:numPr>
                <w:ilvl w:val="0"/>
                <w:numId w:val="4"/>
              </w:numPr>
              <w:rPr>
                <w:color w:val="auto"/>
              </w:rPr>
            </w:pPr>
            <w:r w:rsidRPr="00426986">
              <w:rPr>
                <w:color w:val="auto"/>
              </w:rPr>
              <w:t>The requirement to report transfers has resulted in a number of scenarios being identified which have not been totally resolved, though environmental outcomes have not been seriously compromised.</w:t>
            </w:r>
          </w:p>
          <w:p w14:paraId="0B52C90E" w14:textId="77777777" w:rsidR="0021449A" w:rsidRPr="00426986" w:rsidRDefault="0021449A" w:rsidP="00E5541C">
            <w:pPr>
              <w:pStyle w:val="Dotpoint"/>
              <w:numPr>
                <w:ilvl w:val="0"/>
                <w:numId w:val="4"/>
              </w:numPr>
              <w:rPr>
                <w:color w:val="auto"/>
              </w:rPr>
            </w:pPr>
            <w:r w:rsidRPr="00426986">
              <w:rPr>
                <w:color w:val="auto"/>
              </w:rPr>
              <w:t>Allocation of funding may limit collection of aggregated emissions data.</w:t>
            </w:r>
          </w:p>
        </w:tc>
      </w:tr>
      <w:tr w:rsidR="0021449A" w:rsidRPr="00426986" w14:paraId="25F9768B" w14:textId="77777777" w:rsidTr="00E5541C">
        <w:trPr>
          <w:trHeight w:val="340"/>
        </w:trPr>
        <w:tc>
          <w:tcPr>
            <w:tcW w:w="1664" w:type="pct"/>
          </w:tcPr>
          <w:p w14:paraId="1BB0AD2B" w14:textId="77777777" w:rsidR="0021449A" w:rsidRPr="00426986" w:rsidRDefault="0021449A">
            <w:pPr>
              <w:rPr>
                <w:color w:val="auto"/>
              </w:rPr>
            </w:pPr>
            <w:r w:rsidRPr="00426986">
              <w:rPr>
                <w:color w:val="auto"/>
              </w:rPr>
              <w:t>South Australia</w:t>
            </w:r>
          </w:p>
        </w:tc>
        <w:tc>
          <w:tcPr>
            <w:tcW w:w="3336" w:type="pct"/>
          </w:tcPr>
          <w:p w14:paraId="63F00404" w14:textId="77777777" w:rsidR="0021449A" w:rsidRPr="00426986" w:rsidRDefault="0021449A" w:rsidP="00E5541C">
            <w:pPr>
              <w:pStyle w:val="Dotpoint"/>
              <w:numPr>
                <w:ilvl w:val="0"/>
                <w:numId w:val="4"/>
              </w:numPr>
              <w:rPr>
                <w:color w:val="auto"/>
              </w:rPr>
            </w:pPr>
            <w:r w:rsidRPr="00426986">
              <w:rPr>
                <w:color w:val="auto"/>
              </w:rPr>
              <w:t xml:space="preserve">Aggregate emissions data using a detailed air emissions inventory </w:t>
            </w:r>
            <w:r w:rsidRPr="00426986">
              <w:rPr>
                <w:color w:val="auto"/>
              </w:rPr>
              <w:br/>
              <w:t xml:space="preserve">remains a strategic priority for the South Australian Environment Protection Authority. </w:t>
            </w:r>
          </w:p>
          <w:p w14:paraId="09D7038B" w14:textId="77777777" w:rsidR="0021449A" w:rsidRPr="00426986" w:rsidRDefault="0021449A" w:rsidP="00E5541C">
            <w:pPr>
              <w:pStyle w:val="Dotpoint"/>
              <w:numPr>
                <w:ilvl w:val="0"/>
                <w:numId w:val="4"/>
              </w:numPr>
              <w:rPr>
                <w:color w:val="auto"/>
              </w:rPr>
            </w:pPr>
            <w:r w:rsidRPr="00426986">
              <w:rPr>
                <w:color w:val="auto"/>
              </w:rPr>
              <w:t>It is essential that emission estimation technique manuals are updated regularly to ensure reliable emission data.</w:t>
            </w:r>
          </w:p>
          <w:p w14:paraId="18AFA92A" w14:textId="77777777" w:rsidR="0021449A" w:rsidRPr="00426986" w:rsidRDefault="0021449A" w:rsidP="00E5541C">
            <w:pPr>
              <w:pStyle w:val="Dotpoint"/>
              <w:numPr>
                <w:ilvl w:val="0"/>
                <w:numId w:val="4"/>
              </w:numPr>
              <w:rPr>
                <w:color w:val="auto"/>
              </w:rPr>
            </w:pPr>
            <w:r w:rsidRPr="00426986">
              <w:rPr>
                <w:color w:val="auto"/>
              </w:rPr>
              <w:t>There is a continued need for training of reporters using the online system due to staff turnover within business and industry.</w:t>
            </w:r>
          </w:p>
        </w:tc>
      </w:tr>
      <w:tr w:rsidR="0021449A" w:rsidRPr="00426986" w14:paraId="29BDB12B" w14:textId="77777777" w:rsidTr="00E5541C">
        <w:trPr>
          <w:trHeight w:val="340"/>
        </w:trPr>
        <w:tc>
          <w:tcPr>
            <w:tcW w:w="1664" w:type="pct"/>
          </w:tcPr>
          <w:p w14:paraId="6E457481" w14:textId="77777777" w:rsidR="0021449A" w:rsidRPr="00426986" w:rsidRDefault="0021449A">
            <w:pPr>
              <w:rPr>
                <w:color w:val="auto"/>
              </w:rPr>
            </w:pPr>
            <w:r w:rsidRPr="00426986">
              <w:rPr>
                <w:color w:val="auto"/>
              </w:rPr>
              <w:t>Tasmania</w:t>
            </w:r>
          </w:p>
        </w:tc>
        <w:tc>
          <w:tcPr>
            <w:tcW w:w="3336" w:type="pct"/>
          </w:tcPr>
          <w:p w14:paraId="79937A09" w14:textId="77777777" w:rsidR="0021449A" w:rsidRPr="00426986" w:rsidRDefault="0021449A" w:rsidP="00E5541C">
            <w:pPr>
              <w:pStyle w:val="Dotpoint"/>
              <w:numPr>
                <w:ilvl w:val="0"/>
                <w:numId w:val="4"/>
              </w:numPr>
              <w:rPr>
                <w:color w:val="auto"/>
              </w:rPr>
            </w:pPr>
            <w:r w:rsidRPr="00426986">
              <w:rPr>
                <w:color w:val="auto"/>
              </w:rPr>
              <w:t>Updating of emission estimation technique manuals has not been adequately resourced.</w:t>
            </w:r>
          </w:p>
        </w:tc>
      </w:tr>
      <w:tr w:rsidR="0021449A" w:rsidRPr="00426986" w14:paraId="3E81566A" w14:textId="77777777" w:rsidTr="00E5541C">
        <w:trPr>
          <w:trHeight w:val="340"/>
        </w:trPr>
        <w:tc>
          <w:tcPr>
            <w:tcW w:w="1664" w:type="pct"/>
          </w:tcPr>
          <w:p w14:paraId="6D4288DF" w14:textId="77777777" w:rsidR="0021449A" w:rsidRPr="00426986" w:rsidRDefault="0021449A">
            <w:pPr>
              <w:rPr>
                <w:color w:val="auto"/>
              </w:rPr>
            </w:pPr>
            <w:r w:rsidRPr="00426986">
              <w:rPr>
                <w:color w:val="auto"/>
              </w:rPr>
              <w:t>Australian Capital Territory</w:t>
            </w:r>
          </w:p>
        </w:tc>
        <w:tc>
          <w:tcPr>
            <w:tcW w:w="3336" w:type="pct"/>
          </w:tcPr>
          <w:p w14:paraId="2C89D371" w14:textId="77777777" w:rsidR="0021449A" w:rsidRPr="00426986" w:rsidRDefault="0021449A" w:rsidP="00E5541C">
            <w:pPr>
              <w:pStyle w:val="Dotpoint"/>
              <w:numPr>
                <w:ilvl w:val="0"/>
                <w:numId w:val="4"/>
              </w:numPr>
              <w:rPr>
                <w:color w:val="auto"/>
              </w:rPr>
            </w:pPr>
            <w:r w:rsidRPr="00426986">
              <w:rPr>
                <w:color w:val="auto"/>
              </w:rPr>
              <w:t>There is a continued need for training of reporters using the online system due to staff turnover within facilities.</w:t>
            </w:r>
          </w:p>
        </w:tc>
      </w:tr>
      <w:tr w:rsidR="0021449A" w:rsidRPr="00426986" w14:paraId="35B0061E" w14:textId="77777777" w:rsidTr="00E5541C">
        <w:trPr>
          <w:trHeight w:val="340"/>
        </w:trPr>
        <w:tc>
          <w:tcPr>
            <w:tcW w:w="1664" w:type="pct"/>
          </w:tcPr>
          <w:p w14:paraId="02DCFB7A" w14:textId="77777777" w:rsidR="0021449A" w:rsidRPr="00426986" w:rsidRDefault="0021449A">
            <w:pPr>
              <w:rPr>
                <w:color w:val="auto"/>
              </w:rPr>
            </w:pPr>
            <w:r w:rsidRPr="00426986">
              <w:rPr>
                <w:color w:val="auto"/>
              </w:rPr>
              <w:t>Northern Territory</w:t>
            </w:r>
          </w:p>
        </w:tc>
        <w:tc>
          <w:tcPr>
            <w:tcW w:w="3336" w:type="pct"/>
          </w:tcPr>
          <w:p w14:paraId="72A81810" w14:textId="77777777" w:rsidR="0021449A" w:rsidRPr="00426986" w:rsidRDefault="0021449A" w:rsidP="00E5541C">
            <w:pPr>
              <w:pStyle w:val="Dotpoint"/>
              <w:numPr>
                <w:ilvl w:val="0"/>
                <w:numId w:val="4"/>
              </w:numPr>
              <w:rPr>
                <w:color w:val="auto"/>
              </w:rPr>
            </w:pPr>
            <w:r w:rsidRPr="00426986">
              <w:rPr>
                <w:color w:val="auto"/>
              </w:rPr>
              <w:t xml:space="preserve">There remain issues with staffing at the Commonwealth level impacting </w:t>
            </w:r>
            <w:r w:rsidRPr="00426986">
              <w:rPr>
                <w:color w:val="auto"/>
              </w:rPr>
              <w:br/>
              <w:t>on uploading of aggregate emission data and the updating of manuals.</w:t>
            </w:r>
          </w:p>
        </w:tc>
      </w:tr>
    </w:tbl>
    <w:p w14:paraId="3CE77175" w14:textId="77777777" w:rsidR="0021449A" w:rsidRPr="00426986" w:rsidRDefault="0021449A">
      <w:pPr>
        <w:pStyle w:val="SingleParagraph"/>
        <w:rPr>
          <w:color w:val="auto"/>
          <w:sz w:val="18"/>
          <w:szCs w:val="18"/>
        </w:rPr>
      </w:pPr>
    </w:p>
    <w:p w14:paraId="15F87710" w14:textId="77777777" w:rsidR="0021449A" w:rsidRPr="00426986" w:rsidRDefault="0021449A">
      <w:pPr>
        <w:pStyle w:val="Heading3"/>
        <w:rPr>
          <w:color w:val="auto"/>
        </w:rPr>
      </w:pPr>
      <w:r w:rsidRPr="00426986">
        <w:rPr>
          <w:color w:val="auto"/>
        </w:rPr>
        <w:t>PART 3 — Assessment of NEPM effectiveness</w:t>
      </w:r>
    </w:p>
    <w:p w14:paraId="77FC6751" w14:textId="77777777" w:rsidR="0021449A" w:rsidRPr="00426986" w:rsidRDefault="0021449A">
      <w:pPr>
        <w:pStyle w:val="Heading4"/>
        <w:rPr>
          <w:color w:val="auto"/>
        </w:rPr>
      </w:pPr>
      <w:r w:rsidRPr="00426986">
        <w:rPr>
          <w:color w:val="auto"/>
        </w:rPr>
        <w:t>Website and public awareness</w:t>
      </w:r>
    </w:p>
    <w:p w14:paraId="29148BB5" w14:textId="77777777" w:rsidR="0021449A" w:rsidRPr="00426986" w:rsidRDefault="0021449A">
      <w:pPr>
        <w:rPr>
          <w:color w:val="auto"/>
        </w:rPr>
      </w:pPr>
      <w:r w:rsidRPr="00426986">
        <w:rPr>
          <w:color w:val="auto"/>
        </w:rPr>
        <w:t>Reporting information is available on the NPI website &lt;http://www.npi.gov.au&gt;.</w:t>
      </w:r>
    </w:p>
    <w:p w14:paraId="14406D35" w14:textId="77777777" w:rsidR="0021449A" w:rsidRPr="00426986" w:rsidRDefault="0021449A">
      <w:pPr>
        <w:rPr>
          <w:color w:val="auto"/>
        </w:rPr>
      </w:pPr>
      <w:r w:rsidRPr="00426986">
        <w:rPr>
          <w:color w:val="auto"/>
        </w:rPr>
        <w:t>The free phone line and the public email box continue to inform the public.</w:t>
      </w:r>
    </w:p>
    <w:p w14:paraId="06AA448D" w14:textId="77777777" w:rsidR="0021449A" w:rsidRPr="00426986" w:rsidRDefault="0021449A">
      <w:pPr>
        <w:pStyle w:val="Heading5"/>
        <w:rPr>
          <w:color w:val="auto"/>
        </w:rPr>
      </w:pPr>
      <w:r w:rsidRPr="00426986">
        <w:rPr>
          <w:color w:val="auto"/>
        </w:rPr>
        <w:t>Online reporting</w:t>
      </w:r>
    </w:p>
    <w:p w14:paraId="4D1494D6" w14:textId="77777777" w:rsidR="0021449A" w:rsidRPr="00426986" w:rsidRDefault="0021449A">
      <w:pPr>
        <w:rPr>
          <w:color w:val="auto"/>
        </w:rPr>
      </w:pPr>
      <w:r w:rsidRPr="00426986">
        <w:rPr>
          <w:color w:val="auto"/>
        </w:rPr>
        <w:t>There continues to be a steady increase in the number of online reporters. While the online reporting system training has been well received, it is acknowledged that further targeted sector training is required.</w:t>
      </w:r>
    </w:p>
    <w:p w14:paraId="299EB7C0" w14:textId="77777777" w:rsidR="0021449A" w:rsidRPr="00426986" w:rsidRDefault="0021449A">
      <w:pPr>
        <w:rPr>
          <w:color w:val="auto"/>
        </w:rPr>
      </w:pPr>
      <w:r w:rsidRPr="00426986">
        <w:rPr>
          <w:color w:val="auto"/>
        </w:rPr>
        <w:t>Most jurisdictions have conducted industry training programs to assist reporters to use the Online Reporting System. These training programs vary from one-on-one sessions with new reporters to more formal group sessions. The high level of turnover in industry and new small business enterprises are the main reasons for the need for continued training.</w:t>
      </w:r>
    </w:p>
    <w:p w14:paraId="48FC0AB4" w14:textId="77777777" w:rsidR="0021449A" w:rsidRPr="00426986" w:rsidRDefault="0021449A">
      <w:pPr>
        <w:rPr>
          <w:color w:val="auto"/>
        </w:rPr>
      </w:pPr>
      <w:r w:rsidRPr="00426986">
        <w:rPr>
          <w:color w:val="auto"/>
        </w:rPr>
        <w:t>The Online Reporting System was upgraded with improved validation tools.</w:t>
      </w:r>
    </w:p>
    <w:p w14:paraId="08337FF3" w14:textId="77777777" w:rsidR="0021449A" w:rsidRPr="00426986" w:rsidRDefault="0021449A">
      <w:pPr>
        <w:pStyle w:val="Heading4"/>
        <w:rPr>
          <w:color w:val="auto"/>
        </w:rPr>
      </w:pPr>
      <w:r w:rsidRPr="00426986">
        <w:rPr>
          <w:color w:val="auto"/>
        </w:rPr>
        <w:t>Industry facility reporting</w:t>
      </w:r>
    </w:p>
    <w:p w14:paraId="3AC0379D" w14:textId="77777777" w:rsidR="0021449A" w:rsidRPr="00426986" w:rsidRDefault="0021449A" w:rsidP="001E5BD9">
      <w:pPr>
        <w:pStyle w:val="Dotpoint"/>
        <w:numPr>
          <w:ilvl w:val="0"/>
          <w:numId w:val="4"/>
        </w:numPr>
        <w:rPr>
          <w:color w:val="auto"/>
        </w:rPr>
      </w:pPr>
      <w:r w:rsidRPr="00426986">
        <w:rPr>
          <w:color w:val="auto"/>
        </w:rPr>
        <w:t>The total number of reporting facilities for all jurisdictions was 4288, compared to 4237 in the previous year. There were 196 facilities that reported to the NPI for the first time in 2010–11. While South Australia advised of 29 new reporters in 2011–12.</w:t>
      </w:r>
    </w:p>
    <w:p w14:paraId="7B224D8F" w14:textId="77777777" w:rsidR="0021449A" w:rsidRPr="00426986" w:rsidRDefault="0021449A" w:rsidP="001E5BD9">
      <w:pPr>
        <w:pStyle w:val="Dotpoint"/>
        <w:numPr>
          <w:ilvl w:val="0"/>
          <w:numId w:val="4"/>
        </w:numPr>
        <w:rPr>
          <w:color w:val="auto"/>
        </w:rPr>
      </w:pPr>
      <w:r w:rsidRPr="00426986">
        <w:rPr>
          <w:color w:val="auto"/>
        </w:rPr>
        <w:t>Industry representatives contributed updates of NPI reporting materials and the emission factors.</w:t>
      </w:r>
    </w:p>
    <w:p w14:paraId="6E066ABF" w14:textId="77777777" w:rsidR="0021449A" w:rsidRPr="00426986" w:rsidRDefault="0021449A" w:rsidP="001E5BD9">
      <w:pPr>
        <w:pStyle w:val="Dotpoint"/>
        <w:numPr>
          <w:ilvl w:val="0"/>
          <w:numId w:val="4"/>
        </w:numPr>
        <w:rPr>
          <w:color w:val="auto"/>
        </w:rPr>
      </w:pPr>
      <w:r w:rsidRPr="00426986">
        <w:rPr>
          <w:color w:val="auto"/>
        </w:rPr>
        <w:t>The percentage of industry using the online reporting system continues to increase.</w:t>
      </w:r>
    </w:p>
    <w:p w14:paraId="073A0EB6" w14:textId="77777777" w:rsidR="0021449A" w:rsidRPr="00426986" w:rsidRDefault="0021449A">
      <w:pPr>
        <w:pStyle w:val="Caption"/>
        <w:rPr>
          <w:color w:val="auto"/>
        </w:rPr>
      </w:pPr>
      <w:r w:rsidRPr="00426986">
        <w:rPr>
          <w:color w:val="auto"/>
        </w:rPr>
        <w:t>Figure 1: NPI facility reports received by jurisdictions 2000–11</w:t>
      </w:r>
    </w:p>
    <w:p w14:paraId="59531031" w14:textId="77777777" w:rsidR="0021449A" w:rsidRPr="00426986" w:rsidRDefault="00E878A8">
      <w:pPr>
        <w:rPr>
          <w:rFonts w:ascii="ArialMT" w:hAnsi="ArialMT" w:cs="ArialMT"/>
          <w:color w:val="auto"/>
          <w:lang w:val="en-US"/>
        </w:rPr>
      </w:pPr>
      <w:r>
        <w:rPr>
          <w:rFonts w:ascii="ArialMT" w:hAnsi="ArialMT" w:cs="ArialMT"/>
          <w:noProof/>
          <w:color w:val="auto"/>
          <w:lang w:val="en-US"/>
        </w:rPr>
        <w:drawing>
          <wp:inline distT="0" distB="0" distL="0" distR="0" wp14:anchorId="6199B80D" wp14:editId="6136ADB4">
            <wp:extent cx="4895850" cy="2982595"/>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95850" cy="2982595"/>
                    </a:xfrm>
                    <a:prstGeom prst="rect">
                      <a:avLst/>
                    </a:prstGeom>
                    <a:noFill/>
                    <a:ln>
                      <a:noFill/>
                    </a:ln>
                  </pic:spPr>
                </pic:pic>
              </a:graphicData>
            </a:graphic>
          </wp:inline>
        </w:drawing>
      </w:r>
    </w:p>
    <w:p w14:paraId="62A10ADB" w14:textId="77777777" w:rsidR="0021449A" w:rsidRPr="00426986" w:rsidRDefault="0021449A">
      <w:pPr>
        <w:pStyle w:val="Heading3"/>
        <w:rPr>
          <w:color w:val="auto"/>
        </w:rPr>
      </w:pPr>
      <w:r w:rsidRPr="00426986">
        <w:rPr>
          <w:color w:val="auto"/>
        </w:rPr>
        <w:t>PART 4 — Reporting on implementation by jurisdictions</w:t>
      </w:r>
    </w:p>
    <w:p w14:paraId="572A5257" w14:textId="77777777" w:rsidR="001E5BD9" w:rsidRDefault="0021449A">
      <w:pPr>
        <w:rPr>
          <w:color w:val="auto"/>
        </w:rPr>
      </w:pPr>
      <w:r w:rsidRPr="00426986">
        <w:rPr>
          <w:color w:val="auto"/>
        </w:rPr>
        <w:t>The annexes to this report are in Appendix 1.</w:t>
      </w:r>
    </w:p>
    <w:p w14:paraId="0DA5CB32" w14:textId="77777777" w:rsidR="001E5BD9" w:rsidRDefault="001E5BD9" w:rsidP="001E5BD9">
      <w:pPr>
        <w:pStyle w:val="TimesRoman9ptTitlePages"/>
      </w:pPr>
      <w:r>
        <w:rPr>
          <w:color w:val="auto"/>
        </w:rPr>
        <w:br w:type="page"/>
      </w:r>
      <w:r>
        <w:t>National Environment Protection Council</w:t>
      </w:r>
    </w:p>
    <w:p w14:paraId="2C70ECBF" w14:textId="77777777" w:rsidR="001E5BD9" w:rsidRDefault="001E5BD9" w:rsidP="001E5BD9">
      <w:pPr>
        <w:pStyle w:val="Helvetica17ptTitlePages"/>
      </w:pPr>
      <w:r>
        <w:t>Used Packaging Materials NEPM</w:t>
      </w:r>
    </w:p>
    <w:p w14:paraId="03371BFB" w14:textId="77777777" w:rsidR="001E5BD9" w:rsidRDefault="001E5BD9" w:rsidP="001E5BD9">
      <w:pPr>
        <w:pStyle w:val="TimesRomandateTitlePages"/>
      </w:pPr>
      <w:r>
        <w:t>2011–2012</w:t>
      </w:r>
    </w:p>
    <w:p w14:paraId="74390F52" w14:textId="77777777" w:rsidR="0021449A" w:rsidRPr="00426986" w:rsidRDefault="001E5BD9" w:rsidP="001E5BD9">
      <w:pPr>
        <w:pStyle w:val="Heading2"/>
      </w:pPr>
      <w:r>
        <w:br w:type="page"/>
      </w:r>
      <w:r w:rsidR="0021449A" w:rsidRPr="00426986">
        <w:t xml:space="preserve">NEPC Report on the Implementation of the Used Packaging </w:t>
      </w:r>
      <w:r w:rsidR="0021449A" w:rsidRPr="00426986">
        <w:br/>
        <w:t>Materials NEPM</w:t>
      </w:r>
    </w:p>
    <w:p w14:paraId="4C0DC443" w14:textId="77777777" w:rsidR="0021449A" w:rsidRPr="00426986" w:rsidRDefault="0021449A">
      <w:pPr>
        <w:pStyle w:val="Heading3"/>
        <w:rPr>
          <w:rFonts w:ascii="TimesNewRomanPS-BoldMT" w:hAnsi="TimesNewRomanPS-BoldMT" w:cs="TimesNewRomanPS-BoldMT"/>
          <w:caps w:val="0"/>
          <w:color w:val="auto"/>
          <w:sz w:val="18"/>
          <w:szCs w:val="18"/>
        </w:rPr>
      </w:pPr>
      <w:r w:rsidRPr="00426986">
        <w:rPr>
          <w:color w:val="auto"/>
        </w:rPr>
        <w:t>PART 1 — general information</w:t>
      </w:r>
      <w:r w:rsidRPr="00426986">
        <w:rPr>
          <w:rFonts w:ascii="TimesNewRomanPS-BoldMT" w:hAnsi="TimesNewRomanPS-BoldMT" w:cs="TimesNewRomanPS-BoldMT"/>
          <w:caps w:val="0"/>
          <w:color w:val="auto"/>
          <w:sz w:val="18"/>
          <w:szCs w:val="18"/>
        </w:rPr>
        <w:t>NEPM details</w:t>
      </w:r>
    </w:p>
    <w:p w14:paraId="472F187A" w14:textId="77777777" w:rsidR="0021449A" w:rsidRPr="00426986" w:rsidRDefault="0021449A">
      <w:pPr>
        <w:rPr>
          <w:color w:val="auto"/>
        </w:rPr>
      </w:pPr>
      <w:r w:rsidRPr="00426986">
        <w:rPr>
          <w:rStyle w:val="Bold"/>
          <w:bCs/>
          <w:color w:val="auto"/>
        </w:rPr>
        <w:t>Title:</w:t>
      </w:r>
      <w:r w:rsidRPr="00426986">
        <w:rPr>
          <w:color w:val="auto"/>
        </w:rPr>
        <w:t xml:space="preserve"> National Environment Protection (Used Packaging Materials) Measure</w:t>
      </w:r>
    </w:p>
    <w:p w14:paraId="74CAEDDD" w14:textId="77777777" w:rsidR="0021449A" w:rsidRPr="00426986" w:rsidRDefault="0021449A">
      <w:pPr>
        <w:rPr>
          <w:color w:val="auto"/>
        </w:rPr>
      </w:pPr>
      <w:r w:rsidRPr="00426986">
        <w:rPr>
          <w:rStyle w:val="Bold"/>
          <w:bCs/>
          <w:color w:val="auto"/>
        </w:rPr>
        <w:t>Commencement date:</w:t>
      </w:r>
      <w:r w:rsidRPr="00426986">
        <w:rPr>
          <w:color w:val="auto"/>
        </w:rPr>
        <w:t xml:space="preserve"> July 2005</w:t>
      </w:r>
    </w:p>
    <w:p w14:paraId="2814268E" w14:textId="77777777" w:rsidR="0021449A" w:rsidRPr="00426986" w:rsidRDefault="0021449A">
      <w:pPr>
        <w:pStyle w:val="Heading4"/>
        <w:rPr>
          <w:color w:val="auto"/>
        </w:rPr>
      </w:pPr>
      <w:r w:rsidRPr="00426986">
        <w:rPr>
          <w:color w:val="auto"/>
        </w:rPr>
        <w:t>NEPM goal (or purpose)</w:t>
      </w:r>
    </w:p>
    <w:p w14:paraId="2817E563" w14:textId="77777777" w:rsidR="0021449A" w:rsidRPr="00426986" w:rsidRDefault="0021449A">
      <w:pPr>
        <w:rPr>
          <w:color w:val="auto"/>
        </w:rPr>
      </w:pPr>
      <w:r w:rsidRPr="00426986">
        <w:rPr>
          <w:color w:val="auto"/>
        </w:rPr>
        <w:t>The environment protection goal is established by clause 6 of this Measure as follows:</w:t>
      </w:r>
    </w:p>
    <w:p w14:paraId="37C7CB9A" w14:textId="77777777" w:rsidR="0021449A" w:rsidRPr="00426986" w:rsidRDefault="0021449A">
      <w:pPr>
        <w:ind w:left="170"/>
        <w:rPr>
          <w:rStyle w:val="Italic"/>
          <w:iCs/>
          <w:color w:val="auto"/>
        </w:rPr>
      </w:pPr>
      <w:r w:rsidRPr="00426986">
        <w:rPr>
          <w:rStyle w:val="Italic"/>
          <w:iCs/>
          <w:color w:val="auto"/>
        </w:rPr>
        <w:t>The goal of the Measure is to reduce environmental degradation arising from the disposal of used packaging and conserve virgin materials through the encouragement of re-use and recycling of used packaging materials by supporting and complementing the voluntary strategies in the Australian Packaging Covenant.</w:t>
      </w:r>
    </w:p>
    <w:p w14:paraId="06DA951C" w14:textId="77777777" w:rsidR="0021449A" w:rsidRPr="00426986" w:rsidRDefault="0021449A">
      <w:pPr>
        <w:pStyle w:val="Heading4"/>
        <w:rPr>
          <w:color w:val="auto"/>
        </w:rPr>
      </w:pPr>
      <w:r w:rsidRPr="00426986">
        <w:rPr>
          <w:color w:val="auto"/>
        </w:rPr>
        <w:t>Desired environmental outcomes</w:t>
      </w:r>
    </w:p>
    <w:p w14:paraId="0A971590" w14:textId="77777777" w:rsidR="0021449A" w:rsidRPr="00426986" w:rsidRDefault="0021449A">
      <w:pPr>
        <w:rPr>
          <w:color w:val="auto"/>
        </w:rPr>
      </w:pPr>
      <w:r w:rsidRPr="00426986">
        <w:rPr>
          <w:color w:val="auto"/>
        </w:rPr>
        <w:t>The desired environmental outcomes from the combination of the Australian Packaging Covenant and the Measure are to minimise the overall environmental impacts of packaging by pursuing the Covenant performance goals.</w:t>
      </w:r>
    </w:p>
    <w:p w14:paraId="6122E63D" w14:textId="77777777" w:rsidR="0021449A" w:rsidRPr="00426986" w:rsidRDefault="0021449A">
      <w:pPr>
        <w:pStyle w:val="Dotpoint"/>
        <w:rPr>
          <w:color w:val="auto"/>
        </w:rPr>
      </w:pPr>
      <w:r w:rsidRPr="00426986">
        <w:rPr>
          <w:rStyle w:val="Bold"/>
          <w:bCs/>
          <w:color w:val="auto"/>
        </w:rPr>
        <w:t>Design:</w:t>
      </w:r>
      <w:r w:rsidRPr="00426986">
        <w:rPr>
          <w:color w:val="auto"/>
        </w:rPr>
        <w:t xml:space="preserve"> optimise packaging to use resources efficiently and reduce environmental impact without compromising product quality and safety.</w:t>
      </w:r>
    </w:p>
    <w:p w14:paraId="12E7A374" w14:textId="77777777" w:rsidR="0021449A" w:rsidRPr="00426986" w:rsidRDefault="0021449A">
      <w:pPr>
        <w:pStyle w:val="Dotpoint"/>
        <w:rPr>
          <w:color w:val="auto"/>
        </w:rPr>
      </w:pPr>
      <w:r w:rsidRPr="00426986">
        <w:rPr>
          <w:rStyle w:val="Bold"/>
          <w:bCs/>
          <w:color w:val="auto"/>
        </w:rPr>
        <w:t>Recycling:</w:t>
      </w:r>
      <w:r w:rsidRPr="00426986">
        <w:rPr>
          <w:color w:val="auto"/>
        </w:rPr>
        <w:t xml:space="preserve"> efficiently collect and recycle packaging.</w:t>
      </w:r>
    </w:p>
    <w:p w14:paraId="5B766531" w14:textId="77777777" w:rsidR="0021449A" w:rsidRPr="00426986" w:rsidRDefault="0021449A">
      <w:pPr>
        <w:pStyle w:val="Dotpoint"/>
        <w:rPr>
          <w:color w:val="auto"/>
        </w:rPr>
      </w:pPr>
      <w:r w:rsidRPr="00426986">
        <w:rPr>
          <w:rStyle w:val="Bold"/>
          <w:bCs/>
          <w:color w:val="auto"/>
        </w:rPr>
        <w:t>Product Stewardship:</w:t>
      </w:r>
      <w:r w:rsidRPr="00426986">
        <w:rPr>
          <w:color w:val="auto"/>
        </w:rPr>
        <w:t xml:space="preserve"> demonstrate commitment by all signatories.</w:t>
      </w:r>
    </w:p>
    <w:p w14:paraId="6814F0A6" w14:textId="77777777" w:rsidR="0021449A" w:rsidRPr="00426986" w:rsidRDefault="0021449A">
      <w:pPr>
        <w:pStyle w:val="Heading4"/>
        <w:rPr>
          <w:color w:val="auto"/>
        </w:rPr>
      </w:pPr>
      <w:r w:rsidRPr="00426986">
        <w:rPr>
          <w:color w:val="auto"/>
        </w:rPr>
        <w:t>Evaluation criteria</w:t>
      </w:r>
    </w:p>
    <w:p w14:paraId="06610712" w14:textId="77777777" w:rsidR="0021449A" w:rsidRPr="00426986" w:rsidRDefault="0021449A">
      <w:pPr>
        <w:rPr>
          <w:color w:val="auto"/>
        </w:rPr>
      </w:pPr>
      <w:r w:rsidRPr="00426986">
        <w:rPr>
          <w:color w:val="auto"/>
        </w:rPr>
        <w:t>The National Environment Protection (Used Packaging Materials) Measure has been evaluated against the evaluation criteria for this NEPM.</w:t>
      </w:r>
    </w:p>
    <w:p w14:paraId="5358ED31" w14:textId="77777777" w:rsidR="0021449A" w:rsidRPr="00426986" w:rsidRDefault="0021449A">
      <w:pPr>
        <w:pStyle w:val="Heading3"/>
        <w:rPr>
          <w:color w:val="auto"/>
        </w:rPr>
      </w:pPr>
      <w:r w:rsidRPr="00426986">
        <w:rPr>
          <w:color w:val="auto"/>
        </w:rPr>
        <w:t>part 2 — Implementation of the NEPM and any significant issues</w:t>
      </w:r>
    </w:p>
    <w:p w14:paraId="15905EB9" w14:textId="77777777" w:rsidR="0021449A" w:rsidRPr="00426986" w:rsidRDefault="0021449A">
      <w:pPr>
        <w:rPr>
          <w:color w:val="auto"/>
        </w:rPr>
      </w:pPr>
      <w:r w:rsidRPr="00426986">
        <w:rPr>
          <w:color w:val="auto"/>
        </w:rPr>
        <w:t>This part provides a summary of jurisdictional reports on implementation, and the National Environment Protection Council’s (NEPC) overall assessment of the implementation, of the National Environment Protection Measure (NEPM).</w:t>
      </w:r>
    </w:p>
    <w:p w14:paraId="5E8EA497" w14:textId="77777777" w:rsidR="0021449A" w:rsidRPr="00426986" w:rsidRDefault="0021449A">
      <w:pPr>
        <w:pStyle w:val="Heading4"/>
        <w:rPr>
          <w:color w:val="auto"/>
        </w:rPr>
      </w:pPr>
      <w:r w:rsidRPr="00426986">
        <w:rPr>
          <w:color w:val="auto"/>
        </w:rPr>
        <w:t>Legislative, regulatory and administrative framework</w:t>
      </w:r>
    </w:p>
    <w:p w14:paraId="214D1657" w14:textId="77777777" w:rsidR="0021449A" w:rsidRPr="00426986" w:rsidRDefault="0021449A">
      <w:pPr>
        <w:pStyle w:val="Caption"/>
        <w:rPr>
          <w:color w:val="auto"/>
        </w:rPr>
      </w:pPr>
      <w:r w:rsidRPr="00426986">
        <w:rPr>
          <w:color w:val="auto"/>
        </w:rPr>
        <w:t>Table 1: Summary of implementation frameworks</w:t>
      </w:r>
    </w:p>
    <w:tbl>
      <w:tblPr>
        <w:tblStyle w:val="TableGrid"/>
        <w:tblW w:w="5000" w:type="pct"/>
        <w:tblLook w:val="0020" w:firstRow="1" w:lastRow="0" w:firstColumn="0" w:lastColumn="0" w:noHBand="0" w:noVBand="0"/>
      </w:tblPr>
      <w:tblGrid>
        <w:gridCol w:w="3340"/>
        <w:gridCol w:w="6508"/>
      </w:tblGrid>
      <w:tr w:rsidR="0021449A" w:rsidRPr="00426986" w14:paraId="754789C2" w14:textId="77777777" w:rsidTr="001E5BD9">
        <w:trPr>
          <w:trHeight w:val="340"/>
        </w:trPr>
        <w:tc>
          <w:tcPr>
            <w:tcW w:w="1696" w:type="pct"/>
          </w:tcPr>
          <w:p w14:paraId="255EC726" w14:textId="77777777" w:rsidR="0021449A" w:rsidRPr="00426986" w:rsidRDefault="0021449A">
            <w:pPr>
              <w:pStyle w:val="tablehead"/>
              <w:rPr>
                <w:color w:val="auto"/>
              </w:rPr>
            </w:pPr>
            <w:r w:rsidRPr="00426986">
              <w:rPr>
                <w:color w:val="auto"/>
              </w:rPr>
              <w:t>Jurisdiction</w:t>
            </w:r>
          </w:p>
        </w:tc>
        <w:tc>
          <w:tcPr>
            <w:tcW w:w="3304" w:type="pct"/>
          </w:tcPr>
          <w:p w14:paraId="400AB17B" w14:textId="77777777" w:rsidR="0021449A" w:rsidRPr="00426986" w:rsidRDefault="0021449A">
            <w:pPr>
              <w:pStyle w:val="tablehead"/>
              <w:rPr>
                <w:color w:val="auto"/>
              </w:rPr>
            </w:pPr>
            <w:r w:rsidRPr="00426986">
              <w:rPr>
                <w:color w:val="auto"/>
              </w:rPr>
              <w:t>Summary of implementation frameworks</w:t>
            </w:r>
          </w:p>
        </w:tc>
      </w:tr>
      <w:tr w:rsidR="0021449A" w:rsidRPr="00426986" w14:paraId="0D0B8742" w14:textId="77777777" w:rsidTr="001E5BD9">
        <w:trPr>
          <w:trHeight w:val="340"/>
        </w:trPr>
        <w:tc>
          <w:tcPr>
            <w:tcW w:w="1696" w:type="pct"/>
          </w:tcPr>
          <w:p w14:paraId="547CBBA8" w14:textId="77777777" w:rsidR="0021449A" w:rsidRPr="00426986" w:rsidRDefault="0021449A">
            <w:pPr>
              <w:rPr>
                <w:color w:val="auto"/>
              </w:rPr>
            </w:pPr>
            <w:r w:rsidRPr="00426986">
              <w:rPr>
                <w:color w:val="auto"/>
              </w:rPr>
              <w:t>Commonwealth</w:t>
            </w:r>
          </w:p>
        </w:tc>
        <w:tc>
          <w:tcPr>
            <w:tcW w:w="3304" w:type="pct"/>
          </w:tcPr>
          <w:p w14:paraId="5037F053" w14:textId="77777777" w:rsidR="0021449A" w:rsidRPr="00426986" w:rsidRDefault="0021449A" w:rsidP="001E5BD9">
            <w:pPr>
              <w:pStyle w:val="Dotpoint"/>
              <w:numPr>
                <w:ilvl w:val="0"/>
                <w:numId w:val="7"/>
              </w:numPr>
              <w:rPr>
                <w:color w:val="auto"/>
              </w:rPr>
            </w:pPr>
            <w:r w:rsidRPr="00426986">
              <w:rPr>
                <w:color w:val="auto"/>
              </w:rPr>
              <w:t>The Commonwealth’s implementing legislation applies only to its jurisdictional territories and to brand owner companies with more than 50 per cent government ownership such as Australia Post.</w:t>
            </w:r>
          </w:p>
        </w:tc>
      </w:tr>
      <w:tr w:rsidR="0021449A" w:rsidRPr="00426986" w14:paraId="4AD28173" w14:textId="77777777" w:rsidTr="001E5BD9">
        <w:trPr>
          <w:trHeight w:val="340"/>
        </w:trPr>
        <w:tc>
          <w:tcPr>
            <w:tcW w:w="1696" w:type="pct"/>
          </w:tcPr>
          <w:p w14:paraId="0E50A00F" w14:textId="77777777" w:rsidR="0021449A" w:rsidRPr="00426986" w:rsidRDefault="0021449A">
            <w:pPr>
              <w:rPr>
                <w:color w:val="auto"/>
              </w:rPr>
            </w:pPr>
            <w:r w:rsidRPr="00426986">
              <w:rPr>
                <w:color w:val="auto"/>
              </w:rPr>
              <w:t>New South Wales</w:t>
            </w:r>
          </w:p>
        </w:tc>
        <w:tc>
          <w:tcPr>
            <w:tcW w:w="3304" w:type="pct"/>
          </w:tcPr>
          <w:p w14:paraId="461911F3" w14:textId="77777777" w:rsidR="0021449A" w:rsidRPr="00426986" w:rsidRDefault="0021449A" w:rsidP="001E5BD9">
            <w:pPr>
              <w:pStyle w:val="Dotpoint"/>
              <w:numPr>
                <w:ilvl w:val="0"/>
                <w:numId w:val="7"/>
              </w:numPr>
              <w:rPr>
                <w:color w:val="auto"/>
              </w:rPr>
            </w:pPr>
            <w:r w:rsidRPr="00426986">
              <w:rPr>
                <w:color w:val="auto"/>
              </w:rPr>
              <w:t>The NEPM is implemented by the Protection of the Environment Operations (Waste) Regulation 2005.</w:t>
            </w:r>
          </w:p>
        </w:tc>
      </w:tr>
      <w:tr w:rsidR="0021449A" w:rsidRPr="00426986" w14:paraId="275F2D64" w14:textId="77777777" w:rsidTr="001E5BD9">
        <w:trPr>
          <w:trHeight w:val="340"/>
        </w:trPr>
        <w:tc>
          <w:tcPr>
            <w:tcW w:w="1696" w:type="pct"/>
          </w:tcPr>
          <w:p w14:paraId="08BD0162" w14:textId="77777777" w:rsidR="0021449A" w:rsidRPr="00426986" w:rsidRDefault="0021449A">
            <w:pPr>
              <w:rPr>
                <w:color w:val="auto"/>
              </w:rPr>
            </w:pPr>
            <w:r w:rsidRPr="00426986">
              <w:rPr>
                <w:color w:val="auto"/>
              </w:rPr>
              <w:t>Victoria</w:t>
            </w:r>
          </w:p>
        </w:tc>
        <w:tc>
          <w:tcPr>
            <w:tcW w:w="3304" w:type="pct"/>
          </w:tcPr>
          <w:p w14:paraId="55EAAF98" w14:textId="77777777" w:rsidR="0021449A" w:rsidRPr="00426986" w:rsidRDefault="0021449A" w:rsidP="001E5BD9">
            <w:pPr>
              <w:pStyle w:val="Dotpoint"/>
              <w:numPr>
                <w:ilvl w:val="0"/>
                <w:numId w:val="7"/>
              </w:numPr>
              <w:rPr>
                <w:color w:val="auto"/>
              </w:rPr>
            </w:pPr>
            <w:r w:rsidRPr="00426986">
              <w:rPr>
                <w:color w:val="auto"/>
              </w:rPr>
              <w:t xml:space="preserve">The NEPM is implemented by the Waste Management Policy (Used Packaging Materials) 2012, under the </w:t>
            </w:r>
            <w:r w:rsidRPr="00426986">
              <w:rPr>
                <w:rFonts w:ascii="TimesNewRomanPS-ItalicMT" w:hAnsi="TimesNewRomanPS-ItalicMT" w:cs="TimesNewRomanPS-ItalicMT"/>
                <w:i/>
                <w:iCs/>
                <w:color w:val="auto"/>
              </w:rPr>
              <w:t>Environment Protection Act</w:t>
            </w:r>
            <w:r w:rsidRPr="00426986">
              <w:rPr>
                <w:color w:val="auto"/>
              </w:rPr>
              <w:t xml:space="preserve"> </w:t>
            </w:r>
            <w:r w:rsidRPr="00426986">
              <w:rPr>
                <w:rFonts w:ascii="TimesNewRomanPS-ItalicMT" w:hAnsi="TimesNewRomanPS-ItalicMT" w:cs="TimesNewRomanPS-ItalicMT"/>
                <w:i/>
                <w:iCs/>
                <w:color w:val="auto"/>
              </w:rPr>
              <w:t>1970.</w:t>
            </w:r>
          </w:p>
        </w:tc>
      </w:tr>
      <w:tr w:rsidR="0021449A" w:rsidRPr="00426986" w14:paraId="728A15D8" w14:textId="77777777" w:rsidTr="001E5BD9">
        <w:trPr>
          <w:trHeight w:val="340"/>
        </w:trPr>
        <w:tc>
          <w:tcPr>
            <w:tcW w:w="1696" w:type="pct"/>
          </w:tcPr>
          <w:p w14:paraId="095D20A2" w14:textId="77777777" w:rsidR="0021449A" w:rsidRPr="00426986" w:rsidRDefault="0021449A">
            <w:pPr>
              <w:rPr>
                <w:color w:val="auto"/>
              </w:rPr>
            </w:pPr>
            <w:r w:rsidRPr="00426986">
              <w:rPr>
                <w:color w:val="auto"/>
              </w:rPr>
              <w:t>Queensland</w:t>
            </w:r>
          </w:p>
        </w:tc>
        <w:tc>
          <w:tcPr>
            <w:tcW w:w="3304" w:type="pct"/>
          </w:tcPr>
          <w:p w14:paraId="54B9AF62" w14:textId="77777777" w:rsidR="0021449A" w:rsidRPr="00426986" w:rsidRDefault="0021449A" w:rsidP="001E5BD9">
            <w:pPr>
              <w:pStyle w:val="Dotpoint"/>
              <w:numPr>
                <w:ilvl w:val="0"/>
                <w:numId w:val="7"/>
              </w:numPr>
              <w:rPr>
                <w:color w:val="auto"/>
              </w:rPr>
            </w:pPr>
            <w:r w:rsidRPr="00426986">
              <w:rPr>
                <w:color w:val="auto"/>
              </w:rPr>
              <w:t xml:space="preserve">The NEPM is implemented by the Environmental Protection </w:t>
            </w:r>
            <w:r w:rsidRPr="00426986">
              <w:rPr>
                <w:color w:val="auto"/>
              </w:rPr>
              <w:br/>
              <w:t>(Waste Management) Regulation 2000.</w:t>
            </w:r>
          </w:p>
        </w:tc>
      </w:tr>
      <w:tr w:rsidR="0021449A" w:rsidRPr="00426986" w14:paraId="14053FB5" w14:textId="77777777" w:rsidTr="001E5BD9">
        <w:trPr>
          <w:trHeight w:val="340"/>
        </w:trPr>
        <w:tc>
          <w:tcPr>
            <w:tcW w:w="1696" w:type="pct"/>
          </w:tcPr>
          <w:p w14:paraId="3674F81B" w14:textId="77777777" w:rsidR="0021449A" w:rsidRPr="00426986" w:rsidRDefault="0021449A">
            <w:pPr>
              <w:rPr>
                <w:color w:val="auto"/>
              </w:rPr>
            </w:pPr>
            <w:r w:rsidRPr="00426986">
              <w:rPr>
                <w:color w:val="auto"/>
              </w:rPr>
              <w:t>Western Australia</w:t>
            </w:r>
          </w:p>
        </w:tc>
        <w:tc>
          <w:tcPr>
            <w:tcW w:w="3304" w:type="pct"/>
          </w:tcPr>
          <w:p w14:paraId="405EE85E" w14:textId="77777777" w:rsidR="0021449A" w:rsidRPr="00426986" w:rsidRDefault="0021449A" w:rsidP="001E5BD9">
            <w:pPr>
              <w:pStyle w:val="Dotpoint"/>
              <w:numPr>
                <w:ilvl w:val="0"/>
                <w:numId w:val="7"/>
              </w:numPr>
              <w:rPr>
                <w:color w:val="auto"/>
              </w:rPr>
            </w:pPr>
            <w:r w:rsidRPr="00426986">
              <w:rPr>
                <w:color w:val="auto"/>
              </w:rPr>
              <w:t>The NEPM is implemented by the Environmental Protection (NEPM Used Packaging Materials) Regulations 2007</w:t>
            </w:r>
            <w:r w:rsidRPr="00426986">
              <w:rPr>
                <w:rFonts w:ascii="TimesNewRomanPS-ItalicMT" w:hAnsi="TimesNewRomanPS-ItalicMT" w:cs="TimesNewRomanPS-ItalicMT"/>
                <w:i/>
                <w:iCs/>
                <w:color w:val="auto"/>
              </w:rPr>
              <w:t xml:space="preserve"> </w:t>
            </w:r>
            <w:r w:rsidRPr="00426986">
              <w:rPr>
                <w:color w:val="auto"/>
              </w:rPr>
              <w:t xml:space="preserve">under the </w:t>
            </w:r>
            <w:r w:rsidRPr="00426986">
              <w:rPr>
                <w:rFonts w:ascii="TimesNewRomanPS-ItalicMT" w:hAnsi="TimesNewRomanPS-ItalicMT" w:cs="TimesNewRomanPS-ItalicMT"/>
                <w:i/>
                <w:iCs/>
                <w:color w:val="auto"/>
              </w:rPr>
              <w:t>Environmental Protection Act 1986</w:t>
            </w:r>
            <w:r w:rsidRPr="00426986">
              <w:rPr>
                <w:color w:val="auto"/>
              </w:rPr>
              <w:t>.</w:t>
            </w:r>
          </w:p>
        </w:tc>
      </w:tr>
      <w:tr w:rsidR="0021449A" w:rsidRPr="00426986" w14:paraId="2340406E" w14:textId="77777777" w:rsidTr="001E5BD9">
        <w:trPr>
          <w:trHeight w:val="340"/>
        </w:trPr>
        <w:tc>
          <w:tcPr>
            <w:tcW w:w="1696" w:type="pct"/>
          </w:tcPr>
          <w:p w14:paraId="2869C943" w14:textId="77777777" w:rsidR="0021449A" w:rsidRPr="00426986" w:rsidRDefault="0021449A">
            <w:pPr>
              <w:rPr>
                <w:color w:val="auto"/>
              </w:rPr>
            </w:pPr>
            <w:r w:rsidRPr="00426986">
              <w:rPr>
                <w:color w:val="auto"/>
              </w:rPr>
              <w:t>South Australia</w:t>
            </w:r>
          </w:p>
        </w:tc>
        <w:tc>
          <w:tcPr>
            <w:tcW w:w="3304" w:type="pct"/>
          </w:tcPr>
          <w:p w14:paraId="7D5AE641" w14:textId="77777777" w:rsidR="0021449A" w:rsidRPr="00426986" w:rsidRDefault="0021449A" w:rsidP="001E5BD9">
            <w:pPr>
              <w:pStyle w:val="Dotpoint"/>
              <w:numPr>
                <w:ilvl w:val="0"/>
                <w:numId w:val="7"/>
              </w:numPr>
              <w:rPr>
                <w:color w:val="auto"/>
              </w:rPr>
            </w:pPr>
            <w:r w:rsidRPr="00426986">
              <w:rPr>
                <w:color w:val="auto"/>
              </w:rPr>
              <w:t xml:space="preserve">The NEPM operates as an Environment Protection Policy under the </w:t>
            </w:r>
            <w:r w:rsidRPr="00426986">
              <w:rPr>
                <w:rFonts w:ascii="TimesNewRomanPS-ItalicMT" w:hAnsi="TimesNewRomanPS-ItalicMT" w:cs="TimesNewRomanPS-ItalicMT"/>
                <w:i/>
                <w:iCs/>
                <w:color w:val="auto"/>
              </w:rPr>
              <w:t>Environment Protection Act 1993.</w:t>
            </w:r>
          </w:p>
        </w:tc>
      </w:tr>
      <w:tr w:rsidR="0021449A" w:rsidRPr="00426986" w14:paraId="54C57B2F" w14:textId="77777777" w:rsidTr="001E5BD9">
        <w:trPr>
          <w:trHeight w:val="340"/>
        </w:trPr>
        <w:tc>
          <w:tcPr>
            <w:tcW w:w="1696" w:type="pct"/>
          </w:tcPr>
          <w:p w14:paraId="72F47654" w14:textId="77777777" w:rsidR="0021449A" w:rsidRPr="00426986" w:rsidRDefault="0021449A">
            <w:pPr>
              <w:rPr>
                <w:color w:val="auto"/>
              </w:rPr>
            </w:pPr>
            <w:r w:rsidRPr="00426986">
              <w:rPr>
                <w:color w:val="auto"/>
              </w:rPr>
              <w:t>Tasmania</w:t>
            </w:r>
          </w:p>
        </w:tc>
        <w:tc>
          <w:tcPr>
            <w:tcW w:w="3304" w:type="pct"/>
          </w:tcPr>
          <w:p w14:paraId="276C6177" w14:textId="77777777" w:rsidR="0021449A" w:rsidRPr="00426986" w:rsidRDefault="0021449A" w:rsidP="001E5BD9">
            <w:pPr>
              <w:pStyle w:val="Dotpoint"/>
              <w:numPr>
                <w:ilvl w:val="0"/>
                <w:numId w:val="7"/>
              </w:numPr>
              <w:rPr>
                <w:rFonts w:ascii="TimesNewRomanPS-ItalicMT" w:hAnsi="TimesNewRomanPS-ItalicMT" w:cs="TimesNewRomanPS-ItalicMT"/>
                <w:i/>
                <w:iCs/>
                <w:color w:val="auto"/>
              </w:rPr>
            </w:pPr>
            <w:r w:rsidRPr="00426986">
              <w:rPr>
                <w:color w:val="auto"/>
              </w:rPr>
              <w:t xml:space="preserve">The NEPM is a state policy under the </w:t>
            </w:r>
            <w:r w:rsidRPr="00426986">
              <w:rPr>
                <w:rFonts w:ascii="TimesNewRomanPS-ItalicMT" w:hAnsi="TimesNewRomanPS-ItalicMT" w:cs="TimesNewRomanPS-ItalicMT"/>
                <w:i/>
                <w:iCs/>
                <w:color w:val="auto"/>
              </w:rPr>
              <w:t xml:space="preserve">State Policies and Projects </w:t>
            </w:r>
            <w:r w:rsidRPr="00426986">
              <w:rPr>
                <w:rFonts w:ascii="TimesNewRomanPS-ItalicMT" w:hAnsi="TimesNewRomanPS-ItalicMT" w:cs="TimesNewRomanPS-ItalicMT"/>
                <w:i/>
                <w:iCs/>
                <w:color w:val="auto"/>
              </w:rPr>
              <w:br/>
              <w:t>Act 1993.</w:t>
            </w:r>
          </w:p>
          <w:p w14:paraId="03E3C9E8" w14:textId="77777777" w:rsidR="0021449A" w:rsidRPr="00426986" w:rsidRDefault="0021449A" w:rsidP="001E5BD9">
            <w:pPr>
              <w:pStyle w:val="Dotpoint"/>
              <w:numPr>
                <w:ilvl w:val="0"/>
                <w:numId w:val="7"/>
              </w:numPr>
              <w:rPr>
                <w:color w:val="auto"/>
              </w:rPr>
            </w:pPr>
            <w:r w:rsidRPr="00426986">
              <w:rPr>
                <w:color w:val="auto"/>
              </w:rPr>
              <w:t xml:space="preserve">The NEPM is implemented under the </w:t>
            </w:r>
            <w:r w:rsidRPr="00426986">
              <w:rPr>
                <w:rFonts w:ascii="TimesNewRomanPS-ItalicMT" w:hAnsi="TimesNewRomanPS-ItalicMT" w:cs="TimesNewRomanPS-ItalicMT"/>
                <w:i/>
                <w:iCs/>
                <w:color w:val="auto"/>
              </w:rPr>
              <w:t>Environmental Management and Pollution Control Act 1994</w:t>
            </w:r>
            <w:r w:rsidRPr="00426986">
              <w:rPr>
                <w:color w:val="auto"/>
              </w:rPr>
              <w:t>.</w:t>
            </w:r>
          </w:p>
        </w:tc>
      </w:tr>
      <w:tr w:rsidR="0021449A" w:rsidRPr="00426986" w14:paraId="6E23A721" w14:textId="77777777" w:rsidTr="001E5BD9">
        <w:trPr>
          <w:trHeight w:val="340"/>
        </w:trPr>
        <w:tc>
          <w:tcPr>
            <w:tcW w:w="1696" w:type="pct"/>
          </w:tcPr>
          <w:p w14:paraId="371392DD" w14:textId="77777777" w:rsidR="0021449A" w:rsidRPr="00426986" w:rsidRDefault="0021449A">
            <w:pPr>
              <w:rPr>
                <w:color w:val="auto"/>
              </w:rPr>
            </w:pPr>
            <w:r w:rsidRPr="00426986">
              <w:rPr>
                <w:color w:val="auto"/>
              </w:rPr>
              <w:t>Australian Capital Territory</w:t>
            </w:r>
          </w:p>
        </w:tc>
        <w:tc>
          <w:tcPr>
            <w:tcW w:w="3304" w:type="pct"/>
          </w:tcPr>
          <w:p w14:paraId="04F60B7F" w14:textId="77777777" w:rsidR="0021449A" w:rsidRPr="00426986" w:rsidRDefault="0021449A" w:rsidP="001E5BD9">
            <w:pPr>
              <w:pStyle w:val="Dotpoint"/>
              <w:numPr>
                <w:ilvl w:val="0"/>
                <w:numId w:val="7"/>
              </w:numPr>
              <w:rPr>
                <w:color w:val="auto"/>
              </w:rPr>
            </w:pPr>
            <w:r w:rsidRPr="00426986">
              <w:rPr>
                <w:color w:val="auto"/>
              </w:rPr>
              <w:t xml:space="preserve">The NEPM is implemented by the Industry Waste Reduction Plan under the </w:t>
            </w:r>
            <w:r w:rsidRPr="00426986">
              <w:rPr>
                <w:rFonts w:ascii="TimesNewRomanPS-ItalicMT" w:hAnsi="TimesNewRomanPS-ItalicMT" w:cs="TimesNewRomanPS-ItalicMT"/>
                <w:i/>
                <w:iCs/>
                <w:color w:val="auto"/>
              </w:rPr>
              <w:t>Waste Minimisation Act</w:t>
            </w:r>
            <w:r w:rsidRPr="00426986">
              <w:rPr>
                <w:color w:val="auto"/>
              </w:rPr>
              <w:t xml:space="preserve"> </w:t>
            </w:r>
            <w:r w:rsidRPr="00426986">
              <w:rPr>
                <w:rFonts w:ascii="TimesNewRomanPS-ItalicMT" w:hAnsi="TimesNewRomanPS-ItalicMT" w:cs="TimesNewRomanPS-ItalicMT"/>
                <w:i/>
                <w:iCs/>
                <w:color w:val="auto"/>
              </w:rPr>
              <w:t>2001</w:t>
            </w:r>
            <w:r w:rsidRPr="00426986">
              <w:rPr>
                <w:color w:val="auto"/>
              </w:rPr>
              <w:t>.</w:t>
            </w:r>
          </w:p>
        </w:tc>
      </w:tr>
      <w:tr w:rsidR="0021449A" w:rsidRPr="00426986" w14:paraId="3895D3B0" w14:textId="77777777" w:rsidTr="001E5BD9">
        <w:trPr>
          <w:trHeight w:val="340"/>
        </w:trPr>
        <w:tc>
          <w:tcPr>
            <w:tcW w:w="1696" w:type="pct"/>
          </w:tcPr>
          <w:p w14:paraId="68CF8C54" w14:textId="77777777" w:rsidR="0021449A" w:rsidRPr="00426986" w:rsidRDefault="0021449A">
            <w:pPr>
              <w:rPr>
                <w:color w:val="auto"/>
              </w:rPr>
            </w:pPr>
            <w:r w:rsidRPr="00426986">
              <w:rPr>
                <w:color w:val="auto"/>
              </w:rPr>
              <w:t>Northern Territory</w:t>
            </w:r>
          </w:p>
        </w:tc>
        <w:tc>
          <w:tcPr>
            <w:tcW w:w="3304" w:type="pct"/>
          </w:tcPr>
          <w:p w14:paraId="7D476FB8" w14:textId="77777777" w:rsidR="0021449A" w:rsidRPr="00426986" w:rsidRDefault="0021449A" w:rsidP="001E5BD9">
            <w:pPr>
              <w:pStyle w:val="Dotpoint"/>
              <w:numPr>
                <w:ilvl w:val="0"/>
                <w:numId w:val="7"/>
              </w:numPr>
              <w:rPr>
                <w:color w:val="auto"/>
              </w:rPr>
            </w:pPr>
            <w:r w:rsidRPr="00426986">
              <w:rPr>
                <w:color w:val="auto"/>
              </w:rPr>
              <w:t xml:space="preserve">The NEPM is implemented and reported by the Waste Management and Pollution Control Act and the </w:t>
            </w:r>
            <w:r w:rsidRPr="00426986">
              <w:rPr>
                <w:rFonts w:ascii="TimesNewRomanPS-ItalicMT" w:hAnsi="TimesNewRomanPS-ItalicMT" w:cs="TimesNewRomanPS-ItalicMT"/>
                <w:i/>
                <w:iCs/>
                <w:color w:val="auto"/>
              </w:rPr>
              <w:t>Environment Protection (Beverage Containers and Plastic Bags) Act</w:t>
            </w:r>
            <w:r w:rsidRPr="00426986">
              <w:rPr>
                <w:color w:val="auto"/>
              </w:rPr>
              <w:t xml:space="preserve"> </w:t>
            </w:r>
            <w:r w:rsidRPr="00426986">
              <w:rPr>
                <w:rFonts w:ascii="TimesNewRomanPS-ItalicMT" w:hAnsi="TimesNewRomanPS-ItalicMT" w:cs="TimesNewRomanPS-ItalicMT"/>
                <w:i/>
                <w:iCs/>
                <w:color w:val="auto"/>
              </w:rPr>
              <w:t>2011</w:t>
            </w:r>
            <w:r w:rsidRPr="00426986">
              <w:rPr>
                <w:color w:val="auto"/>
              </w:rPr>
              <w:t>.</w:t>
            </w:r>
          </w:p>
        </w:tc>
      </w:tr>
    </w:tbl>
    <w:p w14:paraId="66E6EBDD" w14:textId="77777777" w:rsidR="0021449A" w:rsidRPr="00426986" w:rsidRDefault="0021449A">
      <w:pPr>
        <w:pStyle w:val="Heading4"/>
        <w:rPr>
          <w:color w:val="auto"/>
        </w:rPr>
      </w:pPr>
    </w:p>
    <w:p w14:paraId="43F370D3" w14:textId="77777777" w:rsidR="0021449A" w:rsidRPr="00426986" w:rsidRDefault="0021449A">
      <w:pPr>
        <w:pStyle w:val="Heading4"/>
        <w:rPr>
          <w:color w:val="auto"/>
        </w:rPr>
      </w:pPr>
      <w:r w:rsidRPr="00426986">
        <w:rPr>
          <w:color w:val="auto"/>
        </w:rPr>
        <w:t>Implementation issues arising</w:t>
      </w:r>
    </w:p>
    <w:p w14:paraId="6D3C2BF0" w14:textId="77777777" w:rsidR="0021449A" w:rsidRPr="00426986" w:rsidRDefault="0021449A">
      <w:pPr>
        <w:pStyle w:val="Caption"/>
        <w:rPr>
          <w:color w:val="auto"/>
        </w:rPr>
      </w:pPr>
      <w:r w:rsidRPr="00426986">
        <w:rPr>
          <w:color w:val="auto"/>
        </w:rPr>
        <w:t>Table 2: Summary of implementation issues arising</w:t>
      </w:r>
    </w:p>
    <w:tbl>
      <w:tblPr>
        <w:tblStyle w:val="TableGrid"/>
        <w:tblW w:w="5000" w:type="pct"/>
        <w:tblLook w:val="0020" w:firstRow="1" w:lastRow="0" w:firstColumn="0" w:lastColumn="0" w:noHBand="0" w:noVBand="0"/>
      </w:tblPr>
      <w:tblGrid>
        <w:gridCol w:w="3277"/>
        <w:gridCol w:w="6571"/>
      </w:tblGrid>
      <w:tr w:rsidR="0021449A" w:rsidRPr="00426986" w14:paraId="578CDF63" w14:textId="77777777" w:rsidTr="001E5BD9">
        <w:trPr>
          <w:trHeight w:val="60"/>
        </w:trPr>
        <w:tc>
          <w:tcPr>
            <w:tcW w:w="1664" w:type="pct"/>
          </w:tcPr>
          <w:p w14:paraId="386E757F" w14:textId="77777777" w:rsidR="0021449A" w:rsidRPr="00426986" w:rsidRDefault="0021449A">
            <w:pPr>
              <w:pStyle w:val="tablehead"/>
              <w:rPr>
                <w:color w:val="auto"/>
              </w:rPr>
            </w:pPr>
            <w:r w:rsidRPr="00426986">
              <w:rPr>
                <w:color w:val="auto"/>
              </w:rPr>
              <w:t>Jurisdiction</w:t>
            </w:r>
          </w:p>
        </w:tc>
        <w:tc>
          <w:tcPr>
            <w:tcW w:w="3336" w:type="pct"/>
          </w:tcPr>
          <w:p w14:paraId="009E64C7" w14:textId="77777777" w:rsidR="0021449A" w:rsidRPr="00426986" w:rsidRDefault="0021449A">
            <w:pPr>
              <w:pStyle w:val="tablehead"/>
              <w:rPr>
                <w:color w:val="auto"/>
              </w:rPr>
            </w:pPr>
            <w:r w:rsidRPr="00426986">
              <w:rPr>
                <w:color w:val="auto"/>
              </w:rPr>
              <w:t>Summary of implementation issues arising</w:t>
            </w:r>
          </w:p>
        </w:tc>
      </w:tr>
      <w:tr w:rsidR="0021449A" w:rsidRPr="00426986" w14:paraId="4881AFDE" w14:textId="77777777" w:rsidTr="001E5BD9">
        <w:trPr>
          <w:trHeight w:val="60"/>
        </w:trPr>
        <w:tc>
          <w:tcPr>
            <w:tcW w:w="1664" w:type="pct"/>
          </w:tcPr>
          <w:p w14:paraId="5262C28A" w14:textId="77777777" w:rsidR="0021449A" w:rsidRPr="00426986" w:rsidRDefault="0021449A">
            <w:pPr>
              <w:rPr>
                <w:color w:val="auto"/>
              </w:rPr>
            </w:pPr>
            <w:r w:rsidRPr="00426986">
              <w:rPr>
                <w:color w:val="auto"/>
              </w:rPr>
              <w:t>Commonwealth</w:t>
            </w:r>
          </w:p>
        </w:tc>
        <w:tc>
          <w:tcPr>
            <w:tcW w:w="3336" w:type="pct"/>
          </w:tcPr>
          <w:p w14:paraId="31CE0AD1" w14:textId="77777777" w:rsidR="0021449A" w:rsidRPr="00426986" w:rsidRDefault="0021449A" w:rsidP="001E5BD9">
            <w:pPr>
              <w:pStyle w:val="Dotpoint"/>
              <w:numPr>
                <w:ilvl w:val="0"/>
                <w:numId w:val="7"/>
              </w:numPr>
              <w:rPr>
                <w:color w:val="auto"/>
              </w:rPr>
            </w:pPr>
            <w:r w:rsidRPr="00426986">
              <w:rPr>
                <w:color w:val="auto"/>
              </w:rPr>
              <w:t>NEPM has been remade, effective 31 October 2011. It is effective retrospectively and takes all variations made to date into account.</w:t>
            </w:r>
          </w:p>
        </w:tc>
      </w:tr>
      <w:tr w:rsidR="0021449A" w:rsidRPr="00426986" w14:paraId="4E125F86" w14:textId="77777777" w:rsidTr="001E5BD9">
        <w:trPr>
          <w:trHeight w:val="60"/>
        </w:trPr>
        <w:tc>
          <w:tcPr>
            <w:tcW w:w="1664" w:type="pct"/>
          </w:tcPr>
          <w:p w14:paraId="3244BD7A" w14:textId="77777777" w:rsidR="0021449A" w:rsidRPr="00426986" w:rsidRDefault="0021449A">
            <w:pPr>
              <w:rPr>
                <w:color w:val="auto"/>
              </w:rPr>
            </w:pPr>
            <w:r w:rsidRPr="00426986">
              <w:rPr>
                <w:color w:val="auto"/>
              </w:rPr>
              <w:t>New South Wales</w:t>
            </w:r>
          </w:p>
        </w:tc>
        <w:tc>
          <w:tcPr>
            <w:tcW w:w="3336" w:type="pct"/>
          </w:tcPr>
          <w:p w14:paraId="1225C565" w14:textId="77777777" w:rsidR="0021449A" w:rsidRPr="00426986" w:rsidRDefault="0021449A" w:rsidP="001E5BD9">
            <w:pPr>
              <w:pStyle w:val="Dotpoint"/>
              <w:numPr>
                <w:ilvl w:val="0"/>
                <w:numId w:val="7"/>
              </w:numPr>
              <w:rPr>
                <w:color w:val="auto"/>
              </w:rPr>
            </w:pPr>
            <w:r w:rsidRPr="00426986">
              <w:rPr>
                <w:color w:val="auto"/>
              </w:rPr>
              <w:t xml:space="preserve">While transitional legislative issues delayed large-scale enforcement activity in 2011–12, New South Wales continued to take action on enquiries and businesses referred to it. </w:t>
            </w:r>
          </w:p>
        </w:tc>
      </w:tr>
      <w:tr w:rsidR="0021449A" w:rsidRPr="00426986" w14:paraId="792BE2C1" w14:textId="77777777" w:rsidTr="001E5BD9">
        <w:trPr>
          <w:trHeight w:val="60"/>
        </w:trPr>
        <w:tc>
          <w:tcPr>
            <w:tcW w:w="1664" w:type="pct"/>
          </w:tcPr>
          <w:p w14:paraId="31E77B7C" w14:textId="77777777" w:rsidR="0021449A" w:rsidRPr="00426986" w:rsidRDefault="0021449A">
            <w:pPr>
              <w:rPr>
                <w:color w:val="auto"/>
              </w:rPr>
            </w:pPr>
            <w:r w:rsidRPr="00426986">
              <w:rPr>
                <w:color w:val="auto"/>
              </w:rPr>
              <w:t>Victoria</w:t>
            </w:r>
          </w:p>
        </w:tc>
        <w:tc>
          <w:tcPr>
            <w:tcW w:w="3336" w:type="pct"/>
          </w:tcPr>
          <w:p w14:paraId="18791BCA" w14:textId="77777777" w:rsidR="0021449A" w:rsidRPr="00426986" w:rsidRDefault="0021449A" w:rsidP="001E5BD9">
            <w:pPr>
              <w:pStyle w:val="Dotpoint"/>
              <w:numPr>
                <w:ilvl w:val="0"/>
                <w:numId w:val="7"/>
              </w:numPr>
              <w:rPr>
                <w:color w:val="auto"/>
              </w:rPr>
            </w:pPr>
            <w:r w:rsidRPr="00426986">
              <w:rPr>
                <w:color w:val="auto"/>
              </w:rPr>
              <w:t>No issues reported.</w:t>
            </w:r>
          </w:p>
        </w:tc>
      </w:tr>
      <w:tr w:rsidR="0021449A" w:rsidRPr="00426986" w14:paraId="12875B90" w14:textId="77777777" w:rsidTr="001E5BD9">
        <w:trPr>
          <w:trHeight w:val="60"/>
        </w:trPr>
        <w:tc>
          <w:tcPr>
            <w:tcW w:w="1664" w:type="pct"/>
          </w:tcPr>
          <w:p w14:paraId="23A7062B" w14:textId="77777777" w:rsidR="0021449A" w:rsidRPr="00426986" w:rsidRDefault="0021449A">
            <w:pPr>
              <w:rPr>
                <w:color w:val="auto"/>
              </w:rPr>
            </w:pPr>
            <w:r w:rsidRPr="00426986">
              <w:rPr>
                <w:color w:val="auto"/>
              </w:rPr>
              <w:t>Queensland</w:t>
            </w:r>
          </w:p>
        </w:tc>
        <w:tc>
          <w:tcPr>
            <w:tcW w:w="3336" w:type="pct"/>
          </w:tcPr>
          <w:p w14:paraId="59A4636E" w14:textId="77777777" w:rsidR="0021449A" w:rsidRPr="00426986" w:rsidRDefault="0021449A" w:rsidP="001E5BD9">
            <w:pPr>
              <w:pStyle w:val="Dotpoint"/>
              <w:numPr>
                <w:ilvl w:val="0"/>
                <w:numId w:val="7"/>
              </w:numPr>
              <w:rPr>
                <w:color w:val="auto"/>
              </w:rPr>
            </w:pPr>
            <w:r w:rsidRPr="00426986">
              <w:rPr>
                <w:color w:val="auto"/>
              </w:rPr>
              <w:t xml:space="preserve">Covenant activities in Queensland are now administered by the Department of Environment and Heritage Protection. </w:t>
            </w:r>
          </w:p>
        </w:tc>
      </w:tr>
      <w:tr w:rsidR="0021449A" w:rsidRPr="00426986" w14:paraId="59829BB3" w14:textId="77777777" w:rsidTr="001E5BD9">
        <w:trPr>
          <w:trHeight w:val="60"/>
        </w:trPr>
        <w:tc>
          <w:tcPr>
            <w:tcW w:w="1664" w:type="pct"/>
          </w:tcPr>
          <w:p w14:paraId="6DD06CAA" w14:textId="77777777" w:rsidR="0021449A" w:rsidRPr="00426986" w:rsidRDefault="0021449A">
            <w:pPr>
              <w:rPr>
                <w:color w:val="auto"/>
              </w:rPr>
            </w:pPr>
            <w:r w:rsidRPr="00426986">
              <w:rPr>
                <w:color w:val="auto"/>
              </w:rPr>
              <w:t>Western Australia</w:t>
            </w:r>
          </w:p>
        </w:tc>
        <w:tc>
          <w:tcPr>
            <w:tcW w:w="3336" w:type="pct"/>
          </w:tcPr>
          <w:p w14:paraId="6FE5AF4A" w14:textId="77777777" w:rsidR="0021449A" w:rsidRPr="00426986" w:rsidRDefault="0021449A" w:rsidP="001E5BD9">
            <w:pPr>
              <w:pStyle w:val="Dotpoint"/>
              <w:numPr>
                <w:ilvl w:val="0"/>
                <w:numId w:val="7"/>
              </w:numPr>
              <w:rPr>
                <w:color w:val="auto"/>
              </w:rPr>
            </w:pPr>
            <w:r w:rsidRPr="00426986">
              <w:rPr>
                <w:color w:val="auto"/>
              </w:rPr>
              <w:t>Western Australian Environmental Protection (NEPM Used Packaging Materials) Regulations are currently being redrafted and are anticipated to be gazetted in early 2013.</w:t>
            </w:r>
          </w:p>
        </w:tc>
      </w:tr>
      <w:tr w:rsidR="0021449A" w:rsidRPr="00426986" w14:paraId="57C800FE" w14:textId="77777777" w:rsidTr="001E5BD9">
        <w:trPr>
          <w:trHeight w:val="60"/>
        </w:trPr>
        <w:tc>
          <w:tcPr>
            <w:tcW w:w="1664" w:type="pct"/>
          </w:tcPr>
          <w:p w14:paraId="029BF893" w14:textId="77777777" w:rsidR="0021449A" w:rsidRPr="00426986" w:rsidRDefault="0021449A">
            <w:pPr>
              <w:rPr>
                <w:color w:val="auto"/>
              </w:rPr>
            </w:pPr>
            <w:r w:rsidRPr="00426986">
              <w:rPr>
                <w:color w:val="auto"/>
              </w:rPr>
              <w:t>South Australia</w:t>
            </w:r>
          </w:p>
        </w:tc>
        <w:tc>
          <w:tcPr>
            <w:tcW w:w="3336" w:type="pct"/>
          </w:tcPr>
          <w:p w14:paraId="349BCB03" w14:textId="77777777" w:rsidR="0021449A" w:rsidRPr="00426986" w:rsidRDefault="0021449A" w:rsidP="001E5BD9">
            <w:pPr>
              <w:pStyle w:val="Dotpoint"/>
              <w:numPr>
                <w:ilvl w:val="0"/>
                <w:numId w:val="7"/>
              </w:numPr>
              <w:rPr>
                <w:color w:val="auto"/>
              </w:rPr>
            </w:pPr>
            <w:r w:rsidRPr="00426986">
              <w:rPr>
                <w:color w:val="auto"/>
              </w:rPr>
              <w:t>Used Packaging Materials Environment Protection Policy (2007) currently being redrafted and will be made in last quarter of 2012.</w:t>
            </w:r>
          </w:p>
        </w:tc>
      </w:tr>
      <w:tr w:rsidR="0021449A" w:rsidRPr="00426986" w14:paraId="307CA614" w14:textId="77777777" w:rsidTr="001E5BD9">
        <w:trPr>
          <w:trHeight w:val="60"/>
        </w:trPr>
        <w:tc>
          <w:tcPr>
            <w:tcW w:w="1664" w:type="pct"/>
          </w:tcPr>
          <w:p w14:paraId="2EDAE505" w14:textId="77777777" w:rsidR="0021449A" w:rsidRPr="00426986" w:rsidRDefault="0021449A">
            <w:pPr>
              <w:rPr>
                <w:color w:val="auto"/>
              </w:rPr>
            </w:pPr>
            <w:r w:rsidRPr="00426986">
              <w:rPr>
                <w:color w:val="auto"/>
              </w:rPr>
              <w:t>Tasmania</w:t>
            </w:r>
          </w:p>
        </w:tc>
        <w:tc>
          <w:tcPr>
            <w:tcW w:w="3336" w:type="pct"/>
          </w:tcPr>
          <w:p w14:paraId="1E90B501" w14:textId="77777777" w:rsidR="0021449A" w:rsidRPr="00426986" w:rsidRDefault="0021449A" w:rsidP="001E5BD9">
            <w:pPr>
              <w:pStyle w:val="Dotpoint"/>
              <w:numPr>
                <w:ilvl w:val="0"/>
                <w:numId w:val="7"/>
              </w:numPr>
              <w:rPr>
                <w:color w:val="auto"/>
              </w:rPr>
            </w:pPr>
            <w:r w:rsidRPr="00426986">
              <w:rPr>
                <w:color w:val="auto"/>
              </w:rPr>
              <w:t>No issues reported.</w:t>
            </w:r>
          </w:p>
        </w:tc>
      </w:tr>
      <w:tr w:rsidR="0021449A" w:rsidRPr="00426986" w14:paraId="43803837" w14:textId="77777777" w:rsidTr="001E5BD9">
        <w:trPr>
          <w:trHeight w:val="215"/>
        </w:trPr>
        <w:tc>
          <w:tcPr>
            <w:tcW w:w="1664" w:type="pct"/>
          </w:tcPr>
          <w:p w14:paraId="38FC2861" w14:textId="77777777" w:rsidR="0021449A" w:rsidRPr="00426986" w:rsidRDefault="0021449A">
            <w:pPr>
              <w:rPr>
                <w:color w:val="auto"/>
              </w:rPr>
            </w:pPr>
            <w:r w:rsidRPr="00426986">
              <w:rPr>
                <w:color w:val="auto"/>
              </w:rPr>
              <w:t>Australian Capital Territory</w:t>
            </w:r>
          </w:p>
        </w:tc>
        <w:tc>
          <w:tcPr>
            <w:tcW w:w="3336" w:type="pct"/>
          </w:tcPr>
          <w:p w14:paraId="3CA5E648" w14:textId="77777777" w:rsidR="0021449A" w:rsidRPr="00426986" w:rsidRDefault="0021449A" w:rsidP="001E5BD9">
            <w:pPr>
              <w:pStyle w:val="Dotpoint"/>
              <w:numPr>
                <w:ilvl w:val="0"/>
                <w:numId w:val="7"/>
              </w:numPr>
              <w:rPr>
                <w:color w:val="auto"/>
              </w:rPr>
            </w:pPr>
            <w:r w:rsidRPr="00426986">
              <w:rPr>
                <w:color w:val="auto"/>
              </w:rPr>
              <w:t>Release of Australian Capital Territory Waste Management Strategy 2011–25 (December 2011) targeting RR recovery rate of more than 90 per cent by 2025.</w:t>
            </w:r>
          </w:p>
        </w:tc>
      </w:tr>
      <w:tr w:rsidR="0021449A" w:rsidRPr="00426986" w14:paraId="09A86E6A" w14:textId="77777777" w:rsidTr="001E5BD9">
        <w:trPr>
          <w:trHeight w:val="70"/>
        </w:trPr>
        <w:tc>
          <w:tcPr>
            <w:tcW w:w="1664" w:type="pct"/>
          </w:tcPr>
          <w:p w14:paraId="28F96A94" w14:textId="77777777" w:rsidR="0021449A" w:rsidRPr="00426986" w:rsidRDefault="0021449A">
            <w:pPr>
              <w:rPr>
                <w:color w:val="auto"/>
              </w:rPr>
            </w:pPr>
            <w:r w:rsidRPr="00426986">
              <w:rPr>
                <w:color w:val="auto"/>
              </w:rPr>
              <w:t>Northern Territory</w:t>
            </w:r>
          </w:p>
        </w:tc>
        <w:tc>
          <w:tcPr>
            <w:tcW w:w="3336" w:type="pct"/>
          </w:tcPr>
          <w:p w14:paraId="037A6605" w14:textId="77777777" w:rsidR="0021449A" w:rsidRPr="00426986" w:rsidRDefault="0021449A" w:rsidP="001E5BD9">
            <w:pPr>
              <w:pStyle w:val="Dotpoint"/>
              <w:numPr>
                <w:ilvl w:val="0"/>
                <w:numId w:val="7"/>
              </w:numPr>
              <w:rPr>
                <w:color w:val="auto"/>
              </w:rPr>
            </w:pPr>
            <w:r w:rsidRPr="00426986">
              <w:rPr>
                <w:color w:val="auto"/>
              </w:rPr>
              <w:t xml:space="preserve">Plastic bag ban commenced 1 September 2011. Northern Territory’s container deposit scheme commenced 3 January 2012. </w:t>
            </w:r>
          </w:p>
        </w:tc>
      </w:tr>
    </w:tbl>
    <w:p w14:paraId="1DA08C83" w14:textId="77777777" w:rsidR="0021449A" w:rsidRPr="00426986" w:rsidRDefault="0021449A">
      <w:pPr>
        <w:pStyle w:val="SingleParagraph"/>
        <w:rPr>
          <w:color w:val="auto"/>
          <w:sz w:val="18"/>
          <w:szCs w:val="18"/>
        </w:rPr>
      </w:pPr>
    </w:p>
    <w:p w14:paraId="333B3351" w14:textId="77777777" w:rsidR="0021449A" w:rsidRPr="00426986" w:rsidRDefault="0021449A">
      <w:pPr>
        <w:pStyle w:val="Heading3"/>
        <w:rPr>
          <w:color w:val="auto"/>
        </w:rPr>
      </w:pPr>
      <w:r w:rsidRPr="00426986">
        <w:rPr>
          <w:color w:val="auto"/>
        </w:rPr>
        <w:t>part 3 — JURISDICTIONAL REPORT ON ACTIVITIES UNDER THE NEPM</w:t>
      </w:r>
    </w:p>
    <w:p w14:paraId="012C66F9" w14:textId="77777777" w:rsidR="0021449A" w:rsidRPr="00426986" w:rsidRDefault="0021449A">
      <w:pPr>
        <w:rPr>
          <w:color w:val="auto"/>
        </w:rPr>
      </w:pPr>
      <w:r w:rsidRPr="00426986">
        <w:rPr>
          <w:color w:val="auto"/>
        </w:rPr>
        <w:t>Late in 2010, administrative issues were identified with the registration of the 2005 Used Packaging Materials NEPM as well as minor variations to the Used Packaging Materials NEPM made in 2010, which could call into question the validity of the NEPM. In order to put the question of validity beyond doubt and provide certainty to the packaging industry, the NEPM was re-made, with the new NEPM approved by NEPC on 16 September 2011.</w:t>
      </w:r>
    </w:p>
    <w:p w14:paraId="1F7708F2" w14:textId="77777777" w:rsidR="0021449A" w:rsidRPr="00426986" w:rsidRDefault="0021449A">
      <w:pPr>
        <w:rPr>
          <w:color w:val="auto"/>
        </w:rPr>
      </w:pPr>
      <w:r w:rsidRPr="00426986">
        <w:rPr>
          <w:color w:val="auto"/>
        </w:rPr>
        <w:t>Enforcement activity in 2011–12 was impacted by the process of remaking the NEPM. Following the remaking of the NEPM, jurisdictions were able to amend their underpinning regulations in support of the NEPM.</w:t>
      </w:r>
    </w:p>
    <w:p w14:paraId="349EDF04" w14:textId="77777777" w:rsidR="0021449A" w:rsidRPr="00426986" w:rsidRDefault="0021449A" w:rsidP="001E5BD9">
      <w:pPr>
        <w:pStyle w:val="Dotpoint"/>
        <w:numPr>
          <w:ilvl w:val="0"/>
          <w:numId w:val="7"/>
        </w:numPr>
        <w:rPr>
          <w:color w:val="auto"/>
        </w:rPr>
      </w:pPr>
      <w:r w:rsidRPr="00426986">
        <w:rPr>
          <w:color w:val="auto"/>
        </w:rPr>
        <w:t>New South Wales: Enforcement activity focussed on working with other jurisdictions and the Australian Packaging Covenant Secretariat to build consistency of enforcement, and to take action on businesses referred to it (approximately 20) including sector-leading companies.</w:t>
      </w:r>
    </w:p>
    <w:p w14:paraId="4DDE7D26" w14:textId="77777777" w:rsidR="0021449A" w:rsidRPr="00426986" w:rsidRDefault="0021449A" w:rsidP="001E5BD9">
      <w:pPr>
        <w:pStyle w:val="Dotpoint"/>
        <w:numPr>
          <w:ilvl w:val="0"/>
          <w:numId w:val="7"/>
        </w:numPr>
        <w:rPr>
          <w:color w:val="auto"/>
        </w:rPr>
      </w:pPr>
      <w:r w:rsidRPr="00426986">
        <w:rPr>
          <w:color w:val="auto"/>
        </w:rPr>
        <w:t>Tasmania: No action due to staff changes within reporting period.</w:t>
      </w:r>
    </w:p>
    <w:p w14:paraId="6B73F115" w14:textId="77777777" w:rsidR="0021449A" w:rsidRPr="00426986" w:rsidRDefault="0021449A" w:rsidP="001E5BD9">
      <w:pPr>
        <w:pStyle w:val="Dotpoint"/>
        <w:numPr>
          <w:ilvl w:val="0"/>
          <w:numId w:val="7"/>
        </w:numPr>
        <w:rPr>
          <w:color w:val="auto"/>
        </w:rPr>
      </w:pPr>
      <w:r w:rsidRPr="00426986">
        <w:rPr>
          <w:color w:val="auto"/>
        </w:rPr>
        <w:t>Western Australia: During the reporting period the Western Australian Department of Environment and Conservation approached 17 brand owners to whom the NEPM potentially applied. Four of those require ongoing follow up.</w:t>
      </w:r>
    </w:p>
    <w:p w14:paraId="59F4A5B8" w14:textId="77777777" w:rsidR="0021449A" w:rsidRPr="00426986" w:rsidRDefault="0021449A" w:rsidP="001E5BD9">
      <w:pPr>
        <w:pStyle w:val="Dotpoint"/>
        <w:numPr>
          <w:ilvl w:val="0"/>
          <w:numId w:val="7"/>
        </w:numPr>
        <w:rPr>
          <w:color w:val="auto"/>
        </w:rPr>
      </w:pPr>
      <w:r w:rsidRPr="00426986">
        <w:rPr>
          <w:color w:val="auto"/>
        </w:rPr>
        <w:t xml:space="preserve">Queensland: In 2011–12 nine letters were sent to companies regarding non-compliance. </w:t>
      </w:r>
    </w:p>
    <w:p w14:paraId="19865DAF" w14:textId="77777777" w:rsidR="0021449A" w:rsidRPr="00426986" w:rsidRDefault="0021449A" w:rsidP="001E5BD9">
      <w:pPr>
        <w:pStyle w:val="Dotpoint"/>
        <w:numPr>
          <w:ilvl w:val="0"/>
          <w:numId w:val="7"/>
        </w:numPr>
        <w:rPr>
          <w:color w:val="auto"/>
        </w:rPr>
      </w:pPr>
      <w:r w:rsidRPr="00426986">
        <w:rPr>
          <w:color w:val="auto"/>
        </w:rPr>
        <w:t xml:space="preserve">Northern Territory: The Territory has implemented its own strategies to address litter, including the Litter Abatement and Resource Recovery Strategy, the Re-thinking Waste Strategy, and more recently the ban on lightweight plastic bags and the Northern Territory Container Deposit Scheme (Northern Territory CDS) which was implemented on 3 January 2012. Fourteen officers were appointed under the </w:t>
      </w:r>
      <w:r w:rsidRPr="00426986">
        <w:rPr>
          <w:rStyle w:val="Italic"/>
          <w:iCs/>
          <w:color w:val="auto"/>
        </w:rPr>
        <w:t>Environment Protection (Beverage Containers and Plastic Bags) Act 2011</w:t>
      </w:r>
      <w:r w:rsidRPr="00426986">
        <w:rPr>
          <w:color w:val="auto"/>
        </w:rPr>
        <w:t xml:space="preserve"> to monitor compliance and undertake enforcement action in relation to the container deposit scheme that commenced 3 January 2012. The government imposes an investigative approach to the legislation under the Measure and the </w:t>
      </w:r>
      <w:r w:rsidRPr="00426986">
        <w:rPr>
          <w:rStyle w:val="Italic"/>
          <w:iCs/>
          <w:color w:val="auto"/>
        </w:rPr>
        <w:t>Environment Protection (Beverage Containers and Plastic Bags) Act 2011.</w:t>
      </w:r>
    </w:p>
    <w:p w14:paraId="52C4D43F" w14:textId="77777777" w:rsidR="0021449A" w:rsidRPr="00426986" w:rsidRDefault="0021449A" w:rsidP="001E5BD9">
      <w:pPr>
        <w:pStyle w:val="Dotpoint"/>
        <w:numPr>
          <w:ilvl w:val="0"/>
          <w:numId w:val="7"/>
        </w:numPr>
        <w:rPr>
          <w:color w:val="auto"/>
        </w:rPr>
      </w:pPr>
      <w:r w:rsidRPr="00426986">
        <w:rPr>
          <w:color w:val="auto"/>
        </w:rPr>
        <w:t>Australian Capital Territory: Introduction of a commercial materials recovery facility to be operational by 2013–14. ACTSmart office and business programs on-site sorting of office waste at more than 450 sites.</w:t>
      </w:r>
    </w:p>
    <w:p w14:paraId="640F4E46" w14:textId="77777777" w:rsidR="0021449A" w:rsidRPr="00426986" w:rsidRDefault="0021449A" w:rsidP="001E5BD9">
      <w:pPr>
        <w:pStyle w:val="Dotpoint"/>
        <w:numPr>
          <w:ilvl w:val="0"/>
          <w:numId w:val="7"/>
        </w:numPr>
        <w:rPr>
          <w:color w:val="auto"/>
        </w:rPr>
      </w:pPr>
      <w:r w:rsidRPr="00426986">
        <w:rPr>
          <w:color w:val="auto"/>
        </w:rPr>
        <w:t>South Australia: Five referred companies to be following up once the revised Used Packaging Materials Environment Protection Policy is made.</w:t>
      </w:r>
    </w:p>
    <w:p w14:paraId="3A3AC805" w14:textId="77777777" w:rsidR="0021449A" w:rsidRPr="00426986" w:rsidRDefault="0021449A" w:rsidP="001E5BD9">
      <w:pPr>
        <w:pStyle w:val="Dotpoint"/>
        <w:numPr>
          <w:ilvl w:val="0"/>
          <w:numId w:val="7"/>
        </w:numPr>
        <w:rPr>
          <w:color w:val="auto"/>
        </w:rPr>
      </w:pPr>
      <w:r w:rsidRPr="00426986">
        <w:rPr>
          <w:color w:val="auto"/>
        </w:rPr>
        <w:t>Victoria: The new Victorian Waste Management Policy (Used Packaging Materials), implementing the new NEPM and underpinning the Australian Packaging Covenant, was gazetted 26 April 2012. Victorian Environment Protection Authority has also been responding to phone calls from companies, mostly prompted by their receipt of letter from the Australian Packaging Covenant Secretariat.</w:t>
      </w:r>
    </w:p>
    <w:p w14:paraId="7C183391" w14:textId="77777777" w:rsidR="0021449A" w:rsidRPr="00426986" w:rsidRDefault="0021449A">
      <w:pPr>
        <w:rPr>
          <w:color w:val="auto"/>
        </w:rPr>
      </w:pPr>
      <w:r w:rsidRPr="00426986">
        <w:rPr>
          <w:color w:val="auto"/>
        </w:rPr>
        <w:t>Clause 18 of the NEPM requires jurisdictions to carry out surveys of packaged products to ascertain the effectiveness of the NEPM in preventing free riding. All states and territories carried out the survey in 2012, except for Tasmania, the Australian Capital Territory and the Northern Territory.</w:t>
      </w:r>
    </w:p>
    <w:p w14:paraId="477F3404" w14:textId="77777777" w:rsidR="0021449A" w:rsidRPr="00426986" w:rsidRDefault="0021449A">
      <w:pPr>
        <w:rPr>
          <w:color w:val="auto"/>
        </w:rPr>
      </w:pPr>
      <w:r w:rsidRPr="00426986">
        <w:rPr>
          <w:color w:val="auto"/>
        </w:rPr>
        <w:t>The NEPM sets out the information that jurisdictions are required to report on. This information has been provided by jurisdictions in their individual reports listed in Part 5.</w:t>
      </w:r>
    </w:p>
    <w:p w14:paraId="75FB5E7B" w14:textId="77777777" w:rsidR="0021449A" w:rsidRPr="00426986" w:rsidRDefault="0021449A">
      <w:pPr>
        <w:rPr>
          <w:color w:val="auto"/>
        </w:rPr>
      </w:pPr>
      <w:r w:rsidRPr="00426986">
        <w:rPr>
          <w:color w:val="auto"/>
        </w:rPr>
        <w:t>The NEPM contributes to better environmental outcomes by providing a regulatory safety net for the Australian Packaging Covenant.</w:t>
      </w:r>
    </w:p>
    <w:p w14:paraId="47649D81" w14:textId="77777777" w:rsidR="0021449A" w:rsidRPr="00426986" w:rsidRDefault="001E5BD9">
      <w:pPr>
        <w:pStyle w:val="Caption"/>
        <w:rPr>
          <w:color w:val="auto"/>
        </w:rPr>
      </w:pPr>
      <w:r>
        <w:rPr>
          <w:color w:val="auto"/>
        </w:rPr>
        <w:br w:type="page"/>
      </w:r>
      <w:r w:rsidR="0021449A" w:rsidRPr="00426986">
        <w:rPr>
          <w:color w:val="auto"/>
        </w:rPr>
        <w:t>Figure 1: Australian Packaging Covenant signatories at 30 June 2012</w:t>
      </w:r>
    </w:p>
    <w:tbl>
      <w:tblPr>
        <w:tblStyle w:val="TableGrid"/>
        <w:tblW w:w="5000" w:type="pct"/>
        <w:tblLook w:val="0020" w:firstRow="1" w:lastRow="0" w:firstColumn="0" w:lastColumn="0" w:noHBand="0" w:noVBand="0"/>
      </w:tblPr>
      <w:tblGrid>
        <w:gridCol w:w="4924"/>
        <w:gridCol w:w="4924"/>
      </w:tblGrid>
      <w:tr w:rsidR="0021449A" w:rsidRPr="00426986" w14:paraId="0263574A" w14:textId="77777777" w:rsidTr="001E5BD9">
        <w:trPr>
          <w:trHeight w:val="340"/>
        </w:trPr>
        <w:tc>
          <w:tcPr>
            <w:tcW w:w="2500" w:type="pct"/>
          </w:tcPr>
          <w:p w14:paraId="79FB2B69" w14:textId="77777777" w:rsidR="0021449A" w:rsidRPr="00426986" w:rsidRDefault="0021449A">
            <w:pPr>
              <w:rPr>
                <w:color w:val="auto"/>
              </w:rPr>
            </w:pPr>
            <w:r w:rsidRPr="00426986">
              <w:rPr>
                <w:color w:val="auto"/>
              </w:rPr>
              <w:t>Australian Capital Territory</w:t>
            </w:r>
          </w:p>
        </w:tc>
        <w:tc>
          <w:tcPr>
            <w:tcW w:w="2500" w:type="pct"/>
          </w:tcPr>
          <w:p w14:paraId="33BD5B46" w14:textId="77777777" w:rsidR="0021449A" w:rsidRPr="00426986" w:rsidRDefault="0021449A">
            <w:pPr>
              <w:jc w:val="center"/>
              <w:rPr>
                <w:color w:val="auto"/>
              </w:rPr>
            </w:pPr>
            <w:r w:rsidRPr="00426986">
              <w:rPr>
                <w:color w:val="auto"/>
              </w:rPr>
              <w:t>5</w:t>
            </w:r>
          </w:p>
        </w:tc>
      </w:tr>
      <w:tr w:rsidR="0021449A" w:rsidRPr="00426986" w14:paraId="7D449165" w14:textId="77777777" w:rsidTr="001E5BD9">
        <w:trPr>
          <w:trHeight w:val="340"/>
        </w:trPr>
        <w:tc>
          <w:tcPr>
            <w:tcW w:w="2500" w:type="pct"/>
          </w:tcPr>
          <w:p w14:paraId="3818509B" w14:textId="77777777" w:rsidR="0021449A" w:rsidRPr="00426986" w:rsidRDefault="0021449A">
            <w:pPr>
              <w:rPr>
                <w:color w:val="auto"/>
              </w:rPr>
            </w:pPr>
            <w:r w:rsidRPr="00426986">
              <w:rPr>
                <w:color w:val="auto"/>
              </w:rPr>
              <w:t>New South Wales</w:t>
            </w:r>
          </w:p>
        </w:tc>
        <w:tc>
          <w:tcPr>
            <w:tcW w:w="2500" w:type="pct"/>
          </w:tcPr>
          <w:p w14:paraId="17D90FEC" w14:textId="77777777" w:rsidR="0021449A" w:rsidRPr="00426986" w:rsidRDefault="0021449A">
            <w:pPr>
              <w:jc w:val="center"/>
              <w:rPr>
                <w:color w:val="auto"/>
              </w:rPr>
            </w:pPr>
            <w:r w:rsidRPr="00426986">
              <w:rPr>
                <w:color w:val="auto"/>
              </w:rPr>
              <w:t>327</w:t>
            </w:r>
          </w:p>
        </w:tc>
      </w:tr>
      <w:tr w:rsidR="0021449A" w:rsidRPr="00426986" w14:paraId="14CCE416" w14:textId="77777777" w:rsidTr="001E5BD9">
        <w:trPr>
          <w:trHeight w:val="340"/>
        </w:trPr>
        <w:tc>
          <w:tcPr>
            <w:tcW w:w="2500" w:type="pct"/>
          </w:tcPr>
          <w:p w14:paraId="4A8AC687" w14:textId="77777777" w:rsidR="0021449A" w:rsidRPr="00426986" w:rsidRDefault="0021449A">
            <w:pPr>
              <w:rPr>
                <w:color w:val="auto"/>
              </w:rPr>
            </w:pPr>
            <w:r w:rsidRPr="00426986">
              <w:rPr>
                <w:color w:val="auto"/>
              </w:rPr>
              <w:t>Queensland</w:t>
            </w:r>
          </w:p>
        </w:tc>
        <w:tc>
          <w:tcPr>
            <w:tcW w:w="2500" w:type="pct"/>
          </w:tcPr>
          <w:p w14:paraId="48EF062E" w14:textId="77777777" w:rsidR="0021449A" w:rsidRPr="00426986" w:rsidRDefault="0021449A">
            <w:pPr>
              <w:jc w:val="center"/>
              <w:rPr>
                <w:color w:val="auto"/>
              </w:rPr>
            </w:pPr>
            <w:r w:rsidRPr="00426986">
              <w:rPr>
                <w:color w:val="auto"/>
              </w:rPr>
              <w:t>68</w:t>
            </w:r>
          </w:p>
        </w:tc>
      </w:tr>
      <w:tr w:rsidR="0021449A" w:rsidRPr="00426986" w14:paraId="76839B70" w14:textId="77777777" w:rsidTr="001E5BD9">
        <w:trPr>
          <w:trHeight w:val="340"/>
        </w:trPr>
        <w:tc>
          <w:tcPr>
            <w:tcW w:w="2500" w:type="pct"/>
          </w:tcPr>
          <w:p w14:paraId="1356DD83" w14:textId="77777777" w:rsidR="0021449A" w:rsidRPr="00426986" w:rsidRDefault="0021449A">
            <w:pPr>
              <w:rPr>
                <w:color w:val="auto"/>
              </w:rPr>
            </w:pPr>
            <w:r w:rsidRPr="00426986">
              <w:rPr>
                <w:color w:val="auto"/>
              </w:rPr>
              <w:t>South Australia</w:t>
            </w:r>
          </w:p>
        </w:tc>
        <w:tc>
          <w:tcPr>
            <w:tcW w:w="2500" w:type="pct"/>
          </w:tcPr>
          <w:p w14:paraId="067CA2F1" w14:textId="77777777" w:rsidR="0021449A" w:rsidRPr="00426986" w:rsidRDefault="0021449A">
            <w:pPr>
              <w:jc w:val="center"/>
              <w:rPr>
                <w:color w:val="auto"/>
              </w:rPr>
            </w:pPr>
            <w:r w:rsidRPr="00426986">
              <w:rPr>
                <w:color w:val="auto"/>
              </w:rPr>
              <w:t>49</w:t>
            </w:r>
          </w:p>
        </w:tc>
      </w:tr>
      <w:tr w:rsidR="0021449A" w:rsidRPr="00426986" w14:paraId="2126A04E" w14:textId="77777777" w:rsidTr="001E5BD9">
        <w:trPr>
          <w:trHeight w:val="340"/>
        </w:trPr>
        <w:tc>
          <w:tcPr>
            <w:tcW w:w="2500" w:type="pct"/>
          </w:tcPr>
          <w:p w14:paraId="31EF181E" w14:textId="77777777" w:rsidR="0021449A" w:rsidRPr="00426986" w:rsidRDefault="0021449A">
            <w:pPr>
              <w:rPr>
                <w:color w:val="auto"/>
              </w:rPr>
            </w:pPr>
            <w:r w:rsidRPr="00426986">
              <w:rPr>
                <w:color w:val="auto"/>
              </w:rPr>
              <w:t>Tasmania</w:t>
            </w:r>
          </w:p>
        </w:tc>
        <w:tc>
          <w:tcPr>
            <w:tcW w:w="2500" w:type="pct"/>
          </w:tcPr>
          <w:p w14:paraId="3C7CF743" w14:textId="77777777" w:rsidR="0021449A" w:rsidRPr="00426986" w:rsidRDefault="0021449A">
            <w:pPr>
              <w:jc w:val="center"/>
              <w:rPr>
                <w:color w:val="auto"/>
              </w:rPr>
            </w:pPr>
            <w:r w:rsidRPr="00426986">
              <w:rPr>
                <w:color w:val="auto"/>
              </w:rPr>
              <w:t>14</w:t>
            </w:r>
          </w:p>
        </w:tc>
      </w:tr>
      <w:tr w:rsidR="0021449A" w:rsidRPr="00426986" w14:paraId="34ACFA8B" w14:textId="77777777" w:rsidTr="001E5BD9">
        <w:trPr>
          <w:trHeight w:val="340"/>
        </w:trPr>
        <w:tc>
          <w:tcPr>
            <w:tcW w:w="2500" w:type="pct"/>
          </w:tcPr>
          <w:p w14:paraId="61E09771" w14:textId="77777777" w:rsidR="0021449A" w:rsidRPr="00426986" w:rsidRDefault="0021449A">
            <w:pPr>
              <w:rPr>
                <w:color w:val="auto"/>
              </w:rPr>
            </w:pPr>
            <w:r w:rsidRPr="00426986">
              <w:rPr>
                <w:color w:val="auto"/>
              </w:rPr>
              <w:t>Victoria</w:t>
            </w:r>
          </w:p>
        </w:tc>
        <w:tc>
          <w:tcPr>
            <w:tcW w:w="2500" w:type="pct"/>
          </w:tcPr>
          <w:p w14:paraId="001EB25B" w14:textId="77777777" w:rsidR="0021449A" w:rsidRPr="00426986" w:rsidRDefault="0021449A">
            <w:pPr>
              <w:jc w:val="center"/>
              <w:rPr>
                <w:color w:val="auto"/>
              </w:rPr>
            </w:pPr>
            <w:r w:rsidRPr="00426986">
              <w:rPr>
                <w:color w:val="auto"/>
              </w:rPr>
              <w:t>272</w:t>
            </w:r>
          </w:p>
        </w:tc>
      </w:tr>
      <w:tr w:rsidR="0021449A" w:rsidRPr="00426986" w14:paraId="5D331D4C" w14:textId="77777777" w:rsidTr="001E5BD9">
        <w:trPr>
          <w:trHeight w:val="340"/>
        </w:trPr>
        <w:tc>
          <w:tcPr>
            <w:tcW w:w="2500" w:type="pct"/>
          </w:tcPr>
          <w:p w14:paraId="6B1463C9" w14:textId="77777777" w:rsidR="0021449A" w:rsidRPr="00426986" w:rsidRDefault="0021449A">
            <w:pPr>
              <w:rPr>
                <w:color w:val="auto"/>
              </w:rPr>
            </w:pPr>
            <w:r w:rsidRPr="00426986">
              <w:rPr>
                <w:color w:val="auto"/>
              </w:rPr>
              <w:t>Western Australia</w:t>
            </w:r>
          </w:p>
        </w:tc>
        <w:tc>
          <w:tcPr>
            <w:tcW w:w="2500" w:type="pct"/>
          </w:tcPr>
          <w:p w14:paraId="08451494" w14:textId="77777777" w:rsidR="0021449A" w:rsidRPr="00426986" w:rsidRDefault="0021449A">
            <w:pPr>
              <w:jc w:val="center"/>
              <w:rPr>
                <w:color w:val="auto"/>
              </w:rPr>
            </w:pPr>
            <w:r w:rsidRPr="00426986">
              <w:rPr>
                <w:color w:val="auto"/>
              </w:rPr>
              <w:t>51</w:t>
            </w:r>
          </w:p>
        </w:tc>
      </w:tr>
      <w:tr w:rsidR="0021449A" w:rsidRPr="00426986" w14:paraId="59C63051" w14:textId="77777777" w:rsidTr="001E5BD9">
        <w:trPr>
          <w:trHeight w:val="340"/>
        </w:trPr>
        <w:tc>
          <w:tcPr>
            <w:tcW w:w="2500" w:type="pct"/>
          </w:tcPr>
          <w:p w14:paraId="0CF7DAE8" w14:textId="77777777" w:rsidR="0021449A" w:rsidRPr="00426986" w:rsidRDefault="0021449A">
            <w:pPr>
              <w:rPr>
                <w:color w:val="auto"/>
              </w:rPr>
            </w:pPr>
            <w:r w:rsidRPr="00426986">
              <w:rPr>
                <w:rStyle w:val="TABLEBOLD"/>
                <w:rFonts w:cs="TimesNewRomanPS-BoldMT"/>
                <w:bCs/>
                <w:color w:val="auto"/>
              </w:rPr>
              <w:t>TOTAL</w:t>
            </w:r>
          </w:p>
        </w:tc>
        <w:tc>
          <w:tcPr>
            <w:tcW w:w="2500" w:type="pct"/>
          </w:tcPr>
          <w:p w14:paraId="1B95B825" w14:textId="77777777" w:rsidR="0021449A" w:rsidRPr="00426986" w:rsidRDefault="0021449A">
            <w:pPr>
              <w:jc w:val="center"/>
              <w:rPr>
                <w:color w:val="auto"/>
              </w:rPr>
            </w:pPr>
            <w:r w:rsidRPr="00426986">
              <w:rPr>
                <w:rStyle w:val="TABLEBOLD"/>
                <w:rFonts w:cs="TimesNewRomanPS-BoldMT"/>
                <w:bCs/>
                <w:color w:val="auto"/>
              </w:rPr>
              <w:t>786</w:t>
            </w:r>
          </w:p>
        </w:tc>
      </w:tr>
    </w:tbl>
    <w:p w14:paraId="23387B34" w14:textId="77777777" w:rsidR="0021449A" w:rsidRPr="00426986" w:rsidRDefault="0021449A">
      <w:pPr>
        <w:pStyle w:val="SingleParagraph"/>
        <w:rPr>
          <w:color w:val="auto"/>
          <w:sz w:val="18"/>
          <w:szCs w:val="18"/>
        </w:rPr>
      </w:pPr>
    </w:p>
    <w:p w14:paraId="48DB4352" w14:textId="77777777" w:rsidR="0021449A" w:rsidRPr="00426986" w:rsidRDefault="0021449A">
      <w:pPr>
        <w:pStyle w:val="Heading4"/>
        <w:rPr>
          <w:color w:val="auto"/>
        </w:rPr>
      </w:pPr>
      <w:r w:rsidRPr="00426986">
        <w:rPr>
          <w:color w:val="auto"/>
        </w:rPr>
        <w:t>Kerbside recycling</w:t>
      </w:r>
    </w:p>
    <w:p w14:paraId="1EB27AEE" w14:textId="77777777" w:rsidR="0021449A" w:rsidRPr="00426986" w:rsidRDefault="0021449A">
      <w:pPr>
        <w:rPr>
          <w:color w:val="auto"/>
        </w:rPr>
      </w:pPr>
      <w:r w:rsidRPr="00426986">
        <w:rPr>
          <w:color w:val="auto"/>
        </w:rPr>
        <w:t>Local government authorities have continued to collect data on the composition of kerbside recycling waste streams. The amount and type of data collected in each jurisdiction vary and, therefore, no direct comparison between jurisdictions can be made.</w:t>
      </w:r>
    </w:p>
    <w:p w14:paraId="4022C3A5" w14:textId="77777777" w:rsidR="0021449A" w:rsidRPr="00426986" w:rsidRDefault="0021449A">
      <w:pPr>
        <w:rPr>
          <w:color w:val="auto"/>
        </w:rPr>
      </w:pPr>
      <w:r w:rsidRPr="00426986">
        <w:rPr>
          <w:color w:val="auto"/>
        </w:rPr>
        <w:t>A link to local government data is provided at the end of each jurisdictional report.</w:t>
      </w:r>
    </w:p>
    <w:p w14:paraId="10B859DA" w14:textId="77777777" w:rsidR="0021449A" w:rsidRPr="00426986" w:rsidRDefault="0021449A">
      <w:pPr>
        <w:pStyle w:val="Heading4"/>
        <w:rPr>
          <w:color w:val="auto"/>
        </w:rPr>
      </w:pPr>
      <w:r w:rsidRPr="00426986">
        <w:rPr>
          <w:color w:val="auto"/>
        </w:rPr>
        <w:t>Complaints, investigations and prosecutions</w:t>
      </w:r>
    </w:p>
    <w:p w14:paraId="0B5BA98F" w14:textId="77777777" w:rsidR="0021449A" w:rsidRPr="00426986" w:rsidRDefault="0021449A">
      <w:pPr>
        <w:rPr>
          <w:color w:val="auto"/>
        </w:rPr>
      </w:pPr>
      <w:r w:rsidRPr="00426986">
        <w:rPr>
          <w:color w:val="auto"/>
        </w:rPr>
        <w:t>No complaints, investigations or prosecutions were reported by any jurisdiction for the current reporting period.</w:t>
      </w:r>
    </w:p>
    <w:p w14:paraId="5684909D" w14:textId="77777777" w:rsidR="0021449A" w:rsidRPr="00426986" w:rsidRDefault="0021449A">
      <w:pPr>
        <w:pStyle w:val="Heading3"/>
        <w:rPr>
          <w:color w:val="auto"/>
        </w:rPr>
      </w:pPr>
      <w:r w:rsidRPr="00426986">
        <w:rPr>
          <w:color w:val="auto"/>
        </w:rPr>
        <w:t>part 4 — assessment OF NEPM EFFECTIVENESS</w:t>
      </w:r>
    </w:p>
    <w:p w14:paraId="36ACC3AF" w14:textId="77777777" w:rsidR="0021449A" w:rsidRPr="00426986" w:rsidRDefault="0021449A">
      <w:pPr>
        <w:rPr>
          <w:color w:val="auto"/>
        </w:rPr>
      </w:pPr>
      <w:r w:rsidRPr="00426986">
        <w:rPr>
          <w:color w:val="auto"/>
        </w:rPr>
        <w:t>At the end of June 2011, there were 786 covenant signatories, of which 765 were compliant.</w:t>
      </w:r>
    </w:p>
    <w:p w14:paraId="1CDBD297" w14:textId="77777777" w:rsidR="0021449A" w:rsidRPr="00426986" w:rsidRDefault="0021449A">
      <w:pPr>
        <w:rPr>
          <w:color w:val="auto"/>
        </w:rPr>
      </w:pPr>
      <w:r w:rsidRPr="00426986">
        <w:rPr>
          <w:color w:val="auto"/>
        </w:rPr>
        <w:t xml:space="preserve">Following commencement of the Australian Packaging Covenant in July 2010, previous signatories to the National Packaging Covenant did not automatically transfer to the new Covenant, but were required to sign on. A reduction in the number of signatories during the reporting period was initially experienced, however signatory numbers recovered during the year ended 30 June 2012. </w:t>
      </w:r>
    </w:p>
    <w:p w14:paraId="382A9F4E" w14:textId="77777777" w:rsidR="0021449A" w:rsidRPr="00426986" w:rsidRDefault="0021449A">
      <w:pPr>
        <w:rPr>
          <w:color w:val="auto"/>
        </w:rPr>
      </w:pPr>
      <w:r w:rsidRPr="00426986">
        <w:rPr>
          <w:color w:val="auto"/>
        </w:rPr>
        <w:t>Jurisdictions reported the NEPM has provided a strong incentive for businesses to join the Covenant. Jurisdictions report that some enforcement activity was delayed while administrative issues were resolved. This has now largely been finalised.</w:t>
      </w:r>
    </w:p>
    <w:p w14:paraId="562E52DE" w14:textId="77777777" w:rsidR="0021449A" w:rsidRPr="00426986" w:rsidRDefault="0021449A">
      <w:pPr>
        <w:rPr>
          <w:color w:val="auto"/>
        </w:rPr>
      </w:pPr>
      <w:r w:rsidRPr="00426986">
        <w:rPr>
          <w:color w:val="auto"/>
        </w:rPr>
        <w:t>The Northern Territory reports that the NEPM remains a less effective mechanism in that jurisdiction as the major contributors to the waste stream are brand-owners not based in the Territory.</w:t>
      </w:r>
    </w:p>
    <w:p w14:paraId="4A2DFF31" w14:textId="77777777" w:rsidR="0021449A" w:rsidRPr="00426986" w:rsidRDefault="0021449A">
      <w:pPr>
        <w:rPr>
          <w:color w:val="auto"/>
        </w:rPr>
      </w:pPr>
      <w:r w:rsidRPr="00426986">
        <w:rPr>
          <w:color w:val="auto"/>
        </w:rPr>
        <w:t xml:space="preserve">States continue to support the NEPM through enforcement of relevant regulations and referred companies are routinely approached to join the Australian Packaging Covenant or comply with regulations. </w:t>
      </w:r>
    </w:p>
    <w:p w14:paraId="61A3CDE5" w14:textId="77777777" w:rsidR="0021449A" w:rsidRPr="00426986" w:rsidRDefault="0021449A">
      <w:pPr>
        <w:pStyle w:val="Heading3"/>
        <w:rPr>
          <w:color w:val="auto"/>
        </w:rPr>
      </w:pPr>
      <w:r w:rsidRPr="00426986">
        <w:rPr>
          <w:color w:val="auto"/>
        </w:rPr>
        <w:t>part 5 — Reporting on implementation by jurisdictions</w:t>
      </w:r>
    </w:p>
    <w:p w14:paraId="641EB4E3" w14:textId="77777777" w:rsidR="001E5BD9" w:rsidRDefault="0021449A">
      <w:pPr>
        <w:rPr>
          <w:color w:val="auto"/>
        </w:rPr>
      </w:pPr>
      <w:r w:rsidRPr="00426986">
        <w:rPr>
          <w:color w:val="auto"/>
        </w:rPr>
        <w:t>The annexes to this report are in Appendix 1.</w:t>
      </w:r>
    </w:p>
    <w:p w14:paraId="090E5B7C" w14:textId="77777777" w:rsidR="0021449A" w:rsidRPr="00426986" w:rsidRDefault="001E5BD9">
      <w:pPr>
        <w:rPr>
          <w:color w:val="auto"/>
        </w:rPr>
      </w:pPr>
      <w:r>
        <w:rPr>
          <w:color w:val="auto"/>
        </w:rPr>
        <w:br w:type="page"/>
      </w:r>
    </w:p>
    <w:p w14:paraId="06D8508F" w14:textId="77777777" w:rsidR="0021449A" w:rsidRPr="00426986" w:rsidRDefault="0021449A">
      <w:pPr>
        <w:pStyle w:val="TimesRoman9ptTitlePages"/>
        <w:rPr>
          <w:color w:val="auto"/>
        </w:rPr>
      </w:pPr>
      <w:r w:rsidRPr="00426986">
        <w:rPr>
          <w:color w:val="auto"/>
        </w:rPr>
        <w:t>Appendix 1:</w:t>
      </w:r>
    </w:p>
    <w:p w14:paraId="33972D61" w14:textId="77777777" w:rsidR="0021449A" w:rsidRPr="00426986" w:rsidRDefault="0021449A">
      <w:pPr>
        <w:pStyle w:val="Helvetica17ptTitlePages"/>
        <w:rPr>
          <w:color w:val="auto"/>
        </w:rPr>
      </w:pPr>
      <w:r w:rsidRPr="00426986">
        <w:rPr>
          <w:color w:val="auto"/>
        </w:rPr>
        <w:t>Jurisdictional Reports on Implementation and Effectiveness of NEPM</w:t>
      </w:r>
    </w:p>
    <w:p w14:paraId="49B4BB41" w14:textId="77777777" w:rsidR="0021449A" w:rsidRPr="00426986" w:rsidRDefault="0021449A">
      <w:pPr>
        <w:pStyle w:val="TimesRomandateTitlePages"/>
        <w:rPr>
          <w:color w:val="auto"/>
        </w:rPr>
      </w:pPr>
      <w:r w:rsidRPr="00426986">
        <w:rPr>
          <w:color w:val="auto"/>
        </w:rPr>
        <w:t>2011–2012</w:t>
      </w:r>
    </w:p>
    <w:p w14:paraId="35807E5C" w14:textId="77777777" w:rsidR="0021449A" w:rsidRPr="00426986" w:rsidRDefault="0021449A">
      <w:pPr>
        <w:rPr>
          <w:color w:val="auto"/>
        </w:rPr>
      </w:pPr>
    </w:p>
    <w:p w14:paraId="1D7C6FC8" w14:textId="77777777" w:rsidR="0021449A" w:rsidRPr="00426986" w:rsidRDefault="00EA3FD8">
      <w:pPr>
        <w:pStyle w:val="TimesRoman9ptTitlePages"/>
        <w:rPr>
          <w:color w:val="auto"/>
        </w:rPr>
      </w:pPr>
      <w:r>
        <w:rPr>
          <w:color w:val="auto"/>
        </w:rPr>
        <w:br w:type="page"/>
      </w:r>
      <w:r w:rsidR="0021449A" w:rsidRPr="00426986">
        <w:rPr>
          <w:color w:val="auto"/>
        </w:rPr>
        <w:t>Jurisdictional Reports on the Implementation of the</w:t>
      </w:r>
    </w:p>
    <w:p w14:paraId="49D915C3" w14:textId="77777777" w:rsidR="0021449A" w:rsidRPr="00426986" w:rsidRDefault="0021449A">
      <w:pPr>
        <w:pStyle w:val="Helvetica17ptTitlePages"/>
        <w:rPr>
          <w:color w:val="auto"/>
        </w:rPr>
      </w:pPr>
      <w:r w:rsidRPr="00426986">
        <w:rPr>
          <w:color w:val="auto"/>
        </w:rPr>
        <w:t>Air Toxics NEPM</w:t>
      </w:r>
    </w:p>
    <w:p w14:paraId="2824A5F8" w14:textId="77777777" w:rsidR="00EA3FD8" w:rsidRDefault="0021449A">
      <w:pPr>
        <w:pStyle w:val="TimesRomandateTitlePages"/>
        <w:rPr>
          <w:color w:val="auto"/>
        </w:rPr>
      </w:pPr>
      <w:r w:rsidRPr="00426986">
        <w:rPr>
          <w:color w:val="auto"/>
        </w:rPr>
        <w:t>2011–2012</w:t>
      </w:r>
    </w:p>
    <w:p w14:paraId="20FFE38D" w14:textId="77777777" w:rsidR="0021449A" w:rsidRPr="00426986" w:rsidRDefault="00EA3FD8" w:rsidP="00EA3FD8">
      <w:pPr>
        <w:pStyle w:val="Heading2"/>
      </w:pPr>
      <w:r>
        <w:br w:type="page"/>
      </w:r>
      <w:r w:rsidR="0021449A" w:rsidRPr="00426986">
        <w:t>Commonwealth</w:t>
      </w:r>
    </w:p>
    <w:p w14:paraId="13C96481"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(Air Toxics) Measure for the Commonwealth by the Hon. Tony Burke MP, Minister for Sustainability, Environment, Water, Population and Communities for the reporting year ended 30 June 2012. </w:t>
      </w:r>
    </w:p>
    <w:p w14:paraId="302158E5" w14:textId="77777777" w:rsidR="0021449A" w:rsidRPr="00426986" w:rsidRDefault="0021449A">
      <w:pPr>
        <w:pStyle w:val="Heading3"/>
        <w:rPr>
          <w:color w:val="auto"/>
        </w:rPr>
      </w:pPr>
      <w:r w:rsidRPr="00426986">
        <w:rPr>
          <w:color w:val="auto"/>
        </w:rPr>
        <w:t>PART 1 — Implementation of the NEPM and any significant issues</w:t>
      </w:r>
    </w:p>
    <w:p w14:paraId="0A5C0D3B" w14:textId="77777777" w:rsidR="0021449A" w:rsidRPr="00426986" w:rsidRDefault="0021449A">
      <w:pPr>
        <w:rPr>
          <w:color w:val="auto"/>
        </w:rPr>
      </w:pPr>
      <w:r w:rsidRPr="00426986">
        <w:rPr>
          <w:color w:val="auto"/>
        </w:rPr>
        <w:t xml:space="preserve">The Commonwealth implements the National Environment Protection Measure (NEPM) administratively and ensures that its obligations under the </w:t>
      </w:r>
      <w:r w:rsidRPr="00426986">
        <w:rPr>
          <w:rStyle w:val="Italic"/>
          <w:iCs/>
          <w:color w:val="auto"/>
        </w:rPr>
        <w:t>National Environment Protection Act 1994</w:t>
      </w:r>
      <w:r w:rsidRPr="00426986">
        <w:rPr>
          <w:color w:val="auto"/>
        </w:rPr>
        <w:t xml:space="preserve"> are met.</w:t>
      </w:r>
    </w:p>
    <w:p w14:paraId="08744137" w14:textId="77777777" w:rsidR="0021449A" w:rsidRPr="00426986" w:rsidRDefault="0021449A">
      <w:pPr>
        <w:rPr>
          <w:color w:val="auto"/>
        </w:rPr>
      </w:pPr>
      <w:r w:rsidRPr="00426986">
        <w:rPr>
          <w:color w:val="auto"/>
        </w:rPr>
        <w:t xml:space="preserve">In the 2005–06 NEPC annual report the Commonwealth reported on its desktop analysis, which identified that there were no Commonwealth sites with potential for significant population exposure to elevated levels of air toxics. No reassessment of this was undertaken in the reporting year, as no Commonwealth agency has reported that activities at their sites have varied significantly from the previous reporting year. </w:t>
      </w:r>
    </w:p>
    <w:p w14:paraId="6EF697F8" w14:textId="77777777" w:rsidR="0021449A" w:rsidRPr="00426986" w:rsidRDefault="0021449A">
      <w:pPr>
        <w:rPr>
          <w:color w:val="auto"/>
        </w:rPr>
      </w:pPr>
      <w:r w:rsidRPr="00426986">
        <w:rPr>
          <w:color w:val="auto"/>
        </w:rPr>
        <w:t>The Council of Australian Governments (COAG) established the Standing Council on Environment and Water as part of reforms to national ministerial council arrangements. In 2011, COAG endorsed air quality as a priority issue of national significance and agreed that the Standing Council on Environment and Water would develop a National Plan for Clean Air to improve air quality, and community health and well-being. Environment and Water Ministers first met in September 2011 and the National Plan for Clean Air is scheduled to be delivered to COAG by the end of 2014.</w:t>
      </w:r>
    </w:p>
    <w:p w14:paraId="0530FFC1" w14:textId="77777777" w:rsidR="0021449A" w:rsidRPr="00426986" w:rsidRDefault="0021449A">
      <w:pPr>
        <w:rPr>
          <w:color w:val="auto"/>
        </w:rPr>
      </w:pPr>
      <w:r w:rsidRPr="00426986">
        <w:rPr>
          <w:color w:val="auto"/>
        </w:rPr>
        <w:t>The National Plan for Clean Air represents a strategic approach to air quality management and will include revised air quality standards, the development of an exposure reduction framework, improved monitoring and reporting and an action list for ongoing implementation.</w:t>
      </w:r>
    </w:p>
    <w:p w14:paraId="43D04FED" w14:textId="77777777" w:rsidR="0021449A" w:rsidRPr="00426986" w:rsidRDefault="0021449A">
      <w:pPr>
        <w:rPr>
          <w:color w:val="auto"/>
        </w:rPr>
      </w:pPr>
      <w:r w:rsidRPr="00426986">
        <w:rPr>
          <w:color w:val="auto"/>
        </w:rPr>
        <w:t>In 2011–12, the Commonwealth continued to progress work to reduce emissions from nationally significant sources through the work program for developing the National Plan for Clean Air. The Department of Sustainability, Environment, Water, Population and Communities’ initiatives focused on wood heaters, which are a source of particulate matter emissions with an equivalent aerodynamic diameter of 10 micrometres or less (PM</w:t>
      </w:r>
      <w:r w:rsidRPr="00426986">
        <w:rPr>
          <w:color w:val="auto"/>
          <w:vertAlign w:val="subscript"/>
        </w:rPr>
        <w:t>10</w:t>
      </w:r>
      <w:r w:rsidRPr="00426986">
        <w:rPr>
          <w:color w:val="auto"/>
        </w:rPr>
        <w:t>), and from Non-Road Spark Ignition Engines and Equipment (NRSIEE), such as lawnmowers and outboard engines, which emit high levels of PM</w:t>
      </w:r>
      <w:r w:rsidRPr="00426986">
        <w:rPr>
          <w:color w:val="auto"/>
          <w:vertAlign w:val="subscript"/>
        </w:rPr>
        <w:t>10</w:t>
      </w:r>
      <w:r w:rsidRPr="00426986">
        <w:rPr>
          <w:color w:val="auto"/>
        </w:rPr>
        <w:t>, nitrogen dioxide and chemicals that lead to ozone formation. A consultation regulation impact statement (CRIS) has been released with options for reducing emissions from NRSIEE and the responses are being assessed. A CRIS assessing options for reducing emissions from domestic wood heaters is also being progressed. This work aims to support compliance in all jurisdictions with the NEPM standards.</w:t>
      </w:r>
    </w:p>
    <w:p w14:paraId="29971582" w14:textId="77777777" w:rsidR="0021449A" w:rsidRPr="00426986" w:rsidRDefault="0021449A">
      <w:pPr>
        <w:pStyle w:val="Heading3"/>
        <w:rPr>
          <w:color w:val="auto"/>
        </w:rPr>
      </w:pPr>
      <w:r w:rsidRPr="00426986">
        <w:rPr>
          <w:color w:val="auto"/>
        </w:rPr>
        <w:t>PART 2 — Assessment of NEPM effectiveness</w:t>
      </w:r>
    </w:p>
    <w:p w14:paraId="2420F0F9" w14:textId="77777777" w:rsidR="00EA3FD8" w:rsidRDefault="0021449A">
      <w:pPr>
        <w:rPr>
          <w:color w:val="auto"/>
        </w:rPr>
      </w:pPr>
      <w:r w:rsidRPr="00426986">
        <w:rPr>
          <w:color w:val="auto"/>
        </w:rPr>
        <w:t>The Air Toxics NEPM has provided a nationally consistent framework for assessing the ambient levels of specified air toxics in a range of locations. Monitoring activities undertaken under the NEPM will provide important data for the review of the NEPM that should commence in 2012.</w:t>
      </w:r>
    </w:p>
    <w:p w14:paraId="1EC944A5" w14:textId="77777777" w:rsidR="0021449A" w:rsidRPr="00426986" w:rsidRDefault="00EA3FD8" w:rsidP="00EA3FD8">
      <w:pPr>
        <w:pStyle w:val="Heading2"/>
      </w:pPr>
      <w:r>
        <w:br w:type="page"/>
      </w:r>
      <w:r w:rsidR="0021449A" w:rsidRPr="00426986">
        <w:t>New South Wales</w:t>
      </w:r>
    </w:p>
    <w:p w14:paraId="2A5B2CA8"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(Air Toxics) Measure for New South Wales by the Hon. Robyn Parker MP, Minister for the Environment and Minister for Heritage, for the reporting year ended 30 June 2012. </w:t>
      </w:r>
    </w:p>
    <w:p w14:paraId="06CD0426" w14:textId="77777777" w:rsidR="0021449A" w:rsidRPr="00426986" w:rsidRDefault="0021449A">
      <w:pPr>
        <w:rPr>
          <w:rFonts w:ascii="TimesNewRomanPS-BoldMT" w:hAnsi="TimesNewRomanPS-BoldMT" w:cs="TimesNewRomanPS-BoldMT"/>
          <w:b/>
          <w:bCs/>
          <w:caps/>
          <w:color w:val="auto"/>
        </w:rPr>
      </w:pPr>
    </w:p>
    <w:p w14:paraId="0224D47D" w14:textId="77777777" w:rsidR="0021449A" w:rsidRPr="00426986" w:rsidRDefault="0021449A">
      <w:pPr>
        <w:pStyle w:val="Heading3"/>
        <w:rPr>
          <w:color w:val="auto"/>
        </w:rPr>
      </w:pPr>
      <w:r w:rsidRPr="00426986">
        <w:rPr>
          <w:color w:val="auto"/>
        </w:rPr>
        <w:t>PART 1 — Implementation of the NEPM and any significant issues</w:t>
      </w:r>
    </w:p>
    <w:p w14:paraId="59F8791B" w14:textId="77777777" w:rsidR="0021449A" w:rsidRPr="00426986" w:rsidRDefault="0021449A">
      <w:pPr>
        <w:pStyle w:val="Heading4"/>
        <w:rPr>
          <w:color w:val="auto"/>
        </w:rPr>
      </w:pPr>
      <w:r w:rsidRPr="00426986">
        <w:rPr>
          <w:color w:val="auto"/>
        </w:rPr>
        <w:t>Legislative, regulatory and administrative framework</w:t>
      </w:r>
    </w:p>
    <w:p w14:paraId="2C4AD568" w14:textId="77777777" w:rsidR="0021449A" w:rsidRPr="00426986" w:rsidRDefault="0021449A">
      <w:pPr>
        <w:rPr>
          <w:color w:val="auto"/>
        </w:rPr>
      </w:pPr>
      <w:r w:rsidRPr="00426986">
        <w:rPr>
          <w:color w:val="auto"/>
        </w:rPr>
        <w:t>The implementation of the Air Toxics National Environment Protection Measure (NEPM) in New South Wales is coordinated by the Office of Environment and Heritage. Under Part 3, Clause 8 of the NEPM, the identification of stage 1 and stage 2 sites for monitoring of air toxics was required within 12 months of NEPM commencement in 2004. New South Wales completed the desktop analysis and reported the results in the implementation report for the reporting year ended 30 June 2005.</w:t>
      </w:r>
    </w:p>
    <w:p w14:paraId="4DE9C408" w14:textId="77777777" w:rsidR="0021449A" w:rsidRPr="00426986" w:rsidRDefault="0021449A">
      <w:pPr>
        <w:rPr>
          <w:color w:val="auto"/>
        </w:rPr>
      </w:pPr>
      <w:r w:rsidRPr="00426986">
        <w:rPr>
          <w:color w:val="auto"/>
        </w:rPr>
        <w:t>Under Part 3, Clause 9 of the NEPM, monitoring of air toxics is required at stage 2 sites (i.e. sites prioritised for monitoring based on the potential for significant population exposure). New South Wales conducted ambient monitoring for the five NEPM air toxics at two stage 2 sites in the Sydney metropolitan area using a one-day-in-six cycle for a full year from October 2008 to October 2009, and reported the results in the implementation report for the reporting year ended 30 June 2010.</w:t>
      </w:r>
    </w:p>
    <w:p w14:paraId="1C124B2A" w14:textId="77777777" w:rsidR="0021449A" w:rsidRPr="00426986" w:rsidRDefault="0021449A">
      <w:pPr>
        <w:rPr>
          <w:color w:val="auto"/>
        </w:rPr>
      </w:pPr>
      <w:r w:rsidRPr="00426986">
        <w:rPr>
          <w:color w:val="auto"/>
        </w:rPr>
        <w:t xml:space="preserve">The </w:t>
      </w:r>
      <w:r w:rsidRPr="00426986">
        <w:rPr>
          <w:rStyle w:val="Italic"/>
          <w:iCs/>
          <w:color w:val="auto"/>
        </w:rPr>
        <w:t xml:space="preserve">Protection of the Environment Operations Act 1997 </w:t>
      </w:r>
      <w:r w:rsidRPr="00426986">
        <w:rPr>
          <w:color w:val="auto"/>
        </w:rPr>
        <w:t>(New South Wales) and the Protection of the Environment Operations (Clean Air) Regulation 2010 (New South Wales) provide the regulatory framework for action to address air emissions including managing air toxics in New South Wales.</w:t>
      </w:r>
    </w:p>
    <w:p w14:paraId="04DA3F16" w14:textId="77777777" w:rsidR="0021449A" w:rsidRPr="00426986" w:rsidRDefault="0021449A">
      <w:pPr>
        <w:pStyle w:val="Heading3"/>
        <w:rPr>
          <w:color w:val="auto"/>
        </w:rPr>
      </w:pPr>
      <w:r w:rsidRPr="00426986">
        <w:rPr>
          <w:color w:val="auto"/>
        </w:rPr>
        <w:t>PART 2 — Assessment of NEPM effectiveness</w:t>
      </w:r>
    </w:p>
    <w:p w14:paraId="43B2E4A4" w14:textId="77777777" w:rsidR="0021449A" w:rsidRPr="00426986" w:rsidRDefault="0021449A">
      <w:pPr>
        <w:rPr>
          <w:color w:val="auto"/>
        </w:rPr>
      </w:pPr>
      <w:r w:rsidRPr="00426986">
        <w:rPr>
          <w:color w:val="auto"/>
        </w:rPr>
        <w:t>New South Wales has achieved the NEPM goal to estimate human exposure to the five NEPM air toxics using a consistent national framework, by conducting ambient monitoring at two stage 2 monitoring sites in the Sydney metropolitan area. The monitoring demonstrated the five NEPM air toxics are within monitoring investigation levels (MILs) at all monitoring sites.</w:t>
      </w:r>
    </w:p>
    <w:p w14:paraId="40FA4384" w14:textId="77777777" w:rsidR="0021449A" w:rsidRPr="00426986" w:rsidRDefault="0021449A">
      <w:pPr>
        <w:pStyle w:val="Heading4"/>
        <w:rPr>
          <w:color w:val="auto"/>
        </w:rPr>
      </w:pPr>
      <w:r w:rsidRPr="00426986">
        <w:rPr>
          <w:color w:val="auto"/>
        </w:rPr>
        <w:t>Reporting of monitoring of air toxics</w:t>
      </w:r>
    </w:p>
    <w:p w14:paraId="5BFCF3EC" w14:textId="77777777" w:rsidR="0021449A" w:rsidRPr="00426986" w:rsidRDefault="0021449A">
      <w:pPr>
        <w:rPr>
          <w:color w:val="auto"/>
        </w:rPr>
      </w:pPr>
      <w:r w:rsidRPr="00426986">
        <w:rPr>
          <w:color w:val="auto"/>
        </w:rPr>
        <w:t>New South Wales data collection commenced in October 2008 and concluded in October 2009.</w:t>
      </w:r>
    </w:p>
    <w:p w14:paraId="12267DD4" w14:textId="77777777" w:rsidR="0021449A" w:rsidRPr="00426986" w:rsidRDefault="0021449A">
      <w:pPr>
        <w:rPr>
          <w:color w:val="auto"/>
        </w:rPr>
      </w:pPr>
      <w:r w:rsidRPr="00426986">
        <w:rPr>
          <w:color w:val="auto"/>
        </w:rPr>
        <w:t>The Turella site collected data on formaldehyde and acetaldehyde; 19 polycyclic aromatic hydrocarbons including benzo(α)pyrene; and 41 volatile organic compounds including benzene, toluene and xylenes.</w:t>
      </w:r>
    </w:p>
    <w:p w14:paraId="69B5E05D" w14:textId="77777777" w:rsidR="0021449A" w:rsidRPr="00426986" w:rsidRDefault="0021449A">
      <w:pPr>
        <w:rPr>
          <w:color w:val="auto"/>
        </w:rPr>
      </w:pPr>
      <w:r w:rsidRPr="00426986">
        <w:rPr>
          <w:color w:val="auto"/>
        </w:rPr>
        <w:t>The Rozelle site collected data on formaldehyde and acetaldehyde; and 41 volatile organic compounds including benzene, toluene and xylenes.</w:t>
      </w:r>
    </w:p>
    <w:p w14:paraId="016D5264" w14:textId="77777777" w:rsidR="0021449A" w:rsidRPr="00426986" w:rsidRDefault="0021449A">
      <w:pPr>
        <w:rPr>
          <w:color w:val="auto"/>
        </w:rPr>
      </w:pPr>
      <w:r w:rsidRPr="00426986">
        <w:rPr>
          <w:color w:val="auto"/>
        </w:rPr>
        <w:t>NEPM-compliant sampling and analysis methods were used.</w:t>
      </w:r>
    </w:p>
    <w:p w14:paraId="59FE6A71" w14:textId="77777777" w:rsidR="0021449A" w:rsidRPr="00426986" w:rsidRDefault="0021449A">
      <w:pPr>
        <w:rPr>
          <w:color w:val="auto"/>
        </w:rPr>
      </w:pPr>
      <w:r w:rsidRPr="00426986">
        <w:rPr>
          <w:color w:val="auto"/>
        </w:rPr>
        <w:t xml:space="preserve">Tables 1 to 5 of the implementation report for the reporting year ended 30 June 2010 </w:t>
      </w:r>
      <w:r w:rsidRPr="00426986">
        <w:rPr>
          <w:color w:val="auto"/>
        </w:rPr>
        <w:br/>
        <w:t>&lt;</w:t>
      </w:r>
      <w:hyperlink r:id="rId48" w:history="1">
        <w:r w:rsidRPr="00426986">
          <w:rPr>
            <w:color w:val="auto"/>
          </w:rPr>
          <w:t>http://www.ephc.gov.au/sites/default/files/annual_reports/2010/AR_Jur_AT_NSW_09-10.pdf</w:t>
        </w:r>
      </w:hyperlink>
      <w:r w:rsidRPr="00426986">
        <w:rPr>
          <w:color w:val="auto"/>
        </w:rPr>
        <w:t>&gt; summarise the monitoring results for the five air toxics: benzene, benzo(α)pyrene as a marker for polycyclic aromatic hydrocarbons, formaldehyde, toluene and xylenes.</w:t>
      </w:r>
    </w:p>
    <w:p w14:paraId="10466006" w14:textId="77777777" w:rsidR="0021449A" w:rsidRPr="00426986" w:rsidRDefault="0021449A">
      <w:pPr>
        <w:rPr>
          <w:color w:val="auto"/>
        </w:rPr>
      </w:pPr>
      <w:r w:rsidRPr="00426986">
        <w:rPr>
          <w:color w:val="auto"/>
        </w:rPr>
        <w:t>The results clearly showed levels of air toxics were below the monitoring investigation levels. There were no occasions on which any of the air toxics monitored exceeded the monitoring investigation levels at any location. The most significant results were for benzo(a)pyrene, with levels of approximately 65 per cent of the NEPM monitoring investigation level.</w:t>
      </w:r>
    </w:p>
    <w:p w14:paraId="76DE857E" w14:textId="77777777" w:rsidR="0021449A" w:rsidRPr="00426986" w:rsidRDefault="0021449A">
      <w:pPr>
        <w:rPr>
          <w:rFonts w:ascii="ArialMT" w:hAnsi="ArialMT" w:cs="ArialMT"/>
          <w:color w:val="auto"/>
          <w:lang w:val="en-US"/>
        </w:rPr>
      </w:pPr>
    </w:p>
    <w:p w14:paraId="51B41F45" w14:textId="77777777" w:rsidR="0021449A" w:rsidRPr="00426986" w:rsidRDefault="0021449A">
      <w:pPr>
        <w:pStyle w:val="Heading2"/>
      </w:pPr>
      <w:r w:rsidRPr="00426986">
        <w:t>Victoria</w:t>
      </w:r>
    </w:p>
    <w:p w14:paraId="06207482"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(Air Toxics) Measure for Victoria by the Hon. Ryan Smith MP, Minister for Environment and Climate Change for the reporting year ended 30 June 2012. </w:t>
      </w:r>
    </w:p>
    <w:p w14:paraId="26225BEC" w14:textId="77777777" w:rsidR="0021449A" w:rsidRPr="00426986" w:rsidRDefault="0021449A">
      <w:pPr>
        <w:pStyle w:val="Heading3"/>
        <w:rPr>
          <w:color w:val="auto"/>
        </w:rPr>
      </w:pPr>
      <w:r w:rsidRPr="00426986">
        <w:rPr>
          <w:rStyle w:val="Italic"/>
          <w:i w:val="0"/>
          <w:color w:val="auto"/>
        </w:rPr>
        <w:t xml:space="preserve">PART 1 — </w:t>
      </w:r>
      <w:r w:rsidRPr="00426986">
        <w:rPr>
          <w:color w:val="auto"/>
        </w:rPr>
        <w:t>Implementation of the NEPM and any significant issues</w:t>
      </w:r>
    </w:p>
    <w:p w14:paraId="0F2D2529" w14:textId="77777777" w:rsidR="0021449A" w:rsidRPr="00426986" w:rsidRDefault="0021449A">
      <w:pPr>
        <w:rPr>
          <w:color w:val="auto"/>
        </w:rPr>
      </w:pPr>
      <w:r w:rsidRPr="00426986">
        <w:rPr>
          <w:color w:val="auto"/>
        </w:rPr>
        <w:t>During 2011, monitoring was conducted at five residential sites surrounding the Dandenong South Industrial Zone 2 precinct which includes the current prescribed landfill. The levels measured for benzene, toluene and xylene were all below the respective National Environment Protection Measure (NEPM) monitoring cut off limit of 30 per cent, 55 per cent and 55 per cent of the Monitoring Investigation Level (MIL).</w:t>
      </w:r>
    </w:p>
    <w:p w14:paraId="51F740C1" w14:textId="77777777" w:rsidR="0021449A" w:rsidRPr="00426986" w:rsidRDefault="0021449A">
      <w:pPr>
        <w:rPr>
          <w:color w:val="auto"/>
        </w:rPr>
      </w:pPr>
      <w:r w:rsidRPr="00426986">
        <w:rPr>
          <w:color w:val="auto"/>
        </w:rPr>
        <w:t>Also during 2011, monitoring for benzene, toluene and xylene was undertaken in four residential sites in Tullamarine surrounding a former prescribed landfill. Screening for formaldehyde was also undertaken at Tullamarine to evaluate the impacts from the nearby airport. There was previously no data on formaldehyde levels near a major airport in Victoria.</w:t>
      </w:r>
    </w:p>
    <w:p w14:paraId="157C020F" w14:textId="77777777" w:rsidR="0021449A" w:rsidRPr="00426986" w:rsidRDefault="0021449A">
      <w:pPr>
        <w:pStyle w:val="Heading3"/>
        <w:rPr>
          <w:color w:val="auto"/>
        </w:rPr>
      </w:pPr>
      <w:r w:rsidRPr="00426986">
        <w:rPr>
          <w:color w:val="auto"/>
        </w:rPr>
        <w:t>PART 2 — Assessment of NEPM effectiveness</w:t>
      </w:r>
    </w:p>
    <w:p w14:paraId="5167BA09" w14:textId="77777777" w:rsidR="0021449A" w:rsidRPr="00426986" w:rsidRDefault="0021449A">
      <w:pPr>
        <w:rPr>
          <w:color w:val="auto"/>
        </w:rPr>
      </w:pPr>
      <w:r w:rsidRPr="00426986">
        <w:rPr>
          <w:color w:val="auto"/>
        </w:rPr>
        <w:t>Since 2003, air toxics monitoring has not measured levels exceeding the monitoring investigation levels (air quality objectives) in the NEPM.</w:t>
      </w:r>
    </w:p>
    <w:p w14:paraId="1358DB24" w14:textId="77777777" w:rsidR="0021449A" w:rsidRPr="00426986" w:rsidRDefault="0021449A">
      <w:pPr>
        <w:rPr>
          <w:color w:val="auto"/>
        </w:rPr>
      </w:pPr>
      <w:r w:rsidRPr="00426986">
        <w:rPr>
          <w:color w:val="auto"/>
        </w:rPr>
        <w:t xml:space="preserve">Past air monitoring results generally aligned with the levels estimated in our review of identification and prioritisation of potential stage 1 and stage 2 sites (further information below). The air modelling and air pollution inventory may not capture some specific areas and diffuse sources (such as emissions from some small-to-medium enterprises) effectively and estimate the resulting local impact adequately. Therefore, monitoring at Dandenong South was conducted during 2011 to understand and evaluate potential impacts from industrial precincts where numerous small-to-medium enterprises are operating. </w:t>
      </w:r>
    </w:p>
    <w:p w14:paraId="52DBAED2" w14:textId="77777777" w:rsidR="0021449A" w:rsidRPr="00426986" w:rsidRDefault="0021449A">
      <w:pPr>
        <w:pStyle w:val="Heading4"/>
        <w:rPr>
          <w:color w:val="auto"/>
        </w:rPr>
      </w:pPr>
      <w:r w:rsidRPr="00426986">
        <w:rPr>
          <w:color w:val="auto"/>
        </w:rPr>
        <w:t>Identification of sites</w:t>
      </w:r>
    </w:p>
    <w:p w14:paraId="50CE97B6" w14:textId="77777777" w:rsidR="0021449A" w:rsidRPr="00426986" w:rsidRDefault="0021449A">
      <w:pPr>
        <w:rPr>
          <w:color w:val="auto"/>
        </w:rPr>
      </w:pPr>
      <w:r w:rsidRPr="00426986">
        <w:rPr>
          <w:color w:val="auto"/>
        </w:rPr>
        <w:t>There were no new Air Toxics NEPM monitoring sites identified in Victoria in 2011.</w:t>
      </w:r>
    </w:p>
    <w:p w14:paraId="209F10C3" w14:textId="77777777" w:rsidR="0021449A" w:rsidRPr="00426986" w:rsidRDefault="0021449A">
      <w:pPr>
        <w:pStyle w:val="Heading4"/>
        <w:rPr>
          <w:color w:val="auto"/>
        </w:rPr>
      </w:pPr>
      <w:r w:rsidRPr="00426986">
        <w:rPr>
          <w:color w:val="auto"/>
        </w:rPr>
        <w:t>Reporting of monitoring of air toxics</w:t>
      </w:r>
    </w:p>
    <w:p w14:paraId="1152D50C" w14:textId="77777777" w:rsidR="0021449A" w:rsidRPr="00426986" w:rsidRDefault="0021449A">
      <w:pPr>
        <w:rPr>
          <w:color w:val="auto"/>
        </w:rPr>
      </w:pPr>
      <w:r w:rsidRPr="00426986">
        <w:rPr>
          <w:color w:val="auto"/>
        </w:rPr>
        <w:t>During 2011, monitored sites were Tullamarine</w:t>
      </w:r>
      <w:r w:rsidRPr="00426986">
        <w:rPr>
          <w:color w:val="auto"/>
          <w:vertAlign w:val="superscript"/>
        </w:rPr>
        <w:footnoteReference w:id="1"/>
      </w:r>
      <w:r w:rsidRPr="00426986">
        <w:rPr>
          <w:color w:val="auto"/>
        </w:rPr>
        <w:t xml:space="preserve"> and Dandenong South</w:t>
      </w:r>
      <w:r w:rsidRPr="00426986">
        <w:rPr>
          <w:color w:val="auto"/>
          <w:vertAlign w:val="superscript"/>
        </w:rPr>
        <w:footnoteReference w:id="2"/>
      </w:r>
      <w:r w:rsidRPr="00426986">
        <w:rPr>
          <w:color w:val="auto"/>
        </w:rPr>
        <w:t>. Pollutants monitored were benzene, toluene, xylene and formaldehyde near the Tullamarine airport and benzene, toluene and xylene at Dandenong South. Monitoring was conducted one in every six days. Twenty four-hour toluene, xylene and formaldehyde levels monitored were below the 24-hour Monitoring Investigation Levels. There was insufficient data to compare to the annual Monitoring Investigation Levels for the reporting period.</w:t>
      </w:r>
    </w:p>
    <w:p w14:paraId="31C3D66C" w14:textId="77777777" w:rsidR="0021449A" w:rsidRPr="00426986" w:rsidRDefault="0021449A">
      <w:pPr>
        <w:pStyle w:val="Heading4"/>
        <w:rPr>
          <w:color w:val="auto"/>
        </w:rPr>
      </w:pPr>
      <w:r w:rsidRPr="00426986">
        <w:rPr>
          <w:color w:val="auto"/>
        </w:rPr>
        <w:t>Reporting on assessment and action if any planned or taken to manage air toxics</w:t>
      </w:r>
    </w:p>
    <w:p w14:paraId="4105B564" w14:textId="77777777" w:rsidR="0021449A" w:rsidRPr="00426986" w:rsidRDefault="0021449A">
      <w:pPr>
        <w:rPr>
          <w:color w:val="auto"/>
        </w:rPr>
      </w:pPr>
      <w:r w:rsidRPr="00426986">
        <w:rPr>
          <w:color w:val="auto"/>
        </w:rPr>
        <w:t>The results of monitoring at all sites show that the monitoring investigation levels have not been exceeded. Therefore it has not been necessary to take any action to manage air toxics beyond existing programs.</w:t>
      </w:r>
    </w:p>
    <w:p w14:paraId="130C9419" w14:textId="77777777" w:rsidR="0021449A" w:rsidRPr="00426986" w:rsidRDefault="0021449A">
      <w:pPr>
        <w:pStyle w:val="Heading4"/>
        <w:rPr>
          <w:color w:val="auto"/>
        </w:rPr>
      </w:pPr>
      <w:r w:rsidRPr="00426986">
        <w:rPr>
          <w:color w:val="auto"/>
        </w:rPr>
        <w:t>Repeat identification of stage 1 and stage 2 sites</w:t>
      </w:r>
    </w:p>
    <w:p w14:paraId="649A4398" w14:textId="77777777" w:rsidR="0021449A" w:rsidRPr="00426986" w:rsidRDefault="0021449A">
      <w:pPr>
        <w:rPr>
          <w:color w:val="auto"/>
        </w:rPr>
      </w:pPr>
      <w:r w:rsidRPr="00426986">
        <w:rPr>
          <w:color w:val="auto"/>
        </w:rPr>
        <w:t>During 2010 a review of Environment Protection Authority Victoria stage 1 and stage 2 sites commenced using the new procedures for the identification and prioritisation of stage 1 and stage 2 sites from the Air Toxics NEPM Mid-Term Review. The review, completed in 2011, included the analyses of predicted concentrations for benzene, toluene, xylene and formaldehyde from modelling using the 2006 and most current air emissions inventory, meteorology and population for 2006 for Victoria. No modelling was conducted for benzo(a)pyrene. In addition to modelling an air emissions inventory, analysis for the Port Phillip region was also conducted which included benzo(a)pyrene, benzene, toluene, xylene, formaldehyde and general polycyclic aromatic hydrocarbon sites.</w:t>
      </w:r>
    </w:p>
    <w:p w14:paraId="0D20071F" w14:textId="77777777" w:rsidR="0021449A" w:rsidRPr="00426986" w:rsidRDefault="0021449A">
      <w:pPr>
        <w:rPr>
          <w:color w:val="auto"/>
        </w:rPr>
      </w:pPr>
      <w:r w:rsidRPr="00426986">
        <w:rPr>
          <w:color w:val="auto"/>
        </w:rPr>
        <w:t>The review found all of the predicted concentrations of ambient air toxics or estimated emissions were below the Monitoring Investigation Level (MIL) specified in the Air Toxics NEPM. Motor vehicle emissions were found to be the major sources at the sites with the highest levels. Based on air pollution modelling, highest predicted concentrations relative to each air toxic MIL ranged from 22 per cent for benzene, 15 per cent for formaldehyde, 0.05 per cent and 1.5 per cent for toluene, 0.7 per cent and 2.2 per cent for xylene. Highest benzo(a)pyrene emissions were estimated to be 66 per cent of MIL based on air pollution inventory estimates. Unlike the modelling predictions, the inventory estimates identified one other site for toluene associated with industry emissions in the higher category of 66 per cent of the MIL. The benzo(a)pyrene and toluene sites identified will be considered in future monitoring programs.</w:t>
      </w:r>
    </w:p>
    <w:p w14:paraId="20BDEF21" w14:textId="77777777" w:rsidR="0021449A" w:rsidRPr="00426986" w:rsidRDefault="0021449A">
      <w:pPr>
        <w:rPr>
          <w:color w:val="auto"/>
        </w:rPr>
      </w:pPr>
      <w:r w:rsidRPr="00426986">
        <w:rPr>
          <w:color w:val="auto"/>
        </w:rPr>
        <w:t>Past air monitoring results generally aligned with the levels estimated in the review.</w:t>
      </w:r>
    </w:p>
    <w:p w14:paraId="318B87AD" w14:textId="77777777" w:rsidR="0021449A" w:rsidRPr="00426986" w:rsidRDefault="0021449A">
      <w:pPr>
        <w:rPr>
          <w:rFonts w:ascii="ArialMT" w:hAnsi="ArialMT" w:cs="ArialMT"/>
          <w:color w:val="auto"/>
          <w:lang w:val="en-US"/>
        </w:rPr>
      </w:pPr>
    </w:p>
    <w:p w14:paraId="50E0C4A6" w14:textId="77777777" w:rsidR="0021449A" w:rsidRPr="00426986" w:rsidRDefault="00EA3FD8">
      <w:pPr>
        <w:pStyle w:val="Heading2"/>
      </w:pPr>
      <w:r>
        <w:br w:type="page"/>
      </w:r>
      <w:r w:rsidR="0021449A" w:rsidRPr="00426986">
        <w:t>Queensland</w:t>
      </w:r>
    </w:p>
    <w:p w14:paraId="59E4F51C"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(Air Toxics) Measure for Queensland by the Hon. Andrew Powell MP, Minister for Environment and Heritage Protection for the reporting year ended 30 June 2012. </w:t>
      </w:r>
    </w:p>
    <w:p w14:paraId="3F9C2716" w14:textId="77777777" w:rsidR="0021449A" w:rsidRPr="00426986" w:rsidRDefault="0021449A">
      <w:pPr>
        <w:pStyle w:val="Heading3"/>
        <w:rPr>
          <w:color w:val="auto"/>
        </w:rPr>
      </w:pPr>
      <w:r w:rsidRPr="00426986">
        <w:rPr>
          <w:color w:val="auto"/>
        </w:rPr>
        <w:t>PART 1 — Implementation of the NEPM and any significant issues</w:t>
      </w:r>
    </w:p>
    <w:p w14:paraId="649450C1" w14:textId="77777777" w:rsidR="0021449A" w:rsidRPr="00426986" w:rsidRDefault="0021449A">
      <w:pPr>
        <w:rPr>
          <w:color w:val="auto"/>
        </w:rPr>
      </w:pPr>
      <w:r w:rsidRPr="00426986">
        <w:rPr>
          <w:color w:val="auto"/>
        </w:rPr>
        <w:t xml:space="preserve">In Queensland, the Air Toxics National Environment Protection Measure (NEPM) is implemented under the </w:t>
      </w:r>
      <w:r w:rsidRPr="00426986">
        <w:rPr>
          <w:rStyle w:val="Italic"/>
          <w:iCs/>
          <w:color w:val="auto"/>
        </w:rPr>
        <w:t>Environmental Protection Act 1994</w:t>
      </w:r>
      <w:r w:rsidRPr="00426986">
        <w:rPr>
          <w:color w:val="auto"/>
        </w:rPr>
        <w:t>, the Environmental Protection Regulation 1998, and the Environmental Protection (Air) Policy 1998 with the NEPM monitoring investigation levels incorporated as air quality objectives.</w:t>
      </w:r>
    </w:p>
    <w:p w14:paraId="28EAED2F" w14:textId="77777777" w:rsidR="0021449A" w:rsidRPr="00426986" w:rsidRDefault="0021449A">
      <w:pPr>
        <w:rPr>
          <w:color w:val="auto"/>
        </w:rPr>
      </w:pPr>
      <w:r w:rsidRPr="00426986">
        <w:rPr>
          <w:color w:val="auto"/>
        </w:rPr>
        <w:t>Air toxics emissions are also managed through effective land use planning. The Queensland Government released the South East Queensland Regional Plan 2009–2031 in July 2009 to provide a sustainable growth management strategy for South East Queensland to the year 2031. A key policy principle is managing urban settlement and the use of transport, industry, energy and natural resources to minimise adverse impacts on the atmosphere.</w:t>
      </w:r>
    </w:p>
    <w:p w14:paraId="5799DB38" w14:textId="77777777" w:rsidR="0021449A" w:rsidRPr="00426986" w:rsidRDefault="0021449A">
      <w:pPr>
        <w:pStyle w:val="Heading4"/>
        <w:rPr>
          <w:color w:val="auto"/>
        </w:rPr>
      </w:pPr>
      <w:r w:rsidRPr="00426986">
        <w:rPr>
          <w:color w:val="auto"/>
        </w:rPr>
        <w:t>Implementation issues arising</w:t>
      </w:r>
    </w:p>
    <w:p w14:paraId="447BE78F" w14:textId="77777777" w:rsidR="0021449A" w:rsidRPr="00426986" w:rsidRDefault="0021449A" w:rsidP="00EA3FD8">
      <w:pPr>
        <w:pStyle w:val="Dotpoint"/>
        <w:numPr>
          <w:ilvl w:val="0"/>
          <w:numId w:val="8"/>
        </w:numPr>
        <w:rPr>
          <w:color w:val="auto"/>
        </w:rPr>
      </w:pPr>
      <w:r w:rsidRPr="00426986">
        <w:rPr>
          <w:color w:val="auto"/>
        </w:rPr>
        <w:t>Due to other ambient air quality monitoring priorities, monitoring at the stage 2 sites identified in the 2005–06 desktop analysis was not able to be carried out during 2011–12.</w:t>
      </w:r>
    </w:p>
    <w:p w14:paraId="606F2839" w14:textId="77777777" w:rsidR="0021449A" w:rsidRPr="00426986" w:rsidRDefault="0021449A" w:rsidP="00EA3FD8">
      <w:pPr>
        <w:pStyle w:val="Dotpoint"/>
        <w:numPr>
          <w:ilvl w:val="0"/>
          <w:numId w:val="8"/>
        </w:numPr>
        <w:rPr>
          <w:color w:val="auto"/>
        </w:rPr>
      </w:pPr>
      <w:r w:rsidRPr="00426986">
        <w:rPr>
          <w:color w:val="auto"/>
        </w:rPr>
        <w:t>During the 2011–12 reporting period the Department of Environment and Heritage Protection continued to monitor selected air toxics using open path differential optical absorption spectroscopy (DOAS) instrumentation at Springwood in South East Queensland and in central Gladstone. While the DOAS monitoring methodology is not in accordance with the protocols set out in the NEPM, and the monitoring sites are not identified as stage 2 sites, the data collected improves our knowledge of ambient concentrations of the majority of the toxic pollutants in Schedule 1 of the NEPM.</w:t>
      </w:r>
    </w:p>
    <w:p w14:paraId="2366F34B" w14:textId="77777777" w:rsidR="0021449A" w:rsidRPr="00426986" w:rsidRDefault="0021449A" w:rsidP="00EA3FD8">
      <w:pPr>
        <w:pStyle w:val="Dotpoint"/>
        <w:numPr>
          <w:ilvl w:val="0"/>
          <w:numId w:val="8"/>
        </w:numPr>
        <w:rPr>
          <w:color w:val="auto"/>
        </w:rPr>
      </w:pPr>
      <w:r w:rsidRPr="00426986">
        <w:rPr>
          <w:color w:val="auto"/>
        </w:rPr>
        <w:t>Portable equipment capable of monitoring air toxics by a mass spectroscopy technique was acquired during the 2011–12 reporting period. While not in accordance with NEPM monitoring protocols, this equipment provides a more cost-effective means of monitoring of air toxics on a continuous basis. Subject to the results of instrument commissioning testing, it is proposed to commence monitoring with this equipment at the stage 2 site at Woolloongabba in South East Queensland in 2013.</w:t>
      </w:r>
    </w:p>
    <w:p w14:paraId="3F903CE4" w14:textId="77777777" w:rsidR="0021449A" w:rsidRPr="00426986" w:rsidRDefault="0021449A">
      <w:pPr>
        <w:pStyle w:val="Heading3"/>
        <w:rPr>
          <w:color w:val="auto"/>
        </w:rPr>
      </w:pPr>
      <w:r w:rsidRPr="00426986">
        <w:rPr>
          <w:color w:val="auto"/>
        </w:rPr>
        <w:t>PART 2 — Assessment of NEPM effectiveness</w:t>
      </w:r>
    </w:p>
    <w:p w14:paraId="1B7CDCF5" w14:textId="77777777" w:rsidR="0021449A" w:rsidRPr="00426986" w:rsidRDefault="0021449A">
      <w:pPr>
        <w:rPr>
          <w:color w:val="auto"/>
        </w:rPr>
      </w:pPr>
      <w:r w:rsidRPr="00426986">
        <w:rPr>
          <w:color w:val="auto"/>
        </w:rPr>
        <w:t>The Air Toxics NEPM has been effective in providing an impetus to investigate available data, such as the National Pollutant Inventory and the Air Emissions Inventory for the South East Queensland region, to identify the locations most likely to experience significant population exposure to elevated ambient concentrations of air toxics.</w:t>
      </w:r>
    </w:p>
    <w:p w14:paraId="20356C96" w14:textId="77777777" w:rsidR="0021449A" w:rsidRPr="00426986" w:rsidRDefault="0021449A">
      <w:pPr>
        <w:pStyle w:val="Heading4"/>
        <w:rPr>
          <w:color w:val="auto"/>
        </w:rPr>
      </w:pPr>
      <w:r w:rsidRPr="00426986">
        <w:rPr>
          <w:color w:val="auto"/>
        </w:rPr>
        <w:t>Identification of sites</w:t>
      </w:r>
    </w:p>
    <w:p w14:paraId="3C937834" w14:textId="77777777" w:rsidR="0021449A" w:rsidRPr="00426986" w:rsidRDefault="0021449A">
      <w:pPr>
        <w:rPr>
          <w:color w:val="auto"/>
        </w:rPr>
      </w:pPr>
      <w:r w:rsidRPr="00426986">
        <w:rPr>
          <w:color w:val="auto"/>
        </w:rPr>
        <w:t xml:space="preserve">The analysis for identification and prioritisation of stage 1 and stage 2 sites, as required by the NEPM was limited to the populous areas of South East Queensland. Two types of locations were identified as having the most potential for significant population exposure to air toxics: built-up residential areas close to heavily trafficked roads with significant congestion problems (e.g. Woolloongabba), and built-up residential areas close to major petrochemical industries </w:t>
      </w:r>
      <w:r w:rsidRPr="00426986">
        <w:rPr>
          <w:color w:val="auto"/>
        </w:rPr>
        <w:br/>
        <w:t>(e.g. Wynnum).</w:t>
      </w:r>
    </w:p>
    <w:p w14:paraId="00774833" w14:textId="77777777" w:rsidR="0021449A" w:rsidRPr="00426986" w:rsidRDefault="0021449A">
      <w:pPr>
        <w:pStyle w:val="Caption"/>
        <w:rPr>
          <w:color w:val="auto"/>
        </w:rPr>
      </w:pPr>
    </w:p>
    <w:p w14:paraId="7B196FD1" w14:textId="77777777" w:rsidR="0021449A" w:rsidRPr="00426986" w:rsidRDefault="0021449A">
      <w:pPr>
        <w:pStyle w:val="Caption"/>
        <w:rPr>
          <w:color w:val="auto"/>
        </w:rPr>
      </w:pPr>
      <w:r w:rsidRPr="00426986">
        <w:rPr>
          <w:color w:val="auto"/>
        </w:rPr>
        <w:t>Table 1: Stage 2 sites and proposed monitoring program</w:t>
      </w: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5918A5AD" w14:textId="77777777" w:rsidTr="0078751F">
        <w:trPr>
          <w:trHeight w:val="340"/>
        </w:trPr>
        <w:tc>
          <w:tcPr>
            <w:tcW w:w="1000" w:type="pct"/>
          </w:tcPr>
          <w:p w14:paraId="19E393F9" w14:textId="77777777" w:rsidR="0021449A" w:rsidRPr="00426986" w:rsidRDefault="0021449A">
            <w:pPr>
              <w:pStyle w:val="tablehead"/>
              <w:rPr>
                <w:color w:val="auto"/>
              </w:rPr>
            </w:pPr>
            <w:r w:rsidRPr="00426986">
              <w:rPr>
                <w:color w:val="auto"/>
              </w:rPr>
              <w:t xml:space="preserve">Location of </w:t>
            </w:r>
            <w:r w:rsidRPr="00426986">
              <w:rPr>
                <w:color w:val="auto"/>
              </w:rPr>
              <w:br/>
              <w:t>stage 2 sites</w:t>
            </w:r>
          </w:p>
        </w:tc>
        <w:tc>
          <w:tcPr>
            <w:tcW w:w="1000" w:type="pct"/>
          </w:tcPr>
          <w:p w14:paraId="4AB07DD0" w14:textId="77777777" w:rsidR="0021449A" w:rsidRPr="00426986" w:rsidRDefault="0021449A">
            <w:pPr>
              <w:pStyle w:val="tablehead"/>
              <w:rPr>
                <w:color w:val="auto"/>
              </w:rPr>
            </w:pPr>
            <w:r w:rsidRPr="00426986">
              <w:rPr>
                <w:color w:val="auto"/>
              </w:rPr>
              <w:t>Air toxics with possible elevated levels</w:t>
            </w:r>
          </w:p>
        </w:tc>
        <w:tc>
          <w:tcPr>
            <w:tcW w:w="1000" w:type="pct"/>
          </w:tcPr>
          <w:p w14:paraId="6FD783E7" w14:textId="77777777" w:rsidR="0021449A" w:rsidRPr="00426986" w:rsidRDefault="0021449A">
            <w:pPr>
              <w:pStyle w:val="tablehead"/>
              <w:rPr>
                <w:color w:val="auto"/>
              </w:rPr>
            </w:pPr>
            <w:r w:rsidRPr="00426986">
              <w:rPr>
                <w:color w:val="auto"/>
              </w:rPr>
              <w:t>Air toxics to be monitored</w:t>
            </w:r>
          </w:p>
        </w:tc>
        <w:tc>
          <w:tcPr>
            <w:tcW w:w="1000" w:type="pct"/>
          </w:tcPr>
          <w:p w14:paraId="39EC31F9" w14:textId="77777777" w:rsidR="0021449A" w:rsidRPr="00426986" w:rsidRDefault="0021449A">
            <w:pPr>
              <w:pStyle w:val="tablehead"/>
              <w:rPr>
                <w:color w:val="auto"/>
              </w:rPr>
            </w:pPr>
            <w:r w:rsidRPr="00426986">
              <w:rPr>
                <w:color w:val="auto"/>
              </w:rPr>
              <w:t>Proposed timeframe for monitoring</w:t>
            </w:r>
          </w:p>
        </w:tc>
        <w:tc>
          <w:tcPr>
            <w:tcW w:w="1000" w:type="pct"/>
          </w:tcPr>
          <w:p w14:paraId="3545FD71" w14:textId="77777777" w:rsidR="0021449A" w:rsidRPr="00426986" w:rsidRDefault="0021449A">
            <w:pPr>
              <w:pStyle w:val="tablehead"/>
              <w:rPr>
                <w:color w:val="auto"/>
              </w:rPr>
            </w:pPr>
            <w:r w:rsidRPr="00426986">
              <w:rPr>
                <w:color w:val="auto"/>
              </w:rPr>
              <w:t>Estimate of size of population likely to be exposed and identification of susceptible groups</w:t>
            </w:r>
          </w:p>
        </w:tc>
      </w:tr>
      <w:tr w:rsidR="0021449A" w:rsidRPr="00426986" w14:paraId="1B49B83A" w14:textId="77777777" w:rsidTr="0078751F">
        <w:trPr>
          <w:trHeight w:val="340"/>
        </w:trPr>
        <w:tc>
          <w:tcPr>
            <w:tcW w:w="1000" w:type="pct"/>
          </w:tcPr>
          <w:p w14:paraId="2198BE95" w14:textId="77777777" w:rsidR="0021449A" w:rsidRPr="00426986" w:rsidRDefault="0021449A">
            <w:pPr>
              <w:rPr>
                <w:color w:val="auto"/>
              </w:rPr>
            </w:pPr>
            <w:r w:rsidRPr="00426986">
              <w:rPr>
                <w:color w:val="auto"/>
              </w:rPr>
              <w:t>Woolloongabba</w:t>
            </w:r>
          </w:p>
        </w:tc>
        <w:tc>
          <w:tcPr>
            <w:tcW w:w="1000" w:type="pct"/>
          </w:tcPr>
          <w:p w14:paraId="7BD420B5" w14:textId="77777777" w:rsidR="0021449A" w:rsidRPr="00426986" w:rsidRDefault="0021449A">
            <w:pPr>
              <w:rPr>
                <w:color w:val="auto"/>
              </w:rPr>
            </w:pPr>
            <w:r w:rsidRPr="00426986">
              <w:rPr>
                <w:color w:val="auto"/>
              </w:rPr>
              <w:t>Benzene, toluene, xylene, formaldehyde, benzo[a]pyrene</w:t>
            </w:r>
          </w:p>
        </w:tc>
        <w:tc>
          <w:tcPr>
            <w:tcW w:w="1000" w:type="pct"/>
          </w:tcPr>
          <w:p w14:paraId="13F7C401" w14:textId="77777777" w:rsidR="0021449A" w:rsidRPr="00426986" w:rsidRDefault="0021449A">
            <w:pPr>
              <w:rPr>
                <w:color w:val="auto"/>
              </w:rPr>
            </w:pPr>
            <w:r w:rsidRPr="00426986">
              <w:rPr>
                <w:color w:val="auto"/>
              </w:rPr>
              <w:t>Benzene, toluene, xylene, formaldehyde, benzo[a]pyrene</w:t>
            </w:r>
          </w:p>
        </w:tc>
        <w:tc>
          <w:tcPr>
            <w:tcW w:w="1000" w:type="pct"/>
          </w:tcPr>
          <w:p w14:paraId="232724C5" w14:textId="77777777" w:rsidR="0021449A" w:rsidRPr="00426986" w:rsidRDefault="0021449A">
            <w:pPr>
              <w:rPr>
                <w:color w:val="auto"/>
              </w:rPr>
            </w:pPr>
            <w:r w:rsidRPr="00426986">
              <w:rPr>
                <w:color w:val="auto"/>
              </w:rPr>
              <w:t>2013</w:t>
            </w:r>
          </w:p>
        </w:tc>
        <w:tc>
          <w:tcPr>
            <w:tcW w:w="1000" w:type="pct"/>
          </w:tcPr>
          <w:p w14:paraId="2FBA5B34" w14:textId="77777777" w:rsidR="0021449A" w:rsidRPr="00426986" w:rsidRDefault="0021449A">
            <w:pPr>
              <w:rPr>
                <w:color w:val="auto"/>
              </w:rPr>
            </w:pPr>
            <w:r w:rsidRPr="00426986">
              <w:rPr>
                <w:color w:val="auto"/>
              </w:rPr>
              <w:t>Residential population of 4000; employed population of 10 000; inner city close to major roads and freeway.</w:t>
            </w:r>
          </w:p>
        </w:tc>
      </w:tr>
      <w:tr w:rsidR="0021449A" w:rsidRPr="00426986" w14:paraId="785DDF0D" w14:textId="77777777" w:rsidTr="0078751F">
        <w:trPr>
          <w:trHeight w:val="340"/>
        </w:trPr>
        <w:tc>
          <w:tcPr>
            <w:tcW w:w="1000" w:type="pct"/>
          </w:tcPr>
          <w:p w14:paraId="762D56D8" w14:textId="77777777" w:rsidR="0021449A" w:rsidRPr="00426986" w:rsidRDefault="0021449A">
            <w:pPr>
              <w:rPr>
                <w:color w:val="auto"/>
              </w:rPr>
            </w:pPr>
            <w:r w:rsidRPr="00426986">
              <w:rPr>
                <w:color w:val="auto"/>
              </w:rPr>
              <w:t>Wynnum</w:t>
            </w:r>
          </w:p>
        </w:tc>
        <w:tc>
          <w:tcPr>
            <w:tcW w:w="1000" w:type="pct"/>
          </w:tcPr>
          <w:p w14:paraId="44698B23" w14:textId="77777777" w:rsidR="0021449A" w:rsidRPr="00426986" w:rsidRDefault="0021449A">
            <w:pPr>
              <w:rPr>
                <w:color w:val="auto"/>
              </w:rPr>
            </w:pPr>
            <w:r w:rsidRPr="00426986">
              <w:rPr>
                <w:color w:val="auto"/>
              </w:rPr>
              <w:t>Benzene, toluene, xylene, formaldehyde, benzo[a]pyrene</w:t>
            </w:r>
          </w:p>
        </w:tc>
        <w:tc>
          <w:tcPr>
            <w:tcW w:w="1000" w:type="pct"/>
          </w:tcPr>
          <w:p w14:paraId="200BA27F" w14:textId="77777777" w:rsidR="0021449A" w:rsidRPr="00426986" w:rsidRDefault="0021449A">
            <w:pPr>
              <w:rPr>
                <w:color w:val="auto"/>
              </w:rPr>
            </w:pPr>
            <w:r w:rsidRPr="00426986">
              <w:rPr>
                <w:color w:val="auto"/>
              </w:rPr>
              <w:t>Benzene, toluene, xylene, formaldehyde, benzo[a]pyrene</w:t>
            </w:r>
          </w:p>
        </w:tc>
        <w:tc>
          <w:tcPr>
            <w:tcW w:w="1000" w:type="pct"/>
          </w:tcPr>
          <w:p w14:paraId="7965A15F" w14:textId="77777777" w:rsidR="0021449A" w:rsidRPr="00426986" w:rsidRDefault="0021449A">
            <w:pPr>
              <w:rPr>
                <w:color w:val="auto"/>
              </w:rPr>
            </w:pPr>
            <w:r w:rsidRPr="00426986">
              <w:rPr>
                <w:color w:val="auto"/>
              </w:rPr>
              <w:t>2014</w:t>
            </w:r>
          </w:p>
        </w:tc>
        <w:tc>
          <w:tcPr>
            <w:tcW w:w="1000" w:type="pct"/>
          </w:tcPr>
          <w:p w14:paraId="4AECC567" w14:textId="77777777" w:rsidR="0021449A" w:rsidRPr="00426986" w:rsidRDefault="0021449A">
            <w:pPr>
              <w:rPr>
                <w:color w:val="auto"/>
              </w:rPr>
            </w:pPr>
            <w:r w:rsidRPr="00426986">
              <w:rPr>
                <w:color w:val="auto"/>
              </w:rPr>
              <w:t xml:space="preserve">Residential population of </w:t>
            </w:r>
            <w:r w:rsidRPr="00426986">
              <w:rPr>
                <w:color w:val="auto"/>
              </w:rPr>
              <w:br/>
              <w:t>10 000; close to major petrochemical industries.</w:t>
            </w:r>
          </w:p>
        </w:tc>
      </w:tr>
    </w:tbl>
    <w:p w14:paraId="4442DF5F" w14:textId="77777777" w:rsidR="0021449A" w:rsidRPr="00426986" w:rsidRDefault="0021449A">
      <w:pPr>
        <w:pStyle w:val="SingleParagraph"/>
        <w:rPr>
          <w:color w:val="auto"/>
          <w:sz w:val="18"/>
          <w:szCs w:val="18"/>
        </w:rPr>
      </w:pPr>
    </w:p>
    <w:p w14:paraId="54801DD8" w14:textId="77777777" w:rsidR="0021449A" w:rsidRPr="00426986" w:rsidRDefault="0021449A">
      <w:pPr>
        <w:pStyle w:val="Heading4"/>
        <w:rPr>
          <w:color w:val="auto"/>
        </w:rPr>
      </w:pPr>
      <w:r w:rsidRPr="00426986">
        <w:rPr>
          <w:color w:val="auto"/>
        </w:rPr>
        <w:t>Reporting of monitoring of air toxics</w:t>
      </w:r>
    </w:p>
    <w:p w14:paraId="5205DB9B" w14:textId="77777777" w:rsidR="0021449A" w:rsidRPr="00426986" w:rsidRDefault="0021449A">
      <w:pPr>
        <w:rPr>
          <w:color w:val="auto"/>
        </w:rPr>
      </w:pPr>
      <w:r w:rsidRPr="00426986">
        <w:rPr>
          <w:color w:val="auto"/>
        </w:rPr>
        <w:t>Jurisdictions are required to submit a report, in accordance with clause 13, of the reporting year ending 31 December 2011. This includes results of desktop analysis identifying sites, any monitoring that has taken place, and assessment and action taken to manage air toxics (where exceedences have been reported).</w:t>
      </w:r>
    </w:p>
    <w:p w14:paraId="45C6B7FA" w14:textId="77777777" w:rsidR="0021449A" w:rsidRPr="00426986" w:rsidRDefault="0021449A">
      <w:pPr>
        <w:rPr>
          <w:color w:val="auto"/>
        </w:rPr>
      </w:pPr>
      <w:r w:rsidRPr="00426986">
        <w:rPr>
          <w:color w:val="auto"/>
        </w:rPr>
        <w:t>No monitoring of air toxics was conducted at stage 2 sites in South East Queensland during the 2011–12 reporting period. However, levels of benzene, toluene, xylenes and formaldehyde were monitored using an alternative DOAS technique at ambient air quality monitoring network sites at Springwood in South East Queensland and in central Gladstone. The primary air toxics emission source at the Springwood site was motor vehicles. The Gladstone region contains a number of industrial facilities, including metals processing and power generation, and a major port. Results from these two monitoring sites for the 2011 year are provided below. Data collected (Tables 2 to 5) indicate that air toxics levels in Springwood and Gladstone are well below the NEPM investigation levels.</w:t>
      </w:r>
    </w:p>
    <w:p w14:paraId="738CD685" w14:textId="77777777" w:rsidR="0021449A" w:rsidRPr="00426986" w:rsidRDefault="0021449A">
      <w:pPr>
        <w:pStyle w:val="Caption"/>
        <w:rPr>
          <w:color w:val="auto"/>
        </w:rPr>
      </w:pPr>
      <w:r w:rsidRPr="00426986">
        <w:rPr>
          <w:color w:val="auto"/>
        </w:rPr>
        <w:t>Table 2: Monitoring results for benzene</w:t>
      </w:r>
    </w:p>
    <w:tbl>
      <w:tblPr>
        <w:tblStyle w:val="TableGrid"/>
        <w:tblW w:w="5000" w:type="pct"/>
        <w:tblLook w:val="0020" w:firstRow="1" w:lastRow="0" w:firstColumn="0" w:lastColumn="0" w:noHBand="0" w:noVBand="0"/>
      </w:tblPr>
      <w:tblGrid>
        <w:gridCol w:w="3284"/>
        <w:gridCol w:w="3281"/>
        <w:gridCol w:w="3283"/>
      </w:tblGrid>
      <w:tr w:rsidR="0021449A" w:rsidRPr="00426986" w14:paraId="6D3AD8EF" w14:textId="77777777" w:rsidTr="0081364D">
        <w:trPr>
          <w:trHeight w:val="340"/>
        </w:trPr>
        <w:tc>
          <w:tcPr>
            <w:tcW w:w="1667" w:type="pct"/>
          </w:tcPr>
          <w:p w14:paraId="7D0EB150" w14:textId="77777777" w:rsidR="0021449A" w:rsidRPr="00426986" w:rsidRDefault="0021449A">
            <w:pPr>
              <w:pStyle w:val="tablehead"/>
              <w:rPr>
                <w:color w:val="auto"/>
              </w:rPr>
            </w:pPr>
            <w:r w:rsidRPr="00426986">
              <w:rPr>
                <w:color w:val="auto"/>
              </w:rPr>
              <w:t>Region</w:t>
            </w:r>
          </w:p>
        </w:tc>
        <w:tc>
          <w:tcPr>
            <w:tcW w:w="1666" w:type="pct"/>
          </w:tcPr>
          <w:p w14:paraId="37B533CA" w14:textId="77777777" w:rsidR="0021449A" w:rsidRPr="00426986" w:rsidRDefault="0021449A">
            <w:pPr>
              <w:pStyle w:val="tablehead"/>
              <w:jc w:val="center"/>
              <w:rPr>
                <w:color w:val="auto"/>
              </w:rPr>
            </w:pPr>
            <w:r w:rsidRPr="00426986">
              <w:rPr>
                <w:color w:val="auto"/>
              </w:rPr>
              <w:t>South East Queensland</w:t>
            </w:r>
          </w:p>
        </w:tc>
        <w:tc>
          <w:tcPr>
            <w:tcW w:w="1667" w:type="pct"/>
          </w:tcPr>
          <w:p w14:paraId="3D908B40" w14:textId="77777777" w:rsidR="0021449A" w:rsidRPr="00426986" w:rsidRDefault="0021449A">
            <w:pPr>
              <w:pStyle w:val="tablehead"/>
              <w:jc w:val="center"/>
              <w:rPr>
                <w:color w:val="auto"/>
              </w:rPr>
            </w:pPr>
            <w:r w:rsidRPr="00426986">
              <w:rPr>
                <w:color w:val="auto"/>
              </w:rPr>
              <w:t>Gladstone</w:t>
            </w:r>
          </w:p>
        </w:tc>
      </w:tr>
      <w:tr w:rsidR="0021449A" w:rsidRPr="00426986" w14:paraId="288E0759" w14:textId="77777777" w:rsidTr="0081364D">
        <w:trPr>
          <w:trHeight w:val="340"/>
        </w:trPr>
        <w:tc>
          <w:tcPr>
            <w:tcW w:w="1667" w:type="pct"/>
          </w:tcPr>
          <w:p w14:paraId="05A13BFE" w14:textId="77777777" w:rsidR="0021449A" w:rsidRPr="00426986" w:rsidRDefault="0021449A">
            <w:pPr>
              <w:pStyle w:val="tablehead"/>
              <w:rPr>
                <w:color w:val="auto"/>
              </w:rPr>
            </w:pPr>
            <w:r w:rsidRPr="00426986">
              <w:rPr>
                <w:color w:val="auto"/>
              </w:rPr>
              <w:t>Site</w:t>
            </w:r>
          </w:p>
        </w:tc>
        <w:tc>
          <w:tcPr>
            <w:tcW w:w="1666" w:type="pct"/>
          </w:tcPr>
          <w:p w14:paraId="158739CC" w14:textId="77777777" w:rsidR="0021449A" w:rsidRPr="00426986" w:rsidRDefault="0021449A">
            <w:pPr>
              <w:pStyle w:val="tablehead"/>
              <w:jc w:val="center"/>
              <w:rPr>
                <w:color w:val="auto"/>
              </w:rPr>
            </w:pPr>
            <w:r w:rsidRPr="00426986">
              <w:rPr>
                <w:color w:val="auto"/>
              </w:rPr>
              <w:t>Springwood</w:t>
            </w:r>
          </w:p>
        </w:tc>
        <w:tc>
          <w:tcPr>
            <w:tcW w:w="1667" w:type="pct"/>
          </w:tcPr>
          <w:p w14:paraId="7FC0F543" w14:textId="77777777" w:rsidR="0021449A" w:rsidRPr="00426986" w:rsidRDefault="0021449A">
            <w:pPr>
              <w:pStyle w:val="tablehead"/>
              <w:jc w:val="center"/>
              <w:rPr>
                <w:color w:val="auto"/>
              </w:rPr>
            </w:pPr>
            <w:r w:rsidRPr="00426986">
              <w:rPr>
                <w:color w:val="auto"/>
              </w:rPr>
              <w:t>Central Gladstone</w:t>
            </w:r>
          </w:p>
        </w:tc>
      </w:tr>
      <w:tr w:rsidR="0021449A" w:rsidRPr="00426986" w14:paraId="31F39B76" w14:textId="77777777" w:rsidTr="0081364D">
        <w:trPr>
          <w:trHeight w:val="340"/>
        </w:trPr>
        <w:tc>
          <w:tcPr>
            <w:tcW w:w="1667" w:type="pct"/>
          </w:tcPr>
          <w:p w14:paraId="6BBCAC7C" w14:textId="77777777" w:rsidR="0021449A" w:rsidRPr="00426986" w:rsidRDefault="0021449A">
            <w:pPr>
              <w:rPr>
                <w:color w:val="auto"/>
              </w:rPr>
            </w:pPr>
            <w:r w:rsidRPr="00426986">
              <w:rPr>
                <w:color w:val="auto"/>
              </w:rPr>
              <w:t>Monitoring method</w:t>
            </w:r>
          </w:p>
        </w:tc>
        <w:tc>
          <w:tcPr>
            <w:tcW w:w="1666" w:type="pct"/>
          </w:tcPr>
          <w:p w14:paraId="4031F201" w14:textId="77777777" w:rsidR="0021449A" w:rsidRPr="00426986" w:rsidRDefault="0021449A">
            <w:pPr>
              <w:jc w:val="center"/>
              <w:rPr>
                <w:color w:val="auto"/>
              </w:rPr>
            </w:pPr>
            <w:r w:rsidRPr="00426986">
              <w:rPr>
                <w:color w:val="auto"/>
              </w:rPr>
              <w:t>DOAS</w:t>
            </w:r>
          </w:p>
        </w:tc>
        <w:tc>
          <w:tcPr>
            <w:tcW w:w="1667" w:type="pct"/>
          </w:tcPr>
          <w:p w14:paraId="571DEC00" w14:textId="77777777" w:rsidR="0021449A" w:rsidRPr="00426986" w:rsidRDefault="0021449A">
            <w:pPr>
              <w:jc w:val="center"/>
              <w:rPr>
                <w:color w:val="auto"/>
              </w:rPr>
            </w:pPr>
            <w:r w:rsidRPr="00426986">
              <w:rPr>
                <w:color w:val="auto"/>
              </w:rPr>
              <w:t>DOAS</w:t>
            </w:r>
          </w:p>
        </w:tc>
      </w:tr>
      <w:tr w:rsidR="0021449A" w:rsidRPr="00426986" w14:paraId="28FA3CE7" w14:textId="77777777" w:rsidTr="0081364D">
        <w:trPr>
          <w:trHeight w:val="340"/>
        </w:trPr>
        <w:tc>
          <w:tcPr>
            <w:tcW w:w="1667" w:type="pct"/>
          </w:tcPr>
          <w:p w14:paraId="699FC113" w14:textId="77777777" w:rsidR="0021449A" w:rsidRPr="00426986" w:rsidRDefault="0021449A">
            <w:pPr>
              <w:rPr>
                <w:color w:val="auto"/>
              </w:rPr>
            </w:pPr>
            <w:r w:rsidRPr="00426986">
              <w:rPr>
                <w:color w:val="auto"/>
              </w:rPr>
              <w:t>Period of monitoring</w:t>
            </w:r>
          </w:p>
        </w:tc>
        <w:tc>
          <w:tcPr>
            <w:tcW w:w="1666" w:type="pct"/>
          </w:tcPr>
          <w:p w14:paraId="30BEF37C" w14:textId="77777777" w:rsidR="0021449A" w:rsidRPr="00426986" w:rsidRDefault="0021449A">
            <w:pPr>
              <w:jc w:val="center"/>
              <w:rPr>
                <w:color w:val="auto"/>
              </w:rPr>
            </w:pPr>
            <w:r w:rsidRPr="00426986">
              <w:rPr>
                <w:color w:val="auto"/>
              </w:rPr>
              <w:t>01/01/11 to 31/12/11</w:t>
            </w:r>
          </w:p>
        </w:tc>
        <w:tc>
          <w:tcPr>
            <w:tcW w:w="1667" w:type="pct"/>
          </w:tcPr>
          <w:p w14:paraId="288FA002" w14:textId="77777777" w:rsidR="0021449A" w:rsidRPr="00426986" w:rsidRDefault="0021449A">
            <w:pPr>
              <w:jc w:val="center"/>
              <w:rPr>
                <w:color w:val="auto"/>
              </w:rPr>
            </w:pPr>
            <w:r w:rsidRPr="00426986">
              <w:rPr>
                <w:color w:val="auto"/>
              </w:rPr>
              <w:t>01/01/11 to 31/12/11</w:t>
            </w:r>
          </w:p>
        </w:tc>
      </w:tr>
      <w:tr w:rsidR="0021449A" w:rsidRPr="00426986" w14:paraId="229FBB7A" w14:textId="77777777" w:rsidTr="0081364D">
        <w:trPr>
          <w:trHeight w:val="340"/>
        </w:trPr>
        <w:tc>
          <w:tcPr>
            <w:tcW w:w="1667" w:type="pct"/>
          </w:tcPr>
          <w:p w14:paraId="22FF2B08" w14:textId="77777777" w:rsidR="0021449A" w:rsidRPr="00426986" w:rsidRDefault="0021449A">
            <w:pPr>
              <w:rPr>
                <w:color w:val="auto"/>
              </w:rPr>
            </w:pPr>
            <w:r w:rsidRPr="00426986">
              <w:rPr>
                <w:color w:val="auto"/>
              </w:rPr>
              <w:t>Number of valid results</w:t>
            </w:r>
          </w:p>
        </w:tc>
        <w:tc>
          <w:tcPr>
            <w:tcW w:w="1666" w:type="pct"/>
          </w:tcPr>
          <w:p w14:paraId="3222A5D4" w14:textId="77777777" w:rsidR="0021449A" w:rsidRPr="00426986" w:rsidRDefault="0021449A">
            <w:pPr>
              <w:jc w:val="center"/>
              <w:rPr>
                <w:color w:val="auto"/>
              </w:rPr>
            </w:pPr>
            <w:r w:rsidRPr="00426986">
              <w:rPr>
                <w:color w:val="auto"/>
              </w:rPr>
              <w:t>245</w:t>
            </w:r>
          </w:p>
        </w:tc>
        <w:tc>
          <w:tcPr>
            <w:tcW w:w="1667" w:type="pct"/>
          </w:tcPr>
          <w:p w14:paraId="76407A46" w14:textId="77777777" w:rsidR="0021449A" w:rsidRPr="00426986" w:rsidRDefault="0021449A">
            <w:pPr>
              <w:jc w:val="center"/>
              <w:rPr>
                <w:color w:val="auto"/>
              </w:rPr>
            </w:pPr>
            <w:r w:rsidRPr="00426986">
              <w:rPr>
                <w:color w:val="auto"/>
              </w:rPr>
              <w:t>115</w:t>
            </w:r>
          </w:p>
        </w:tc>
      </w:tr>
      <w:tr w:rsidR="0021449A" w:rsidRPr="00426986" w14:paraId="362D521A" w14:textId="77777777" w:rsidTr="0081364D">
        <w:trPr>
          <w:trHeight w:val="340"/>
        </w:trPr>
        <w:tc>
          <w:tcPr>
            <w:tcW w:w="1667" w:type="pct"/>
          </w:tcPr>
          <w:p w14:paraId="64E80E76" w14:textId="77777777" w:rsidR="0021449A" w:rsidRPr="00426986" w:rsidRDefault="0021449A">
            <w:pPr>
              <w:rPr>
                <w:color w:val="auto"/>
              </w:rPr>
            </w:pPr>
            <w:r w:rsidRPr="00426986">
              <w:rPr>
                <w:color w:val="auto"/>
              </w:rPr>
              <w:t>Maximum 24-hour average concentration</w:t>
            </w:r>
          </w:p>
        </w:tc>
        <w:tc>
          <w:tcPr>
            <w:tcW w:w="1666" w:type="pct"/>
          </w:tcPr>
          <w:p w14:paraId="357FA839" w14:textId="77777777" w:rsidR="0021449A" w:rsidRPr="00426986" w:rsidRDefault="0021449A">
            <w:pPr>
              <w:jc w:val="center"/>
              <w:rPr>
                <w:color w:val="auto"/>
              </w:rPr>
            </w:pPr>
            <w:r w:rsidRPr="00426986">
              <w:rPr>
                <w:color w:val="auto"/>
              </w:rPr>
              <w:t>0.0019 ppm</w:t>
            </w:r>
          </w:p>
        </w:tc>
        <w:tc>
          <w:tcPr>
            <w:tcW w:w="1667" w:type="pct"/>
          </w:tcPr>
          <w:p w14:paraId="7D6566FF" w14:textId="77777777" w:rsidR="0021449A" w:rsidRPr="00426986" w:rsidRDefault="0021449A">
            <w:pPr>
              <w:jc w:val="center"/>
              <w:rPr>
                <w:color w:val="auto"/>
              </w:rPr>
            </w:pPr>
            <w:r w:rsidRPr="00426986">
              <w:rPr>
                <w:color w:val="auto"/>
              </w:rPr>
              <w:t>0.0016 ppm</w:t>
            </w:r>
          </w:p>
        </w:tc>
      </w:tr>
      <w:tr w:rsidR="0021449A" w:rsidRPr="00426986" w14:paraId="5590EB89" w14:textId="77777777" w:rsidTr="0081364D">
        <w:trPr>
          <w:trHeight w:val="340"/>
        </w:trPr>
        <w:tc>
          <w:tcPr>
            <w:tcW w:w="1667" w:type="pct"/>
          </w:tcPr>
          <w:p w14:paraId="03B386E4" w14:textId="77777777" w:rsidR="0021449A" w:rsidRPr="00426986" w:rsidRDefault="0021449A">
            <w:pPr>
              <w:rPr>
                <w:color w:val="auto"/>
              </w:rPr>
            </w:pPr>
            <w:r w:rsidRPr="00426986">
              <w:rPr>
                <w:color w:val="auto"/>
              </w:rPr>
              <w:t>Annual average concentration (as arithmetic mean)</w:t>
            </w:r>
          </w:p>
        </w:tc>
        <w:tc>
          <w:tcPr>
            <w:tcW w:w="1666" w:type="pct"/>
          </w:tcPr>
          <w:p w14:paraId="194A8B55" w14:textId="77777777" w:rsidR="0021449A" w:rsidRPr="00426986" w:rsidRDefault="0021449A">
            <w:pPr>
              <w:jc w:val="center"/>
              <w:rPr>
                <w:color w:val="auto"/>
              </w:rPr>
            </w:pPr>
            <w:r w:rsidRPr="00426986">
              <w:rPr>
                <w:color w:val="auto"/>
              </w:rPr>
              <w:t>0.0011 ppm</w:t>
            </w:r>
          </w:p>
        </w:tc>
        <w:tc>
          <w:tcPr>
            <w:tcW w:w="1667" w:type="pct"/>
          </w:tcPr>
          <w:p w14:paraId="5BCFFFB0" w14:textId="77777777" w:rsidR="0021449A" w:rsidRPr="00426986" w:rsidRDefault="0021449A">
            <w:pPr>
              <w:jc w:val="center"/>
              <w:rPr>
                <w:color w:val="auto"/>
              </w:rPr>
            </w:pPr>
            <w:r w:rsidRPr="00426986">
              <w:rPr>
                <w:color w:val="auto"/>
              </w:rPr>
              <w:t>0.0011 ppm</w:t>
            </w:r>
          </w:p>
        </w:tc>
      </w:tr>
      <w:tr w:rsidR="0021449A" w:rsidRPr="00426986" w14:paraId="029259EF" w14:textId="77777777" w:rsidTr="0081364D">
        <w:trPr>
          <w:trHeight w:val="340"/>
        </w:trPr>
        <w:tc>
          <w:tcPr>
            <w:tcW w:w="1667" w:type="pct"/>
          </w:tcPr>
          <w:p w14:paraId="33A8D67D" w14:textId="77777777" w:rsidR="0021449A" w:rsidRPr="00426986" w:rsidRDefault="0021449A">
            <w:pPr>
              <w:rPr>
                <w:color w:val="auto"/>
              </w:rPr>
            </w:pPr>
            <w:r w:rsidRPr="00426986">
              <w:rPr>
                <w:color w:val="auto"/>
              </w:rPr>
              <w:t>Arithmetic Standard Deviation of 24-hour average concentrations</w:t>
            </w:r>
          </w:p>
        </w:tc>
        <w:tc>
          <w:tcPr>
            <w:tcW w:w="1666" w:type="pct"/>
          </w:tcPr>
          <w:p w14:paraId="6F394C94" w14:textId="77777777" w:rsidR="0021449A" w:rsidRPr="00426986" w:rsidRDefault="0021449A">
            <w:pPr>
              <w:jc w:val="center"/>
              <w:rPr>
                <w:color w:val="auto"/>
              </w:rPr>
            </w:pPr>
            <w:r w:rsidRPr="00426986">
              <w:rPr>
                <w:color w:val="auto"/>
              </w:rPr>
              <w:t>0.0002 ppm</w:t>
            </w:r>
          </w:p>
        </w:tc>
        <w:tc>
          <w:tcPr>
            <w:tcW w:w="1667" w:type="pct"/>
          </w:tcPr>
          <w:p w14:paraId="043BBB70" w14:textId="77777777" w:rsidR="0021449A" w:rsidRPr="00426986" w:rsidRDefault="0021449A">
            <w:pPr>
              <w:jc w:val="center"/>
              <w:rPr>
                <w:color w:val="auto"/>
              </w:rPr>
            </w:pPr>
            <w:r w:rsidRPr="00426986">
              <w:rPr>
                <w:color w:val="auto"/>
              </w:rPr>
              <w:t>0.0002 ppm</w:t>
            </w:r>
          </w:p>
        </w:tc>
      </w:tr>
      <w:tr w:rsidR="0021449A" w:rsidRPr="00426986" w14:paraId="1C2CAB6B" w14:textId="77777777" w:rsidTr="0081364D">
        <w:trPr>
          <w:trHeight w:val="340"/>
        </w:trPr>
        <w:tc>
          <w:tcPr>
            <w:tcW w:w="1667" w:type="pct"/>
          </w:tcPr>
          <w:p w14:paraId="4390D9AD" w14:textId="77777777" w:rsidR="0021449A" w:rsidRPr="00426986" w:rsidRDefault="0021449A">
            <w:pPr>
              <w:rPr>
                <w:color w:val="auto"/>
              </w:rPr>
            </w:pPr>
            <w:r w:rsidRPr="00426986">
              <w:rPr>
                <w:color w:val="auto"/>
              </w:rPr>
              <w:t>Number of times monitoring investigation level exceeded</w:t>
            </w:r>
          </w:p>
        </w:tc>
        <w:tc>
          <w:tcPr>
            <w:tcW w:w="1666" w:type="pct"/>
          </w:tcPr>
          <w:p w14:paraId="26FB9001" w14:textId="77777777" w:rsidR="0021449A" w:rsidRPr="00426986" w:rsidRDefault="0021449A">
            <w:pPr>
              <w:jc w:val="center"/>
              <w:rPr>
                <w:color w:val="auto"/>
              </w:rPr>
            </w:pPr>
            <w:r w:rsidRPr="00426986">
              <w:rPr>
                <w:color w:val="auto"/>
              </w:rPr>
              <w:t>0</w:t>
            </w:r>
          </w:p>
        </w:tc>
        <w:tc>
          <w:tcPr>
            <w:tcW w:w="1667" w:type="pct"/>
          </w:tcPr>
          <w:p w14:paraId="1BD02BCA" w14:textId="77777777" w:rsidR="0021449A" w:rsidRPr="00426986" w:rsidRDefault="0021449A">
            <w:pPr>
              <w:jc w:val="center"/>
              <w:rPr>
                <w:color w:val="auto"/>
              </w:rPr>
            </w:pPr>
            <w:r w:rsidRPr="00426986">
              <w:rPr>
                <w:color w:val="auto"/>
              </w:rPr>
              <w:t>0</w:t>
            </w:r>
          </w:p>
        </w:tc>
      </w:tr>
    </w:tbl>
    <w:p w14:paraId="78B8E2D6" w14:textId="77777777" w:rsidR="0021449A" w:rsidRPr="00426986" w:rsidRDefault="0021449A">
      <w:pPr>
        <w:pStyle w:val="SingleParagraph"/>
        <w:rPr>
          <w:color w:val="auto"/>
          <w:sz w:val="18"/>
          <w:szCs w:val="18"/>
        </w:rPr>
      </w:pPr>
    </w:p>
    <w:p w14:paraId="67E32A12" w14:textId="77777777" w:rsidR="0021449A" w:rsidRPr="00426986" w:rsidRDefault="0021449A">
      <w:pPr>
        <w:pStyle w:val="Caption"/>
        <w:rPr>
          <w:color w:val="auto"/>
        </w:rPr>
      </w:pPr>
      <w:r w:rsidRPr="00426986">
        <w:rPr>
          <w:color w:val="auto"/>
        </w:rPr>
        <w:t>Table 3: Monitoring results for toluene</w:t>
      </w:r>
    </w:p>
    <w:tbl>
      <w:tblPr>
        <w:tblStyle w:val="TableGrid"/>
        <w:tblW w:w="5000" w:type="pct"/>
        <w:tblLook w:val="0080" w:firstRow="0" w:lastRow="0" w:firstColumn="1" w:lastColumn="0" w:noHBand="0" w:noVBand="0"/>
      </w:tblPr>
      <w:tblGrid>
        <w:gridCol w:w="3284"/>
        <w:gridCol w:w="3281"/>
        <w:gridCol w:w="3283"/>
      </w:tblGrid>
      <w:tr w:rsidR="0021449A" w:rsidRPr="00426986" w14:paraId="5F9D2572" w14:textId="77777777" w:rsidTr="0081364D">
        <w:trPr>
          <w:trHeight w:val="284"/>
        </w:trPr>
        <w:tc>
          <w:tcPr>
            <w:tcW w:w="1667" w:type="pct"/>
          </w:tcPr>
          <w:p w14:paraId="10D1D7F9" w14:textId="77777777" w:rsidR="0021449A" w:rsidRPr="00426986" w:rsidRDefault="0021449A">
            <w:pPr>
              <w:pStyle w:val="tablehead"/>
              <w:rPr>
                <w:color w:val="auto"/>
              </w:rPr>
            </w:pPr>
            <w:r w:rsidRPr="00426986">
              <w:rPr>
                <w:color w:val="auto"/>
              </w:rPr>
              <w:t>Region</w:t>
            </w:r>
          </w:p>
        </w:tc>
        <w:tc>
          <w:tcPr>
            <w:tcW w:w="1666" w:type="pct"/>
          </w:tcPr>
          <w:p w14:paraId="5D57205B" w14:textId="77777777" w:rsidR="0021449A" w:rsidRPr="00426986" w:rsidRDefault="0021449A">
            <w:pPr>
              <w:pStyle w:val="tablehead"/>
              <w:jc w:val="center"/>
              <w:rPr>
                <w:color w:val="auto"/>
              </w:rPr>
            </w:pPr>
            <w:r w:rsidRPr="00426986">
              <w:rPr>
                <w:color w:val="auto"/>
              </w:rPr>
              <w:t>South East Queensland</w:t>
            </w:r>
          </w:p>
        </w:tc>
        <w:tc>
          <w:tcPr>
            <w:tcW w:w="1667" w:type="pct"/>
          </w:tcPr>
          <w:p w14:paraId="72812609" w14:textId="77777777" w:rsidR="0021449A" w:rsidRPr="00426986" w:rsidRDefault="0021449A">
            <w:pPr>
              <w:pStyle w:val="tablehead"/>
              <w:jc w:val="center"/>
              <w:rPr>
                <w:color w:val="auto"/>
              </w:rPr>
            </w:pPr>
            <w:r w:rsidRPr="00426986">
              <w:rPr>
                <w:color w:val="auto"/>
              </w:rPr>
              <w:t>Gladstone</w:t>
            </w:r>
          </w:p>
        </w:tc>
      </w:tr>
      <w:tr w:rsidR="0021449A" w:rsidRPr="00426986" w14:paraId="3B2C8085" w14:textId="77777777" w:rsidTr="0081364D">
        <w:trPr>
          <w:trHeight w:val="340"/>
        </w:trPr>
        <w:tc>
          <w:tcPr>
            <w:tcW w:w="1667" w:type="pct"/>
          </w:tcPr>
          <w:p w14:paraId="2AB2821F" w14:textId="77777777" w:rsidR="0021449A" w:rsidRPr="00426986" w:rsidRDefault="0021449A">
            <w:pPr>
              <w:pStyle w:val="tablehead"/>
              <w:rPr>
                <w:color w:val="auto"/>
              </w:rPr>
            </w:pPr>
            <w:r w:rsidRPr="00426986">
              <w:rPr>
                <w:color w:val="auto"/>
              </w:rPr>
              <w:t>Site</w:t>
            </w:r>
          </w:p>
        </w:tc>
        <w:tc>
          <w:tcPr>
            <w:tcW w:w="1666" w:type="pct"/>
          </w:tcPr>
          <w:p w14:paraId="1D36B4D5" w14:textId="77777777" w:rsidR="0021449A" w:rsidRPr="00426986" w:rsidRDefault="0021449A">
            <w:pPr>
              <w:pStyle w:val="tablehead"/>
              <w:jc w:val="center"/>
              <w:rPr>
                <w:color w:val="auto"/>
              </w:rPr>
            </w:pPr>
            <w:r w:rsidRPr="00426986">
              <w:rPr>
                <w:color w:val="auto"/>
              </w:rPr>
              <w:t>Springwood</w:t>
            </w:r>
          </w:p>
        </w:tc>
        <w:tc>
          <w:tcPr>
            <w:tcW w:w="1667" w:type="pct"/>
          </w:tcPr>
          <w:p w14:paraId="56C4137D" w14:textId="77777777" w:rsidR="0021449A" w:rsidRPr="00426986" w:rsidRDefault="0021449A">
            <w:pPr>
              <w:pStyle w:val="tablehead"/>
              <w:jc w:val="center"/>
              <w:rPr>
                <w:color w:val="auto"/>
              </w:rPr>
            </w:pPr>
            <w:r w:rsidRPr="00426986">
              <w:rPr>
                <w:color w:val="auto"/>
              </w:rPr>
              <w:t>Central Gladstone</w:t>
            </w:r>
          </w:p>
        </w:tc>
      </w:tr>
      <w:tr w:rsidR="0021449A" w:rsidRPr="00426986" w14:paraId="777372FA" w14:textId="77777777" w:rsidTr="0081364D">
        <w:trPr>
          <w:trHeight w:val="340"/>
        </w:trPr>
        <w:tc>
          <w:tcPr>
            <w:tcW w:w="1667" w:type="pct"/>
          </w:tcPr>
          <w:p w14:paraId="354B4D8D" w14:textId="77777777" w:rsidR="0021449A" w:rsidRPr="00426986" w:rsidRDefault="0021449A">
            <w:pPr>
              <w:rPr>
                <w:color w:val="auto"/>
              </w:rPr>
            </w:pPr>
            <w:r w:rsidRPr="00426986">
              <w:rPr>
                <w:color w:val="auto"/>
              </w:rPr>
              <w:t>Monitoring method</w:t>
            </w:r>
          </w:p>
        </w:tc>
        <w:tc>
          <w:tcPr>
            <w:tcW w:w="1666" w:type="pct"/>
          </w:tcPr>
          <w:p w14:paraId="24EAEEE5" w14:textId="77777777" w:rsidR="0021449A" w:rsidRPr="00426986" w:rsidRDefault="0021449A">
            <w:pPr>
              <w:jc w:val="center"/>
              <w:rPr>
                <w:color w:val="auto"/>
              </w:rPr>
            </w:pPr>
            <w:r w:rsidRPr="00426986">
              <w:rPr>
                <w:color w:val="auto"/>
              </w:rPr>
              <w:t>DOAS</w:t>
            </w:r>
          </w:p>
        </w:tc>
        <w:tc>
          <w:tcPr>
            <w:tcW w:w="1667" w:type="pct"/>
          </w:tcPr>
          <w:p w14:paraId="63DB8468" w14:textId="77777777" w:rsidR="0021449A" w:rsidRPr="00426986" w:rsidRDefault="0021449A">
            <w:pPr>
              <w:jc w:val="center"/>
              <w:rPr>
                <w:color w:val="auto"/>
              </w:rPr>
            </w:pPr>
            <w:r w:rsidRPr="00426986">
              <w:rPr>
                <w:color w:val="auto"/>
              </w:rPr>
              <w:t>DOAS</w:t>
            </w:r>
          </w:p>
        </w:tc>
      </w:tr>
      <w:tr w:rsidR="0021449A" w:rsidRPr="00426986" w14:paraId="7B107D0A" w14:textId="77777777" w:rsidTr="0081364D">
        <w:trPr>
          <w:trHeight w:val="340"/>
        </w:trPr>
        <w:tc>
          <w:tcPr>
            <w:tcW w:w="1667" w:type="pct"/>
          </w:tcPr>
          <w:p w14:paraId="230EE1ED" w14:textId="77777777" w:rsidR="0021449A" w:rsidRPr="00426986" w:rsidRDefault="0021449A">
            <w:pPr>
              <w:rPr>
                <w:color w:val="auto"/>
              </w:rPr>
            </w:pPr>
            <w:r w:rsidRPr="00426986">
              <w:rPr>
                <w:color w:val="auto"/>
              </w:rPr>
              <w:t>Period of monitoring</w:t>
            </w:r>
          </w:p>
        </w:tc>
        <w:tc>
          <w:tcPr>
            <w:tcW w:w="1666" w:type="pct"/>
          </w:tcPr>
          <w:p w14:paraId="0CFDF361" w14:textId="77777777" w:rsidR="0021449A" w:rsidRPr="00426986" w:rsidRDefault="0021449A">
            <w:pPr>
              <w:jc w:val="center"/>
              <w:rPr>
                <w:color w:val="auto"/>
              </w:rPr>
            </w:pPr>
            <w:r w:rsidRPr="00426986">
              <w:rPr>
                <w:color w:val="auto"/>
              </w:rPr>
              <w:t>01/01/11 to 31/12/11</w:t>
            </w:r>
          </w:p>
        </w:tc>
        <w:tc>
          <w:tcPr>
            <w:tcW w:w="1667" w:type="pct"/>
          </w:tcPr>
          <w:p w14:paraId="056E7F26" w14:textId="77777777" w:rsidR="0021449A" w:rsidRPr="00426986" w:rsidRDefault="0021449A">
            <w:pPr>
              <w:jc w:val="center"/>
              <w:rPr>
                <w:color w:val="auto"/>
              </w:rPr>
            </w:pPr>
            <w:r w:rsidRPr="00426986">
              <w:rPr>
                <w:color w:val="auto"/>
              </w:rPr>
              <w:t>01/01/11 to 31/12/11</w:t>
            </w:r>
          </w:p>
        </w:tc>
      </w:tr>
      <w:tr w:rsidR="0021449A" w:rsidRPr="00426986" w14:paraId="4A6A5821" w14:textId="77777777" w:rsidTr="0081364D">
        <w:trPr>
          <w:trHeight w:val="340"/>
        </w:trPr>
        <w:tc>
          <w:tcPr>
            <w:tcW w:w="1667" w:type="pct"/>
          </w:tcPr>
          <w:p w14:paraId="4299D73A" w14:textId="77777777" w:rsidR="0021449A" w:rsidRPr="00426986" w:rsidRDefault="0021449A">
            <w:pPr>
              <w:rPr>
                <w:color w:val="auto"/>
              </w:rPr>
            </w:pPr>
            <w:r w:rsidRPr="00426986">
              <w:rPr>
                <w:color w:val="auto"/>
              </w:rPr>
              <w:t>Number of valid results</w:t>
            </w:r>
          </w:p>
        </w:tc>
        <w:tc>
          <w:tcPr>
            <w:tcW w:w="1666" w:type="pct"/>
          </w:tcPr>
          <w:p w14:paraId="22E2A9CF" w14:textId="77777777" w:rsidR="0021449A" w:rsidRPr="00426986" w:rsidRDefault="0021449A">
            <w:pPr>
              <w:jc w:val="center"/>
              <w:rPr>
                <w:color w:val="auto"/>
              </w:rPr>
            </w:pPr>
            <w:r w:rsidRPr="00426986">
              <w:rPr>
                <w:color w:val="auto"/>
              </w:rPr>
              <w:t>292</w:t>
            </w:r>
          </w:p>
        </w:tc>
        <w:tc>
          <w:tcPr>
            <w:tcW w:w="1667" w:type="pct"/>
          </w:tcPr>
          <w:p w14:paraId="6C992697" w14:textId="77777777" w:rsidR="0021449A" w:rsidRPr="00426986" w:rsidRDefault="0021449A">
            <w:pPr>
              <w:jc w:val="center"/>
              <w:rPr>
                <w:color w:val="auto"/>
              </w:rPr>
            </w:pPr>
            <w:r w:rsidRPr="00426986">
              <w:rPr>
                <w:color w:val="auto"/>
              </w:rPr>
              <w:t>252</w:t>
            </w:r>
          </w:p>
        </w:tc>
      </w:tr>
      <w:tr w:rsidR="0021449A" w:rsidRPr="00426986" w14:paraId="1C52E43D" w14:textId="77777777" w:rsidTr="0081364D">
        <w:trPr>
          <w:trHeight w:val="340"/>
        </w:trPr>
        <w:tc>
          <w:tcPr>
            <w:tcW w:w="1667" w:type="pct"/>
          </w:tcPr>
          <w:p w14:paraId="6CC3CBC4" w14:textId="77777777" w:rsidR="0021449A" w:rsidRPr="00426986" w:rsidRDefault="0021449A">
            <w:pPr>
              <w:rPr>
                <w:color w:val="auto"/>
              </w:rPr>
            </w:pPr>
            <w:r w:rsidRPr="00426986">
              <w:rPr>
                <w:color w:val="auto"/>
              </w:rPr>
              <w:t>Maximum 24-hour average concentration</w:t>
            </w:r>
          </w:p>
        </w:tc>
        <w:tc>
          <w:tcPr>
            <w:tcW w:w="1666" w:type="pct"/>
          </w:tcPr>
          <w:p w14:paraId="2E6D1FFB" w14:textId="77777777" w:rsidR="0021449A" w:rsidRPr="00426986" w:rsidRDefault="0021449A">
            <w:pPr>
              <w:jc w:val="center"/>
              <w:rPr>
                <w:color w:val="auto"/>
              </w:rPr>
            </w:pPr>
            <w:r w:rsidRPr="00426986">
              <w:rPr>
                <w:color w:val="auto"/>
              </w:rPr>
              <w:t>0.0045 ppm</w:t>
            </w:r>
          </w:p>
        </w:tc>
        <w:tc>
          <w:tcPr>
            <w:tcW w:w="1667" w:type="pct"/>
          </w:tcPr>
          <w:p w14:paraId="2B70AABD" w14:textId="77777777" w:rsidR="0021449A" w:rsidRPr="00426986" w:rsidRDefault="0021449A">
            <w:pPr>
              <w:jc w:val="center"/>
              <w:rPr>
                <w:color w:val="auto"/>
              </w:rPr>
            </w:pPr>
            <w:r w:rsidRPr="00426986">
              <w:rPr>
                <w:color w:val="auto"/>
              </w:rPr>
              <w:t>0.0031 ppm</w:t>
            </w:r>
          </w:p>
        </w:tc>
      </w:tr>
      <w:tr w:rsidR="0021449A" w:rsidRPr="00426986" w14:paraId="21EB43A6" w14:textId="77777777" w:rsidTr="0081364D">
        <w:trPr>
          <w:trHeight w:val="340"/>
        </w:trPr>
        <w:tc>
          <w:tcPr>
            <w:tcW w:w="1667" w:type="pct"/>
          </w:tcPr>
          <w:p w14:paraId="330AA7E4" w14:textId="77777777" w:rsidR="0021449A" w:rsidRPr="00426986" w:rsidRDefault="0021449A">
            <w:pPr>
              <w:rPr>
                <w:color w:val="auto"/>
              </w:rPr>
            </w:pPr>
            <w:r w:rsidRPr="00426986">
              <w:rPr>
                <w:color w:val="auto"/>
              </w:rPr>
              <w:t xml:space="preserve">Annual average concentration </w:t>
            </w:r>
            <w:r w:rsidRPr="00426986">
              <w:rPr>
                <w:color w:val="auto"/>
              </w:rPr>
              <w:br/>
              <w:t>(as arithmetic mean)</w:t>
            </w:r>
          </w:p>
        </w:tc>
        <w:tc>
          <w:tcPr>
            <w:tcW w:w="1666" w:type="pct"/>
          </w:tcPr>
          <w:p w14:paraId="3AD7A45B" w14:textId="77777777" w:rsidR="0021449A" w:rsidRPr="00426986" w:rsidRDefault="0021449A">
            <w:pPr>
              <w:jc w:val="center"/>
              <w:rPr>
                <w:color w:val="auto"/>
              </w:rPr>
            </w:pPr>
            <w:r w:rsidRPr="00426986">
              <w:rPr>
                <w:color w:val="auto"/>
              </w:rPr>
              <w:t>0.0017 ppm</w:t>
            </w:r>
          </w:p>
        </w:tc>
        <w:tc>
          <w:tcPr>
            <w:tcW w:w="1667" w:type="pct"/>
          </w:tcPr>
          <w:p w14:paraId="7DC8F851" w14:textId="77777777" w:rsidR="0021449A" w:rsidRPr="00426986" w:rsidRDefault="0021449A">
            <w:pPr>
              <w:jc w:val="center"/>
              <w:rPr>
                <w:color w:val="auto"/>
              </w:rPr>
            </w:pPr>
            <w:r w:rsidRPr="00426986">
              <w:rPr>
                <w:color w:val="auto"/>
              </w:rPr>
              <w:t>0.0010 ppm</w:t>
            </w:r>
          </w:p>
        </w:tc>
      </w:tr>
      <w:tr w:rsidR="0021449A" w:rsidRPr="00426986" w14:paraId="1ED06908" w14:textId="77777777" w:rsidTr="0081364D">
        <w:trPr>
          <w:trHeight w:val="340"/>
        </w:trPr>
        <w:tc>
          <w:tcPr>
            <w:tcW w:w="1667" w:type="pct"/>
          </w:tcPr>
          <w:p w14:paraId="598EF379" w14:textId="77777777" w:rsidR="0021449A" w:rsidRPr="00426986" w:rsidRDefault="0021449A">
            <w:pPr>
              <w:rPr>
                <w:color w:val="auto"/>
              </w:rPr>
            </w:pPr>
            <w:r w:rsidRPr="00426986">
              <w:rPr>
                <w:color w:val="auto"/>
              </w:rPr>
              <w:t>Arithmetic Standard Deviation of 24-hour average concentrations</w:t>
            </w:r>
          </w:p>
        </w:tc>
        <w:tc>
          <w:tcPr>
            <w:tcW w:w="1666" w:type="pct"/>
          </w:tcPr>
          <w:p w14:paraId="5C1F3D53" w14:textId="77777777" w:rsidR="0021449A" w:rsidRPr="00426986" w:rsidRDefault="0021449A">
            <w:pPr>
              <w:jc w:val="center"/>
              <w:rPr>
                <w:color w:val="auto"/>
              </w:rPr>
            </w:pPr>
            <w:r w:rsidRPr="00426986">
              <w:rPr>
                <w:color w:val="auto"/>
              </w:rPr>
              <w:t>0.0005 ppm</w:t>
            </w:r>
          </w:p>
        </w:tc>
        <w:tc>
          <w:tcPr>
            <w:tcW w:w="1667" w:type="pct"/>
          </w:tcPr>
          <w:p w14:paraId="35808739" w14:textId="77777777" w:rsidR="0021449A" w:rsidRPr="00426986" w:rsidRDefault="0021449A">
            <w:pPr>
              <w:jc w:val="center"/>
              <w:rPr>
                <w:color w:val="auto"/>
              </w:rPr>
            </w:pPr>
            <w:r w:rsidRPr="00426986">
              <w:rPr>
                <w:color w:val="auto"/>
              </w:rPr>
              <w:t>0.0003 ppm</w:t>
            </w:r>
          </w:p>
        </w:tc>
      </w:tr>
      <w:tr w:rsidR="0021449A" w:rsidRPr="00426986" w14:paraId="3C3782E5" w14:textId="77777777" w:rsidTr="0081364D">
        <w:trPr>
          <w:trHeight w:val="340"/>
        </w:trPr>
        <w:tc>
          <w:tcPr>
            <w:tcW w:w="1667" w:type="pct"/>
          </w:tcPr>
          <w:p w14:paraId="3C5A0AC8" w14:textId="77777777" w:rsidR="0021449A" w:rsidRPr="00426986" w:rsidRDefault="0021449A">
            <w:pPr>
              <w:rPr>
                <w:color w:val="auto"/>
              </w:rPr>
            </w:pPr>
            <w:r w:rsidRPr="00426986">
              <w:rPr>
                <w:color w:val="auto"/>
              </w:rPr>
              <w:t>Number of times monitoring investigation level exceeded</w:t>
            </w:r>
          </w:p>
        </w:tc>
        <w:tc>
          <w:tcPr>
            <w:tcW w:w="1666" w:type="pct"/>
          </w:tcPr>
          <w:p w14:paraId="655C814E" w14:textId="77777777" w:rsidR="0021449A" w:rsidRPr="00426986" w:rsidRDefault="0021449A">
            <w:pPr>
              <w:jc w:val="center"/>
              <w:rPr>
                <w:color w:val="auto"/>
              </w:rPr>
            </w:pPr>
            <w:r w:rsidRPr="00426986">
              <w:rPr>
                <w:color w:val="auto"/>
              </w:rPr>
              <w:t>0</w:t>
            </w:r>
          </w:p>
        </w:tc>
        <w:tc>
          <w:tcPr>
            <w:tcW w:w="1667" w:type="pct"/>
          </w:tcPr>
          <w:p w14:paraId="28D987B2" w14:textId="77777777" w:rsidR="0021449A" w:rsidRPr="00426986" w:rsidRDefault="0021449A">
            <w:pPr>
              <w:jc w:val="center"/>
              <w:rPr>
                <w:color w:val="auto"/>
              </w:rPr>
            </w:pPr>
            <w:r w:rsidRPr="00426986">
              <w:rPr>
                <w:color w:val="auto"/>
              </w:rPr>
              <w:t>0</w:t>
            </w:r>
          </w:p>
        </w:tc>
      </w:tr>
    </w:tbl>
    <w:p w14:paraId="38A54CC1" w14:textId="77777777" w:rsidR="0021449A" w:rsidRPr="00426986" w:rsidRDefault="0021449A">
      <w:pPr>
        <w:pStyle w:val="SingleParagraph"/>
        <w:rPr>
          <w:color w:val="auto"/>
          <w:sz w:val="18"/>
          <w:szCs w:val="18"/>
        </w:rPr>
      </w:pPr>
    </w:p>
    <w:p w14:paraId="387E5F7B" w14:textId="77777777" w:rsidR="0021449A" w:rsidRPr="00426986" w:rsidRDefault="0021449A">
      <w:pPr>
        <w:pStyle w:val="Caption"/>
        <w:rPr>
          <w:color w:val="auto"/>
        </w:rPr>
      </w:pPr>
      <w:r w:rsidRPr="00426986">
        <w:rPr>
          <w:color w:val="auto"/>
        </w:rPr>
        <w:t>Table 4: Monitoring results for xylenes</w:t>
      </w:r>
    </w:p>
    <w:tbl>
      <w:tblPr>
        <w:tblStyle w:val="TableGrid"/>
        <w:tblW w:w="5000" w:type="pct"/>
        <w:tblLook w:val="0020" w:firstRow="1" w:lastRow="0" w:firstColumn="0" w:lastColumn="0" w:noHBand="0" w:noVBand="0"/>
      </w:tblPr>
      <w:tblGrid>
        <w:gridCol w:w="3284"/>
        <w:gridCol w:w="3281"/>
        <w:gridCol w:w="3283"/>
      </w:tblGrid>
      <w:tr w:rsidR="0021449A" w:rsidRPr="00426986" w14:paraId="56AFAFB9" w14:textId="77777777" w:rsidTr="0081364D">
        <w:trPr>
          <w:trHeight w:val="284"/>
        </w:trPr>
        <w:tc>
          <w:tcPr>
            <w:tcW w:w="1667" w:type="pct"/>
          </w:tcPr>
          <w:p w14:paraId="6321C394" w14:textId="77777777" w:rsidR="0021449A" w:rsidRPr="00426986" w:rsidRDefault="0021449A">
            <w:pPr>
              <w:pStyle w:val="tablehead"/>
              <w:rPr>
                <w:color w:val="auto"/>
              </w:rPr>
            </w:pPr>
            <w:r w:rsidRPr="00426986">
              <w:rPr>
                <w:color w:val="auto"/>
              </w:rPr>
              <w:t>Region</w:t>
            </w:r>
          </w:p>
        </w:tc>
        <w:tc>
          <w:tcPr>
            <w:tcW w:w="1666" w:type="pct"/>
          </w:tcPr>
          <w:p w14:paraId="2158F310" w14:textId="77777777" w:rsidR="0021449A" w:rsidRPr="00426986" w:rsidRDefault="0021449A">
            <w:pPr>
              <w:pStyle w:val="tablehead"/>
              <w:jc w:val="center"/>
              <w:rPr>
                <w:color w:val="auto"/>
              </w:rPr>
            </w:pPr>
            <w:r w:rsidRPr="00426986">
              <w:rPr>
                <w:color w:val="auto"/>
              </w:rPr>
              <w:t>South East Queensland</w:t>
            </w:r>
          </w:p>
        </w:tc>
        <w:tc>
          <w:tcPr>
            <w:tcW w:w="1667" w:type="pct"/>
          </w:tcPr>
          <w:p w14:paraId="6C716EAC" w14:textId="77777777" w:rsidR="0021449A" w:rsidRPr="00426986" w:rsidRDefault="0021449A">
            <w:pPr>
              <w:pStyle w:val="tablehead"/>
              <w:jc w:val="center"/>
              <w:rPr>
                <w:color w:val="auto"/>
              </w:rPr>
            </w:pPr>
            <w:r w:rsidRPr="00426986">
              <w:rPr>
                <w:color w:val="auto"/>
              </w:rPr>
              <w:t>Gladstone</w:t>
            </w:r>
          </w:p>
        </w:tc>
      </w:tr>
      <w:tr w:rsidR="0021449A" w:rsidRPr="00426986" w14:paraId="149F3FF5" w14:textId="77777777" w:rsidTr="0081364D">
        <w:trPr>
          <w:trHeight w:val="340"/>
        </w:trPr>
        <w:tc>
          <w:tcPr>
            <w:tcW w:w="1667" w:type="pct"/>
          </w:tcPr>
          <w:p w14:paraId="2CF53422" w14:textId="77777777" w:rsidR="0021449A" w:rsidRPr="00426986" w:rsidRDefault="0021449A">
            <w:pPr>
              <w:pStyle w:val="tablehead"/>
              <w:rPr>
                <w:color w:val="auto"/>
              </w:rPr>
            </w:pPr>
            <w:r w:rsidRPr="00426986">
              <w:rPr>
                <w:color w:val="auto"/>
              </w:rPr>
              <w:t>Site</w:t>
            </w:r>
          </w:p>
        </w:tc>
        <w:tc>
          <w:tcPr>
            <w:tcW w:w="1666" w:type="pct"/>
          </w:tcPr>
          <w:p w14:paraId="55DDD3B8" w14:textId="77777777" w:rsidR="0021449A" w:rsidRPr="00426986" w:rsidRDefault="0021449A">
            <w:pPr>
              <w:pStyle w:val="tablehead"/>
              <w:jc w:val="center"/>
              <w:rPr>
                <w:color w:val="auto"/>
              </w:rPr>
            </w:pPr>
            <w:r w:rsidRPr="00426986">
              <w:rPr>
                <w:color w:val="auto"/>
              </w:rPr>
              <w:t>Springwood</w:t>
            </w:r>
          </w:p>
        </w:tc>
        <w:tc>
          <w:tcPr>
            <w:tcW w:w="1667" w:type="pct"/>
          </w:tcPr>
          <w:p w14:paraId="3A100BBE" w14:textId="77777777" w:rsidR="0021449A" w:rsidRPr="00426986" w:rsidRDefault="0021449A">
            <w:pPr>
              <w:pStyle w:val="tablehead"/>
              <w:jc w:val="center"/>
              <w:rPr>
                <w:color w:val="auto"/>
              </w:rPr>
            </w:pPr>
            <w:r w:rsidRPr="00426986">
              <w:rPr>
                <w:color w:val="auto"/>
              </w:rPr>
              <w:t>Central Gladstone</w:t>
            </w:r>
          </w:p>
        </w:tc>
      </w:tr>
      <w:tr w:rsidR="0021449A" w:rsidRPr="00426986" w14:paraId="424CFDEF" w14:textId="77777777" w:rsidTr="0081364D">
        <w:trPr>
          <w:trHeight w:val="340"/>
        </w:trPr>
        <w:tc>
          <w:tcPr>
            <w:tcW w:w="1667" w:type="pct"/>
          </w:tcPr>
          <w:p w14:paraId="3C655BDE" w14:textId="77777777" w:rsidR="0021449A" w:rsidRPr="00426986" w:rsidRDefault="0021449A">
            <w:pPr>
              <w:rPr>
                <w:color w:val="auto"/>
              </w:rPr>
            </w:pPr>
            <w:r w:rsidRPr="00426986">
              <w:rPr>
                <w:color w:val="auto"/>
              </w:rPr>
              <w:t>Monitoring method</w:t>
            </w:r>
          </w:p>
        </w:tc>
        <w:tc>
          <w:tcPr>
            <w:tcW w:w="1666" w:type="pct"/>
          </w:tcPr>
          <w:p w14:paraId="17822087" w14:textId="77777777" w:rsidR="0021449A" w:rsidRPr="00426986" w:rsidRDefault="0021449A">
            <w:pPr>
              <w:jc w:val="center"/>
              <w:rPr>
                <w:color w:val="auto"/>
              </w:rPr>
            </w:pPr>
            <w:r w:rsidRPr="00426986">
              <w:rPr>
                <w:color w:val="auto"/>
              </w:rPr>
              <w:t>DOAS</w:t>
            </w:r>
          </w:p>
        </w:tc>
        <w:tc>
          <w:tcPr>
            <w:tcW w:w="1667" w:type="pct"/>
          </w:tcPr>
          <w:p w14:paraId="76269C74" w14:textId="77777777" w:rsidR="0021449A" w:rsidRPr="00426986" w:rsidRDefault="0021449A">
            <w:pPr>
              <w:jc w:val="center"/>
              <w:rPr>
                <w:color w:val="auto"/>
              </w:rPr>
            </w:pPr>
            <w:r w:rsidRPr="00426986">
              <w:rPr>
                <w:color w:val="auto"/>
              </w:rPr>
              <w:t>DOAS</w:t>
            </w:r>
          </w:p>
        </w:tc>
      </w:tr>
      <w:tr w:rsidR="0021449A" w:rsidRPr="00426986" w14:paraId="4D6A2EBB" w14:textId="77777777" w:rsidTr="0081364D">
        <w:trPr>
          <w:trHeight w:val="340"/>
        </w:trPr>
        <w:tc>
          <w:tcPr>
            <w:tcW w:w="1667" w:type="pct"/>
          </w:tcPr>
          <w:p w14:paraId="1EB693F7" w14:textId="77777777" w:rsidR="0021449A" w:rsidRPr="00426986" w:rsidRDefault="0021449A">
            <w:pPr>
              <w:rPr>
                <w:color w:val="auto"/>
              </w:rPr>
            </w:pPr>
            <w:r w:rsidRPr="00426986">
              <w:rPr>
                <w:color w:val="auto"/>
              </w:rPr>
              <w:t>Period of monitoring</w:t>
            </w:r>
          </w:p>
        </w:tc>
        <w:tc>
          <w:tcPr>
            <w:tcW w:w="1666" w:type="pct"/>
          </w:tcPr>
          <w:p w14:paraId="5D5731E9" w14:textId="77777777" w:rsidR="0021449A" w:rsidRPr="00426986" w:rsidRDefault="0021449A">
            <w:pPr>
              <w:jc w:val="center"/>
              <w:rPr>
                <w:color w:val="auto"/>
              </w:rPr>
            </w:pPr>
            <w:r w:rsidRPr="00426986">
              <w:rPr>
                <w:color w:val="auto"/>
              </w:rPr>
              <w:t>01/01/11 to 31/12/11</w:t>
            </w:r>
          </w:p>
        </w:tc>
        <w:tc>
          <w:tcPr>
            <w:tcW w:w="1667" w:type="pct"/>
          </w:tcPr>
          <w:p w14:paraId="7522A6E9" w14:textId="77777777" w:rsidR="0021449A" w:rsidRPr="00426986" w:rsidRDefault="0021449A">
            <w:pPr>
              <w:jc w:val="center"/>
              <w:rPr>
                <w:color w:val="auto"/>
              </w:rPr>
            </w:pPr>
            <w:r w:rsidRPr="00426986">
              <w:rPr>
                <w:color w:val="auto"/>
              </w:rPr>
              <w:t>01/01/11 to 31/12/11</w:t>
            </w:r>
          </w:p>
        </w:tc>
      </w:tr>
      <w:tr w:rsidR="0021449A" w:rsidRPr="00426986" w14:paraId="71C033C8" w14:textId="77777777" w:rsidTr="0081364D">
        <w:trPr>
          <w:trHeight w:val="340"/>
        </w:trPr>
        <w:tc>
          <w:tcPr>
            <w:tcW w:w="1667" w:type="pct"/>
          </w:tcPr>
          <w:p w14:paraId="7D8F9FF6" w14:textId="77777777" w:rsidR="0021449A" w:rsidRPr="00426986" w:rsidRDefault="0021449A">
            <w:pPr>
              <w:rPr>
                <w:color w:val="auto"/>
              </w:rPr>
            </w:pPr>
            <w:r w:rsidRPr="00426986">
              <w:rPr>
                <w:color w:val="auto"/>
              </w:rPr>
              <w:t>Number of valid results</w:t>
            </w:r>
          </w:p>
        </w:tc>
        <w:tc>
          <w:tcPr>
            <w:tcW w:w="1666" w:type="pct"/>
          </w:tcPr>
          <w:p w14:paraId="09F88D04" w14:textId="77777777" w:rsidR="0021449A" w:rsidRPr="00426986" w:rsidRDefault="0021449A">
            <w:pPr>
              <w:jc w:val="center"/>
              <w:rPr>
                <w:color w:val="auto"/>
              </w:rPr>
            </w:pPr>
            <w:r w:rsidRPr="00426986">
              <w:rPr>
                <w:color w:val="auto"/>
              </w:rPr>
              <w:t>282</w:t>
            </w:r>
          </w:p>
        </w:tc>
        <w:tc>
          <w:tcPr>
            <w:tcW w:w="1667" w:type="pct"/>
          </w:tcPr>
          <w:p w14:paraId="1F46949E" w14:textId="77777777" w:rsidR="0021449A" w:rsidRPr="00426986" w:rsidRDefault="0021449A">
            <w:pPr>
              <w:jc w:val="center"/>
              <w:rPr>
                <w:color w:val="auto"/>
              </w:rPr>
            </w:pPr>
            <w:r w:rsidRPr="00426986">
              <w:rPr>
                <w:color w:val="auto"/>
              </w:rPr>
              <w:t>273</w:t>
            </w:r>
          </w:p>
        </w:tc>
      </w:tr>
      <w:tr w:rsidR="0021449A" w:rsidRPr="00426986" w14:paraId="6E593DC3" w14:textId="77777777" w:rsidTr="0081364D">
        <w:trPr>
          <w:trHeight w:val="340"/>
        </w:trPr>
        <w:tc>
          <w:tcPr>
            <w:tcW w:w="1667" w:type="pct"/>
          </w:tcPr>
          <w:p w14:paraId="758F7D4F" w14:textId="77777777" w:rsidR="0021449A" w:rsidRPr="00426986" w:rsidRDefault="0021449A">
            <w:pPr>
              <w:rPr>
                <w:color w:val="auto"/>
              </w:rPr>
            </w:pPr>
            <w:r w:rsidRPr="00426986">
              <w:rPr>
                <w:color w:val="auto"/>
              </w:rPr>
              <w:t>Maximum 24-hour average concentration</w:t>
            </w:r>
          </w:p>
        </w:tc>
        <w:tc>
          <w:tcPr>
            <w:tcW w:w="1666" w:type="pct"/>
          </w:tcPr>
          <w:p w14:paraId="1CC73111" w14:textId="77777777" w:rsidR="0021449A" w:rsidRPr="00426986" w:rsidRDefault="0021449A">
            <w:pPr>
              <w:jc w:val="center"/>
              <w:rPr>
                <w:color w:val="auto"/>
              </w:rPr>
            </w:pPr>
            <w:r w:rsidRPr="00426986">
              <w:rPr>
                <w:color w:val="auto"/>
              </w:rPr>
              <w:t>0.0150 ppm</w:t>
            </w:r>
          </w:p>
        </w:tc>
        <w:tc>
          <w:tcPr>
            <w:tcW w:w="1667" w:type="pct"/>
          </w:tcPr>
          <w:p w14:paraId="20B22C46" w14:textId="77777777" w:rsidR="0021449A" w:rsidRPr="00426986" w:rsidRDefault="0021449A">
            <w:pPr>
              <w:jc w:val="center"/>
              <w:rPr>
                <w:color w:val="auto"/>
              </w:rPr>
            </w:pPr>
            <w:r w:rsidRPr="00426986">
              <w:rPr>
                <w:color w:val="auto"/>
              </w:rPr>
              <w:t>0.0133 ppm</w:t>
            </w:r>
          </w:p>
        </w:tc>
      </w:tr>
      <w:tr w:rsidR="0021449A" w:rsidRPr="00426986" w14:paraId="2AD9E3E4" w14:textId="77777777" w:rsidTr="0081364D">
        <w:trPr>
          <w:trHeight w:val="340"/>
        </w:trPr>
        <w:tc>
          <w:tcPr>
            <w:tcW w:w="1667" w:type="pct"/>
          </w:tcPr>
          <w:p w14:paraId="70A354DA" w14:textId="77777777" w:rsidR="0021449A" w:rsidRPr="00426986" w:rsidRDefault="0021449A">
            <w:pPr>
              <w:rPr>
                <w:color w:val="auto"/>
              </w:rPr>
            </w:pPr>
            <w:r w:rsidRPr="00426986">
              <w:rPr>
                <w:color w:val="auto"/>
              </w:rPr>
              <w:t>Annual average concentration (as arithmetic mean)</w:t>
            </w:r>
          </w:p>
        </w:tc>
        <w:tc>
          <w:tcPr>
            <w:tcW w:w="1666" w:type="pct"/>
          </w:tcPr>
          <w:p w14:paraId="44FB2881" w14:textId="77777777" w:rsidR="0021449A" w:rsidRPr="00426986" w:rsidRDefault="0021449A">
            <w:pPr>
              <w:jc w:val="center"/>
              <w:rPr>
                <w:color w:val="auto"/>
              </w:rPr>
            </w:pPr>
            <w:r w:rsidRPr="00426986">
              <w:rPr>
                <w:color w:val="auto"/>
              </w:rPr>
              <w:t>0.0054 ppm</w:t>
            </w:r>
          </w:p>
        </w:tc>
        <w:tc>
          <w:tcPr>
            <w:tcW w:w="1667" w:type="pct"/>
          </w:tcPr>
          <w:p w14:paraId="724DB9B2" w14:textId="77777777" w:rsidR="0021449A" w:rsidRPr="00426986" w:rsidRDefault="0021449A">
            <w:pPr>
              <w:jc w:val="center"/>
              <w:rPr>
                <w:color w:val="auto"/>
              </w:rPr>
            </w:pPr>
            <w:r w:rsidRPr="00426986">
              <w:rPr>
                <w:color w:val="auto"/>
              </w:rPr>
              <w:t>0.0056 ppm</w:t>
            </w:r>
          </w:p>
        </w:tc>
      </w:tr>
      <w:tr w:rsidR="0021449A" w:rsidRPr="00426986" w14:paraId="7A655E4E" w14:textId="77777777" w:rsidTr="0081364D">
        <w:trPr>
          <w:trHeight w:val="340"/>
        </w:trPr>
        <w:tc>
          <w:tcPr>
            <w:tcW w:w="1667" w:type="pct"/>
          </w:tcPr>
          <w:p w14:paraId="04086FFB" w14:textId="77777777" w:rsidR="0021449A" w:rsidRPr="00426986" w:rsidRDefault="0021449A">
            <w:pPr>
              <w:rPr>
                <w:color w:val="auto"/>
              </w:rPr>
            </w:pPr>
            <w:r w:rsidRPr="00426986">
              <w:rPr>
                <w:color w:val="auto"/>
              </w:rPr>
              <w:t>Arithmetic Standard Deviation of 24-hour average concentrations</w:t>
            </w:r>
          </w:p>
        </w:tc>
        <w:tc>
          <w:tcPr>
            <w:tcW w:w="1666" w:type="pct"/>
          </w:tcPr>
          <w:p w14:paraId="52BCB4F8" w14:textId="77777777" w:rsidR="0021449A" w:rsidRPr="00426986" w:rsidRDefault="0021449A">
            <w:pPr>
              <w:jc w:val="center"/>
              <w:rPr>
                <w:color w:val="auto"/>
              </w:rPr>
            </w:pPr>
            <w:r w:rsidRPr="00426986">
              <w:rPr>
                <w:color w:val="auto"/>
              </w:rPr>
              <w:t>0.0033 ppm</w:t>
            </w:r>
          </w:p>
        </w:tc>
        <w:tc>
          <w:tcPr>
            <w:tcW w:w="1667" w:type="pct"/>
          </w:tcPr>
          <w:p w14:paraId="2C775E32" w14:textId="77777777" w:rsidR="0021449A" w:rsidRPr="00426986" w:rsidRDefault="0021449A">
            <w:pPr>
              <w:jc w:val="center"/>
              <w:rPr>
                <w:color w:val="auto"/>
              </w:rPr>
            </w:pPr>
            <w:r w:rsidRPr="00426986">
              <w:rPr>
                <w:color w:val="auto"/>
              </w:rPr>
              <w:t>0.0011 ppm</w:t>
            </w:r>
          </w:p>
        </w:tc>
      </w:tr>
      <w:tr w:rsidR="0021449A" w:rsidRPr="00426986" w14:paraId="36052152" w14:textId="77777777" w:rsidTr="0081364D">
        <w:trPr>
          <w:trHeight w:val="340"/>
        </w:trPr>
        <w:tc>
          <w:tcPr>
            <w:tcW w:w="1667" w:type="pct"/>
          </w:tcPr>
          <w:p w14:paraId="1DDFD4BE" w14:textId="77777777" w:rsidR="0021449A" w:rsidRPr="00426986" w:rsidRDefault="0021449A">
            <w:pPr>
              <w:rPr>
                <w:color w:val="auto"/>
              </w:rPr>
            </w:pPr>
            <w:r w:rsidRPr="00426986">
              <w:rPr>
                <w:color w:val="auto"/>
              </w:rPr>
              <w:t>Number of times monitoring investigation level exceeded</w:t>
            </w:r>
          </w:p>
        </w:tc>
        <w:tc>
          <w:tcPr>
            <w:tcW w:w="1666" w:type="pct"/>
          </w:tcPr>
          <w:p w14:paraId="2EF140FC" w14:textId="77777777" w:rsidR="0021449A" w:rsidRPr="00426986" w:rsidRDefault="0021449A">
            <w:pPr>
              <w:jc w:val="center"/>
              <w:rPr>
                <w:color w:val="auto"/>
              </w:rPr>
            </w:pPr>
            <w:r w:rsidRPr="00426986">
              <w:rPr>
                <w:color w:val="auto"/>
              </w:rPr>
              <w:t>0</w:t>
            </w:r>
          </w:p>
        </w:tc>
        <w:tc>
          <w:tcPr>
            <w:tcW w:w="1667" w:type="pct"/>
          </w:tcPr>
          <w:p w14:paraId="7856D3B8" w14:textId="77777777" w:rsidR="0021449A" w:rsidRPr="00426986" w:rsidRDefault="0021449A">
            <w:pPr>
              <w:jc w:val="center"/>
              <w:rPr>
                <w:color w:val="auto"/>
              </w:rPr>
            </w:pPr>
            <w:r w:rsidRPr="00426986">
              <w:rPr>
                <w:color w:val="auto"/>
              </w:rPr>
              <w:t>0</w:t>
            </w:r>
          </w:p>
        </w:tc>
      </w:tr>
    </w:tbl>
    <w:p w14:paraId="7DDC1AC8" w14:textId="77777777" w:rsidR="0021449A" w:rsidRPr="00426986" w:rsidRDefault="0021449A">
      <w:pPr>
        <w:pStyle w:val="Caption"/>
        <w:rPr>
          <w:color w:val="auto"/>
        </w:rPr>
      </w:pPr>
    </w:p>
    <w:p w14:paraId="7FFC5C3E" w14:textId="77777777" w:rsidR="0021449A" w:rsidRPr="00426986" w:rsidRDefault="0081364D">
      <w:pPr>
        <w:pStyle w:val="Caption"/>
        <w:rPr>
          <w:color w:val="auto"/>
        </w:rPr>
      </w:pPr>
      <w:r>
        <w:rPr>
          <w:color w:val="auto"/>
        </w:rPr>
        <w:br w:type="page"/>
      </w:r>
      <w:r w:rsidR="0021449A" w:rsidRPr="00426986">
        <w:rPr>
          <w:color w:val="auto"/>
        </w:rPr>
        <w:t>Table 5: Monitoring results for formaldehyde</w:t>
      </w:r>
    </w:p>
    <w:tbl>
      <w:tblPr>
        <w:tblStyle w:val="TableGrid"/>
        <w:tblW w:w="5000" w:type="pct"/>
        <w:tblLook w:val="0020" w:firstRow="1" w:lastRow="0" w:firstColumn="0" w:lastColumn="0" w:noHBand="0" w:noVBand="0"/>
      </w:tblPr>
      <w:tblGrid>
        <w:gridCol w:w="3284"/>
        <w:gridCol w:w="3281"/>
        <w:gridCol w:w="3283"/>
      </w:tblGrid>
      <w:tr w:rsidR="0021449A" w:rsidRPr="00426986" w14:paraId="77A86D3E" w14:textId="77777777" w:rsidTr="0081364D">
        <w:trPr>
          <w:trHeight w:val="340"/>
        </w:trPr>
        <w:tc>
          <w:tcPr>
            <w:tcW w:w="1667" w:type="pct"/>
          </w:tcPr>
          <w:p w14:paraId="0F6BC4D1" w14:textId="77777777" w:rsidR="0021449A" w:rsidRPr="00426986" w:rsidRDefault="0021449A">
            <w:pPr>
              <w:pStyle w:val="tablehead"/>
              <w:rPr>
                <w:color w:val="auto"/>
              </w:rPr>
            </w:pPr>
            <w:r w:rsidRPr="00426986">
              <w:rPr>
                <w:color w:val="auto"/>
              </w:rPr>
              <w:t>Region</w:t>
            </w:r>
          </w:p>
        </w:tc>
        <w:tc>
          <w:tcPr>
            <w:tcW w:w="1666" w:type="pct"/>
          </w:tcPr>
          <w:p w14:paraId="346A3701" w14:textId="77777777" w:rsidR="0021449A" w:rsidRPr="00426986" w:rsidRDefault="0021449A">
            <w:pPr>
              <w:pStyle w:val="tablehead"/>
              <w:jc w:val="center"/>
              <w:rPr>
                <w:color w:val="auto"/>
              </w:rPr>
            </w:pPr>
            <w:r w:rsidRPr="00426986">
              <w:rPr>
                <w:color w:val="auto"/>
              </w:rPr>
              <w:t>South East Queensland</w:t>
            </w:r>
          </w:p>
        </w:tc>
        <w:tc>
          <w:tcPr>
            <w:tcW w:w="1667" w:type="pct"/>
          </w:tcPr>
          <w:p w14:paraId="69CCFA3A" w14:textId="77777777" w:rsidR="0021449A" w:rsidRPr="00426986" w:rsidRDefault="0021449A">
            <w:pPr>
              <w:pStyle w:val="tablehead"/>
              <w:jc w:val="center"/>
              <w:rPr>
                <w:color w:val="auto"/>
              </w:rPr>
            </w:pPr>
            <w:r w:rsidRPr="00426986">
              <w:rPr>
                <w:color w:val="auto"/>
              </w:rPr>
              <w:t>Gladstone</w:t>
            </w:r>
          </w:p>
        </w:tc>
      </w:tr>
      <w:tr w:rsidR="0021449A" w:rsidRPr="00426986" w14:paraId="1CC14E5D" w14:textId="77777777" w:rsidTr="0081364D">
        <w:trPr>
          <w:trHeight w:val="340"/>
        </w:trPr>
        <w:tc>
          <w:tcPr>
            <w:tcW w:w="1667" w:type="pct"/>
          </w:tcPr>
          <w:p w14:paraId="1373CC20" w14:textId="77777777" w:rsidR="0021449A" w:rsidRPr="00426986" w:rsidRDefault="0021449A">
            <w:pPr>
              <w:pStyle w:val="tablehead"/>
              <w:rPr>
                <w:color w:val="auto"/>
              </w:rPr>
            </w:pPr>
            <w:r w:rsidRPr="00426986">
              <w:rPr>
                <w:color w:val="auto"/>
              </w:rPr>
              <w:t>Site</w:t>
            </w:r>
          </w:p>
        </w:tc>
        <w:tc>
          <w:tcPr>
            <w:tcW w:w="1666" w:type="pct"/>
          </w:tcPr>
          <w:p w14:paraId="5C6AB0FA" w14:textId="77777777" w:rsidR="0021449A" w:rsidRPr="00426986" w:rsidRDefault="0021449A">
            <w:pPr>
              <w:pStyle w:val="tablehead"/>
              <w:jc w:val="center"/>
              <w:rPr>
                <w:color w:val="auto"/>
              </w:rPr>
            </w:pPr>
            <w:r w:rsidRPr="00426986">
              <w:rPr>
                <w:color w:val="auto"/>
              </w:rPr>
              <w:t>Springwood</w:t>
            </w:r>
          </w:p>
        </w:tc>
        <w:tc>
          <w:tcPr>
            <w:tcW w:w="1667" w:type="pct"/>
          </w:tcPr>
          <w:p w14:paraId="0414605C" w14:textId="77777777" w:rsidR="0021449A" w:rsidRPr="00426986" w:rsidRDefault="0021449A">
            <w:pPr>
              <w:pStyle w:val="tablehead"/>
              <w:jc w:val="center"/>
              <w:rPr>
                <w:color w:val="auto"/>
              </w:rPr>
            </w:pPr>
            <w:r w:rsidRPr="00426986">
              <w:rPr>
                <w:color w:val="auto"/>
              </w:rPr>
              <w:t>Central Gladstone</w:t>
            </w:r>
          </w:p>
        </w:tc>
      </w:tr>
      <w:tr w:rsidR="0021449A" w:rsidRPr="00426986" w14:paraId="006E7AE4" w14:textId="77777777" w:rsidTr="0081364D">
        <w:trPr>
          <w:trHeight w:val="340"/>
        </w:trPr>
        <w:tc>
          <w:tcPr>
            <w:tcW w:w="1667" w:type="pct"/>
          </w:tcPr>
          <w:p w14:paraId="3EE80E51" w14:textId="77777777" w:rsidR="0021449A" w:rsidRPr="00426986" w:rsidRDefault="0021449A">
            <w:pPr>
              <w:rPr>
                <w:color w:val="auto"/>
              </w:rPr>
            </w:pPr>
            <w:r w:rsidRPr="00426986">
              <w:rPr>
                <w:color w:val="auto"/>
              </w:rPr>
              <w:t>Monitoring method</w:t>
            </w:r>
          </w:p>
        </w:tc>
        <w:tc>
          <w:tcPr>
            <w:tcW w:w="1666" w:type="pct"/>
          </w:tcPr>
          <w:p w14:paraId="677A0CAB" w14:textId="77777777" w:rsidR="0021449A" w:rsidRPr="00426986" w:rsidRDefault="0021449A">
            <w:pPr>
              <w:jc w:val="center"/>
              <w:rPr>
                <w:color w:val="auto"/>
              </w:rPr>
            </w:pPr>
            <w:r w:rsidRPr="00426986">
              <w:rPr>
                <w:color w:val="auto"/>
              </w:rPr>
              <w:t>DOAS</w:t>
            </w:r>
          </w:p>
        </w:tc>
        <w:tc>
          <w:tcPr>
            <w:tcW w:w="1667" w:type="pct"/>
          </w:tcPr>
          <w:p w14:paraId="5044F4C1" w14:textId="77777777" w:rsidR="0021449A" w:rsidRPr="00426986" w:rsidRDefault="0021449A">
            <w:pPr>
              <w:jc w:val="center"/>
              <w:rPr>
                <w:color w:val="auto"/>
              </w:rPr>
            </w:pPr>
            <w:r w:rsidRPr="00426986">
              <w:rPr>
                <w:color w:val="auto"/>
              </w:rPr>
              <w:t>DOAS</w:t>
            </w:r>
          </w:p>
        </w:tc>
      </w:tr>
      <w:tr w:rsidR="0021449A" w:rsidRPr="00426986" w14:paraId="5B515867" w14:textId="77777777" w:rsidTr="0081364D">
        <w:trPr>
          <w:trHeight w:val="340"/>
        </w:trPr>
        <w:tc>
          <w:tcPr>
            <w:tcW w:w="1667" w:type="pct"/>
          </w:tcPr>
          <w:p w14:paraId="296D2A16" w14:textId="77777777" w:rsidR="0021449A" w:rsidRPr="00426986" w:rsidRDefault="0021449A">
            <w:pPr>
              <w:rPr>
                <w:color w:val="auto"/>
              </w:rPr>
            </w:pPr>
            <w:r w:rsidRPr="00426986">
              <w:rPr>
                <w:color w:val="auto"/>
              </w:rPr>
              <w:t>Period of monitoring</w:t>
            </w:r>
          </w:p>
        </w:tc>
        <w:tc>
          <w:tcPr>
            <w:tcW w:w="1666" w:type="pct"/>
          </w:tcPr>
          <w:p w14:paraId="5BF45CBE" w14:textId="77777777" w:rsidR="0021449A" w:rsidRPr="00426986" w:rsidRDefault="0021449A">
            <w:pPr>
              <w:jc w:val="center"/>
              <w:rPr>
                <w:color w:val="auto"/>
              </w:rPr>
            </w:pPr>
            <w:r w:rsidRPr="00426986">
              <w:rPr>
                <w:color w:val="auto"/>
              </w:rPr>
              <w:t>01/01/11 to 31/12/11</w:t>
            </w:r>
          </w:p>
        </w:tc>
        <w:tc>
          <w:tcPr>
            <w:tcW w:w="1667" w:type="pct"/>
          </w:tcPr>
          <w:p w14:paraId="4896C6B1" w14:textId="77777777" w:rsidR="0021449A" w:rsidRPr="00426986" w:rsidRDefault="0021449A">
            <w:pPr>
              <w:jc w:val="center"/>
              <w:rPr>
                <w:color w:val="auto"/>
              </w:rPr>
            </w:pPr>
            <w:r w:rsidRPr="00426986">
              <w:rPr>
                <w:color w:val="auto"/>
              </w:rPr>
              <w:t>01/01/11 to 31/12/11</w:t>
            </w:r>
          </w:p>
        </w:tc>
      </w:tr>
      <w:tr w:rsidR="0021449A" w:rsidRPr="00426986" w14:paraId="26B8D7A5" w14:textId="77777777" w:rsidTr="0081364D">
        <w:trPr>
          <w:trHeight w:val="340"/>
        </w:trPr>
        <w:tc>
          <w:tcPr>
            <w:tcW w:w="1667" w:type="pct"/>
          </w:tcPr>
          <w:p w14:paraId="5AB95B08" w14:textId="77777777" w:rsidR="0021449A" w:rsidRPr="00426986" w:rsidRDefault="0021449A">
            <w:pPr>
              <w:rPr>
                <w:color w:val="auto"/>
              </w:rPr>
            </w:pPr>
            <w:r w:rsidRPr="00426986">
              <w:rPr>
                <w:color w:val="auto"/>
              </w:rPr>
              <w:t>Number of valid results</w:t>
            </w:r>
          </w:p>
        </w:tc>
        <w:tc>
          <w:tcPr>
            <w:tcW w:w="1666" w:type="pct"/>
          </w:tcPr>
          <w:p w14:paraId="13E6262A" w14:textId="77777777" w:rsidR="0021449A" w:rsidRPr="00426986" w:rsidRDefault="0021449A">
            <w:pPr>
              <w:jc w:val="center"/>
              <w:rPr>
                <w:color w:val="auto"/>
              </w:rPr>
            </w:pPr>
            <w:r w:rsidRPr="00426986">
              <w:rPr>
                <w:color w:val="auto"/>
              </w:rPr>
              <w:t>279</w:t>
            </w:r>
          </w:p>
        </w:tc>
        <w:tc>
          <w:tcPr>
            <w:tcW w:w="1667" w:type="pct"/>
          </w:tcPr>
          <w:p w14:paraId="7F52CE14" w14:textId="77777777" w:rsidR="0021449A" w:rsidRPr="00426986" w:rsidRDefault="0021449A">
            <w:pPr>
              <w:jc w:val="center"/>
              <w:rPr>
                <w:color w:val="auto"/>
              </w:rPr>
            </w:pPr>
            <w:r w:rsidRPr="00426986">
              <w:rPr>
                <w:color w:val="auto"/>
              </w:rPr>
              <w:t>278</w:t>
            </w:r>
          </w:p>
        </w:tc>
      </w:tr>
      <w:tr w:rsidR="0021449A" w:rsidRPr="00426986" w14:paraId="0656435F" w14:textId="77777777" w:rsidTr="0081364D">
        <w:trPr>
          <w:trHeight w:val="340"/>
        </w:trPr>
        <w:tc>
          <w:tcPr>
            <w:tcW w:w="1667" w:type="pct"/>
          </w:tcPr>
          <w:p w14:paraId="1C358A85" w14:textId="77777777" w:rsidR="0021449A" w:rsidRPr="00426986" w:rsidRDefault="0021449A">
            <w:pPr>
              <w:rPr>
                <w:color w:val="auto"/>
              </w:rPr>
            </w:pPr>
            <w:r w:rsidRPr="00426986">
              <w:rPr>
                <w:color w:val="auto"/>
              </w:rPr>
              <w:t>Maximum 24-hour average concentration</w:t>
            </w:r>
          </w:p>
        </w:tc>
        <w:tc>
          <w:tcPr>
            <w:tcW w:w="1666" w:type="pct"/>
          </w:tcPr>
          <w:p w14:paraId="4D0FBEEC" w14:textId="77777777" w:rsidR="0021449A" w:rsidRPr="00426986" w:rsidRDefault="0021449A">
            <w:pPr>
              <w:jc w:val="center"/>
              <w:rPr>
                <w:color w:val="auto"/>
              </w:rPr>
            </w:pPr>
            <w:r w:rsidRPr="00426986">
              <w:rPr>
                <w:color w:val="auto"/>
              </w:rPr>
              <w:t>0.0080 ppm</w:t>
            </w:r>
          </w:p>
        </w:tc>
        <w:tc>
          <w:tcPr>
            <w:tcW w:w="1667" w:type="pct"/>
          </w:tcPr>
          <w:p w14:paraId="701C3CD2" w14:textId="77777777" w:rsidR="0021449A" w:rsidRPr="00426986" w:rsidRDefault="0021449A">
            <w:pPr>
              <w:jc w:val="center"/>
              <w:rPr>
                <w:color w:val="auto"/>
              </w:rPr>
            </w:pPr>
            <w:r w:rsidRPr="00426986">
              <w:rPr>
                <w:color w:val="auto"/>
              </w:rPr>
              <w:t>0.0049 ppm</w:t>
            </w:r>
          </w:p>
        </w:tc>
      </w:tr>
      <w:tr w:rsidR="0021449A" w:rsidRPr="00426986" w14:paraId="3DA44D08" w14:textId="77777777" w:rsidTr="0081364D">
        <w:trPr>
          <w:trHeight w:val="340"/>
        </w:trPr>
        <w:tc>
          <w:tcPr>
            <w:tcW w:w="1667" w:type="pct"/>
          </w:tcPr>
          <w:p w14:paraId="36634963" w14:textId="77777777" w:rsidR="0021449A" w:rsidRPr="00426986" w:rsidRDefault="0021449A">
            <w:pPr>
              <w:rPr>
                <w:color w:val="auto"/>
              </w:rPr>
            </w:pPr>
            <w:r w:rsidRPr="00426986">
              <w:rPr>
                <w:color w:val="auto"/>
              </w:rPr>
              <w:t>Annual average concentration (as arithmetic mean)</w:t>
            </w:r>
          </w:p>
        </w:tc>
        <w:tc>
          <w:tcPr>
            <w:tcW w:w="1666" w:type="pct"/>
          </w:tcPr>
          <w:p w14:paraId="1A032572" w14:textId="77777777" w:rsidR="0021449A" w:rsidRPr="00426986" w:rsidRDefault="0021449A">
            <w:pPr>
              <w:jc w:val="center"/>
              <w:rPr>
                <w:color w:val="auto"/>
              </w:rPr>
            </w:pPr>
            <w:r w:rsidRPr="00426986">
              <w:rPr>
                <w:color w:val="auto"/>
              </w:rPr>
              <w:t>0.0035 ppm</w:t>
            </w:r>
          </w:p>
        </w:tc>
        <w:tc>
          <w:tcPr>
            <w:tcW w:w="1667" w:type="pct"/>
          </w:tcPr>
          <w:p w14:paraId="05C04F06" w14:textId="77777777" w:rsidR="0021449A" w:rsidRPr="00426986" w:rsidRDefault="0021449A">
            <w:pPr>
              <w:jc w:val="center"/>
              <w:rPr>
                <w:color w:val="auto"/>
              </w:rPr>
            </w:pPr>
            <w:r w:rsidRPr="00426986">
              <w:rPr>
                <w:color w:val="auto"/>
              </w:rPr>
              <w:t>0.0022 ppm</w:t>
            </w:r>
          </w:p>
        </w:tc>
      </w:tr>
      <w:tr w:rsidR="0021449A" w:rsidRPr="00426986" w14:paraId="5872B0B3" w14:textId="77777777" w:rsidTr="0081364D">
        <w:trPr>
          <w:trHeight w:val="340"/>
        </w:trPr>
        <w:tc>
          <w:tcPr>
            <w:tcW w:w="1667" w:type="pct"/>
          </w:tcPr>
          <w:p w14:paraId="632BFA0E" w14:textId="77777777" w:rsidR="0021449A" w:rsidRPr="00426986" w:rsidRDefault="0021449A">
            <w:pPr>
              <w:rPr>
                <w:color w:val="auto"/>
              </w:rPr>
            </w:pPr>
            <w:r w:rsidRPr="00426986">
              <w:rPr>
                <w:color w:val="auto"/>
              </w:rPr>
              <w:t>Arithmetic Standard Deviation of 24-hour average concentrations</w:t>
            </w:r>
          </w:p>
        </w:tc>
        <w:tc>
          <w:tcPr>
            <w:tcW w:w="1666" w:type="pct"/>
          </w:tcPr>
          <w:p w14:paraId="2924D63C" w14:textId="77777777" w:rsidR="0021449A" w:rsidRPr="00426986" w:rsidRDefault="0021449A">
            <w:pPr>
              <w:jc w:val="center"/>
              <w:rPr>
                <w:color w:val="auto"/>
              </w:rPr>
            </w:pPr>
            <w:r w:rsidRPr="00426986">
              <w:rPr>
                <w:color w:val="auto"/>
              </w:rPr>
              <w:t>0.0012 ppm</w:t>
            </w:r>
          </w:p>
        </w:tc>
        <w:tc>
          <w:tcPr>
            <w:tcW w:w="1667" w:type="pct"/>
          </w:tcPr>
          <w:p w14:paraId="053B8BE6" w14:textId="77777777" w:rsidR="0021449A" w:rsidRPr="00426986" w:rsidRDefault="0021449A">
            <w:pPr>
              <w:jc w:val="center"/>
              <w:rPr>
                <w:color w:val="auto"/>
              </w:rPr>
            </w:pPr>
            <w:r w:rsidRPr="00426986">
              <w:rPr>
                <w:color w:val="auto"/>
              </w:rPr>
              <w:t>0.0007 ppm</w:t>
            </w:r>
          </w:p>
        </w:tc>
      </w:tr>
      <w:tr w:rsidR="0021449A" w:rsidRPr="00426986" w14:paraId="4B453712" w14:textId="77777777" w:rsidTr="0081364D">
        <w:trPr>
          <w:trHeight w:val="340"/>
        </w:trPr>
        <w:tc>
          <w:tcPr>
            <w:tcW w:w="1667" w:type="pct"/>
          </w:tcPr>
          <w:p w14:paraId="42F19B11" w14:textId="77777777" w:rsidR="0021449A" w:rsidRPr="00426986" w:rsidRDefault="0021449A">
            <w:pPr>
              <w:rPr>
                <w:color w:val="auto"/>
              </w:rPr>
            </w:pPr>
            <w:r w:rsidRPr="00426986">
              <w:rPr>
                <w:color w:val="auto"/>
              </w:rPr>
              <w:t>Number of times monitoring investigation level exceeded</w:t>
            </w:r>
          </w:p>
        </w:tc>
        <w:tc>
          <w:tcPr>
            <w:tcW w:w="1666" w:type="pct"/>
          </w:tcPr>
          <w:p w14:paraId="49D6C56C" w14:textId="77777777" w:rsidR="0021449A" w:rsidRPr="00426986" w:rsidRDefault="0021449A">
            <w:pPr>
              <w:jc w:val="center"/>
              <w:rPr>
                <w:color w:val="auto"/>
              </w:rPr>
            </w:pPr>
            <w:r w:rsidRPr="00426986">
              <w:rPr>
                <w:color w:val="auto"/>
              </w:rPr>
              <w:t>0</w:t>
            </w:r>
          </w:p>
        </w:tc>
        <w:tc>
          <w:tcPr>
            <w:tcW w:w="1667" w:type="pct"/>
          </w:tcPr>
          <w:p w14:paraId="4F60AFCD" w14:textId="77777777" w:rsidR="0021449A" w:rsidRPr="00426986" w:rsidRDefault="0021449A">
            <w:pPr>
              <w:jc w:val="center"/>
              <w:rPr>
                <w:color w:val="auto"/>
              </w:rPr>
            </w:pPr>
            <w:r w:rsidRPr="00426986">
              <w:rPr>
                <w:color w:val="auto"/>
              </w:rPr>
              <w:t>0</w:t>
            </w:r>
          </w:p>
        </w:tc>
      </w:tr>
    </w:tbl>
    <w:p w14:paraId="395E8116" w14:textId="77777777" w:rsidR="0021449A" w:rsidRPr="00426986" w:rsidRDefault="0021449A">
      <w:pPr>
        <w:pStyle w:val="SingleParagraph"/>
        <w:rPr>
          <w:color w:val="auto"/>
          <w:sz w:val="18"/>
          <w:szCs w:val="18"/>
        </w:rPr>
      </w:pPr>
    </w:p>
    <w:p w14:paraId="798AF0C5" w14:textId="77777777" w:rsidR="0021449A" w:rsidRPr="00426986" w:rsidRDefault="0021449A">
      <w:pPr>
        <w:pStyle w:val="Heading4"/>
        <w:rPr>
          <w:color w:val="auto"/>
        </w:rPr>
      </w:pPr>
      <w:r w:rsidRPr="00426986">
        <w:rPr>
          <w:color w:val="auto"/>
        </w:rPr>
        <w:t>Reporting on assessment and action if any planned or taken to manage air toxics</w:t>
      </w:r>
    </w:p>
    <w:p w14:paraId="6243B637" w14:textId="77777777" w:rsidR="0021449A" w:rsidRPr="00426986" w:rsidRDefault="0021449A">
      <w:pPr>
        <w:rPr>
          <w:color w:val="auto"/>
        </w:rPr>
      </w:pPr>
      <w:r w:rsidRPr="00426986">
        <w:rPr>
          <w:color w:val="auto"/>
        </w:rPr>
        <w:t>Progress toward improving the information base regarding ambient air toxics within the Queensland environment has occurred by way of the desktop analysis, identifying sites likely to have the highest population exposure to air toxics, and ambient monitoring of benzene, toluene, xylene and formaldehyde in Brisbane and Gladstone, and benzo[a]pyrene in Gladstone. Past and current monitoring does not suggest a problem with air toxics at the sites monitored.</w:t>
      </w:r>
    </w:p>
    <w:p w14:paraId="5AB25789" w14:textId="77777777" w:rsidR="0021449A" w:rsidRPr="00426986" w:rsidRDefault="0021449A">
      <w:pPr>
        <w:pStyle w:val="Heading4"/>
        <w:rPr>
          <w:color w:val="auto"/>
        </w:rPr>
      </w:pPr>
      <w:r w:rsidRPr="00426986">
        <w:rPr>
          <w:color w:val="auto"/>
        </w:rPr>
        <w:t>Repeat identification of stage 1 and stage 2 sites</w:t>
      </w:r>
    </w:p>
    <w:p w14:paraId="06D510C5" w14:textId="77777777" w:rsidR="0021449A" w:rsidRPr="00426986" w:rsidRDefault="0021449A">
      <w:pPr>
        <w:rPr>
          <w:color w:val="auto"/>
        </w:rPr>
      </w:pPr>
      <w:r w:rsidRPr="00426986">
        <w:rPr>
          <w:color w:val="auto"/>
        </w:rPr>
        <w:t>The analysis for identification and prioritisation of stage 1 and stage 2 sites, as required by the NEPM was limited to the populous areas of South East Queensland. The following sites were identified as stage 2 sites representative of locations with the most potential for significant population exposure to air toxics:</w:t>
      </w:r>
    </w:p>
    <w:p w14:paraId="36F0FB8E" w14:textId="77777777" w:rsidR="0021449A" w:rsidRPr="00426986" w:rsidRDefault="0021449A" w:rsidP="0081364D">
      <w:pPr>
        <w:pStyle w:val="Dotpoint"/>
        <w:numPr>
          <w:ilvl w:val="0"/>
          <w:numId w:val="9"/>
        </w:numPr>
        <w:rPr>
          <w:color w:val="auto"/>
        </w:rPr>
      </w:pPr>
      <w:r w:rsidRPr="00426986">
        <w:rPr>
          <w:color w:val="auto"/>
        </w:rPr>
        <w:t>Ipswich Road, Woolloongabba—representative of a medium-density residential area with potential for significant population exposure to air toxics from motor vehicle emissions.</w:t>
      </w:r>
    </w:p>
    <w:p w14:paraId="55EF53F2" w14:textId="77777777" w:rsidR="0021449A" w:rsidRPr="00426986" w:rsidRDefault="0021449A" w:rsidP="0081364D">
      <w:pPr>
        <w:pStyle w:val="Dotpoint"/>
        <w:numPr>
          <w:ilvl w:val="0"/>
          <w:numId w:val="9"/>
        </w:numPr>
        <w:rPr>
          <w:color w:val="auto"/>
        </w:rPr>
      </w:pPr>
      <w:r w:rsidRPr="00426986">
        <w:rPr>
          <w:color w:val="auto"/>
        </w:rPr>
        <w:t>Wynnum North Road, Wynnum North—representative of a low medium-density residential area with potential for significant population exposure to air toxics from industrial emissions.</w:t>
      </w:r>
    </w:p>
    <w:p w14:paraId="59745131" w14:textId="77777777" w:rsidR="0021449A" w:rsidRPr="00426986" w:rsidRDefault="0081364D">
      <w:pPr>
        <w:pStyle w:val="Heading2"/>
      </w:pPr>
      <w:r>
        <w:br w:type="page"/>
      </w:r>
      <w:r w:rsidR="0021449A" w:rsidRPr="00426986">
        <w:t>Western Australia</w:t>
      </w:r>
    </w:p>
    <w:p w14:paraId="5E5B9C51" w14:textId="77777777" w:rsidR="0021449A" w:rsidRPr="00426986" w:rsidRDefault="0021449A">
      <w:pPr>
        <w:rPr>
          <w:color w:val="auto"/>
        </w:rPr>
      </w:pPr>
      <w:r w:rsidRPr="00426986">
        <w:rPr>
          <w:rStyle w:val="Italic"/>
          <w:iCs/>
          <w:color w:val="auto"/>
        </w:rPr>
        <w:t xml:space="preserve">Report to the National Environment Protection Council (NEPC) on the implementation of the National Environment Protection (Air Toxics) Measure for Western Australia by the Hon. Bill Marmion MLA, Minister for Environment for the reporting year ended 30 June 2012. </w:t>
      </w:r>
    </w:p>
    <w:p w14:paraId="7B88AF41" w14:textId="77777777" w:rsidR="0021449A" w:rsidRPr="00426986" w:rsidRDefault="0021449A">
      <w:pPr>
        <w:pStyle w:val="Heading3"/>
        <w:rPr>
          <w:color w:val="auto"/>
        </w:rPr>
      </w:pPr>
      <w:r w:rsidRPr="00426986">
        <w:rPr>
          <w:color w:val="auto"/>
        </w:rPr>
        <w:t>part 1 — Implementation of the NEPM and any significant issues</w:t>
      </w:r>
    </w:p>
    <w:p w14:paraId="45B85D07" w14:textId="77777777" w:rsidR="0021449A" w:rsidRPr="00426986" w:rsidRDefault="0021449A">
      <w:pPr>
        <w:pStyle w:val="Heading4"/>
        <w:rPr>
          <w:color w:val="auto"/>
        </w:rPr>
      </w:pPr>
      <w:r w:rsidRPr="00426986">
        <w:rPr>
          <w:color w:val="auto"/>
        </w:rPr>
        <w:t>Legislative, regulatory and administrative framework</w:t>
      </w:r>
    </w:p>
    <w:p w14:paraId="4CD5BEAB" w14:textId="77777777" w:rsidR="0021449A" w:rsidRPr="00426986" w:rsidRDefault="0021449A">
      <w:pPr>
        <w:rPr>
          <w:color w:val="auto"/>
        </w:rPr>
      </w:pPr>
      <w:r w:rsidRPr="00426986">
        <w:rPr>
          <w:color w:val="auto"/>
        </w:rPr>
        <w:t xml:space="preserve">In Western Australia, the Air Toxics National Environment Protection Measure (NEPM) is implemented by the Department of Environment and Conservation under the </w:t>
      </w:r>
      <w:r w:rsidRPr="00426986">
        <w:rPr>
          <w:rStyle w:val="Italic"/>
          <w:iCs/>
          <w:color w:val="auto"/>
        </w:rPr>
        <w:t xml:space="preserve">National Environment Protection Council (WA) Act 1996 </w:t>
      </w:r>
      <w:r w:rsidRPr="00426986">
        <w:rPr>
          <w:color w:val="auto"/>
        </w:rPr>
        <w:t xml:space="preserve">and the </w:t>
      </w:r>
      <w:r w:rsidRPr="00426986">
        <w:rPr>
          <w:rStyle w:val="Italic"/>
          <w:iCs/>
          <w:color w:val="auto"/>
        </w:rPr>
        <w:t>Environmental Protection Act 1986.</w:t>
      </w:r>
    </w:p>
    <w:p w14:paraId="3F0079E4" w14:textId="77777777" w:rsidR="0021449A" w:rsidRPr="00426986" w:rsidRDefault="0021449A">
      <w:pPr>
        <w:rPr>
          <w:color w:val="auto"/>
        </w:rPr>
      </w:pPr>
      <w:r w:rsidRPr="00426986">
        <w:rPr>
          <w:color w:val="auto"/>
        </w:rPr>
        <w:t xml:space="preserve">Air Toxics emissions are also managed through the Perth Air Quality Management Plan (AQMP), a non-statutory mechanism established by the West Australian Government. The objective of the AQMP is to ensure that clean air is achieved and maintained throughout the Perth metropolitan region. The AQMP identifies that to achieve an overall improvement in Perth’s air quality, further studies are required to determine major sources and concentrations of air </w:t>
      </w:r>
      <w:r w:rsidRPr="00426986">
        <w:rPr>
          <w:color w:val="auto"/>
          <w:spacing w:val="-3"/>
        </w:rPr>
        <w:t>toxics in the Perth metropolitan region. The initiatives within the Perth AQMP are complementary to the Air Toxics NEPM.</w:t>
      </w:r>
    </w:p>
    <w:p w14:paraId="1050FC85" w14:textId="77777777" w:rsidR="0021449A" w:rsidRPr="00426986" w:rsidRDefault="0021449A">
      <w:pPr>
        <w:pStyle w:val="Heading4"/>
        <w:rPr>
          <w:color w:val="auto"/>
        </w:rPr>
      </w:pPr>
      <w:r w:rsidRPr="00426986">
        <w:rPr>
          <w:color w:val="auto"/>
        </w:rPr>
        <w:t>Implementation issues arising</w:t>
      </w:r>
    </w:p>
    <w:p w14:paraId="0DF421E2" w14:textId="77777777" w:rsidR="0021449A" w:rsidRPr="00426986" w:rsidRDefault="0021449A">
      <w:pPr>
        <w:rPr>
          <w:color w:val="auto"/>
        </w:rPr>
      </w:pPr>
      <w:r w:rsidRPr="00426986">
        <w:rPr>
          <w:color w:val="auto"/>
        </w:rPr>
        <w:t>In Western Australia, the monitoring of air toxics using methods recommended by the NEPM has been limited due to the cost of such methods. The cost of alternative methods, such as passive sampling, is significantly less. Passive sampling for air toxics in Western Australia has previously been conducted at several sites, in addition to NEPM-compliant monitoring. Although this passive sampling does not meet the NEPM requirements, the results provide useful information on background levels in urban areas. No monitoring was undertaken during 2011 as previous monitoring showed that air toxics levels were low compared to international standards and below NEPM monitoring investigations levels. However, there will be further investigations into levels of certain volatile organic compounds, including benzene, toluene, ethylbenzene and xylenes, undertaken during 2012–13 using a Fourier Transform Infrared Spectrometer (FTIR) within urban areas adjacent to the Kwinana Industrial Area. The advantage of the FTIR is that it allows simultaneous monitoring of a range of volatile organic compounds at a higher temporal resolution than passive sampling or NEPM-compliant monitoring.</w:t>
      </w:r>
    </w:p>
    <w:p w14:paraId="69C48AFB" w14:textId="77777777" w:rsidR="0021449A" w:rsidRPr="00426986" w:rsidRDefault="0021449A">
      <w:pPr>
        <w:pStyle w:val="Heading3"/>
        <w:rPr>
          <w:color w:val="auto"/>
        </w:rPr>
      </w:pPr>
      <w:r w:rsidRPr="00426986">
        <w:rPr>
          <w:color w:val="auto"/>
        </w:rPr>
        <w:t>part 2 — Assessment of NEPM effectiveness</w:t>
      </w:r>
    </w:p>
    <w:p w14:paraId="34149BA5" w14:textId="77777777" w:rsidR="0021449A" w:rsidRPr="00426986" w:rsidRDefault="0021449A">
      <w:pPr>
        <w:rPr>
          <w:color w:val="auto"/>
        </w:rPr>
      </w:pPr>
      <w:r w:rsidRPr="00426986">
        <w:rPr>
          <w:color w:val="auto"/>
        </w:rPr>
        <w:t>The NEPM has been effective in highlighting the need to investigate air toxics concentrations and providing monitoring investigation levels to which the results can be compared. The monitoring investigation levels provide a nationally consistent benchmark for assessing and comparing the concentrations of ambient air toxics from diverse monitoring sites and are an effective tool to inform government policy and programs on appropriate abatement actions.</w:t>
      </w:r>
    </w:p>
    <w:p w14:paraId="15A3E854" w14:textId="77777777" w:rsidR="0021449A" w:rsidRPr="00426986" w:rsidRDefault="0021449A">
      <w:pPr>
        <w:rPr>
          <w:color w:val="auto"/>
        </w:rPr>
      </w:pPr>
      <w:r w:rsidRPr="00426986">
        <w:rPr>
          <w:color w:val="auto"/>
        </w:rPr>
        <w:t>Monitoring for air toxics in Western Australia has primarily been undertaken as part of specific studies. This has meant there are often a number of objectives to be satisfied when developing and implementing the monitoring programs. As a consequence, the NEPM monitoring protocol has not always been followed. But the monitoring results from these studies are invaluable when assessing ambient air toxic concentrations across Western Australia.</w:t>
      </w:r>
    </w:p>
    <w:p w14:paraId="4C149AC2" w14:textId="77777777" w:rsidR="0021449A" w:rsidRPr="00426986" w:rsidRDefault="0021449A">
      <w:pPr>
        <w:pStyle w:val="Heading4"/>
        <w:rPr>
          <w:color w:val="auto"/>
        </w:rPr>
      </w:pPr>
      <w:r w:rsidRPr="00426986">
        <w:rPr>
          <w:color w:val="auto"/>
        </w:rPr>
        <w:t>Reporting of monitoring of air toxics</w:t>
      </w:r>
    </w:p>
    <w:p w14:paraId="4D81DFD0" w14:textId="77777777" w:rsidR="0021449A" w:rsidRPr="00426986" w:rsidRDefault="0021449A">
      <w:pPr>
        <w:rPr>
          <w:color w:val="auto"/>
        </w:rPr>
      </w:pPr>
      <w:r w:rsidRPr="00426986">
        <w:rPr>
          <w:color w:val="auto"/>
        </w:rPr>
        <w:t xml:space="preserve">The results of NEPM-compliant monitoring as well as the additional complementary air quality studies in 2007–08 and 2009 indicated that air toxics levels in Perth are low compared to international standards and below NEPM Monitoring Investigation Levels. These studies have been summarised and published in </w:t>
      </w:r>
      <w:r w:rsidRPr="00426986">
        <w:rPr>
          <w:rStyle w:val="Italic"/>
          <w:iCs/>
          <w:color w:val="auto"/>
        </w:rPr>
        <w:t>Background Air Quality Monitoring in Kwinana 2005 to 2010</w:t>
      </w:r>
      <w:r w:rsidRPr="00426986">
        <w:rPr>
          <w:color w:val="auto"/>
        </w:rPr>
        <w:t xml:space="preserve"> which is available on the Department of Environment and Conservation website: &lt;http://</w:t>
      </w:r>
      <w:hyperlink r:id="rId49" w:history="1">
        <w:r w:rsidRPr="00426986">
          <w:rPr>
            <w:color w:val="auto"/>
          </w:rPr>
          <w:t>www.dec.wa.gov.au</w:t>
        </w:r>
      </w:hyperlink>
      <w:r w:rsidRPr="00426986">
        <w:rPr>
          <w:color w:val="auto"/>
        </w:rPr>
        <w:t>&gt;. Owing to these findings, no additional NEPM-compliant monitoring has been undertaken during the past 12 months.</w:t>
      </w:r>
    </w:p>
    <w:p w14:paraId="0A741884" w14:textId="77777777" w:rsidR="0021449A" w:rsidRPr="00426986" w:rsidRDefault="0021449A">
      <w:pPr>
        <w:pStyle w:val="Heading4"/>
        <w:rPr>
          <w:color w:val="auto"/>
        </w:rPr>
      </w:pPr>
      <w:r w:rsidRPr="00426986">
        <w:rPr>
          <w:color w:val="auto"/>
        </w:rPr>
        <w:t>Reporting on assessment and action if any planned or taken to manage air toxics</w:t>
      </w:r>
    </w:p>
    <w:p w14:paraId="22DD2D49" w14:textId="77777777" w:rsidR="0021449A" w:rsidRPr="00426986" w:rsidRDefault="0021449A">
      <w:pPr>
        <w:rPr>
          <w:color w:val="auto"/>
        </w:rPr>
      </w:pPr>
      <w:r w:rsidRPr="00426986">
        <w:rPr>
          <w:color w:val="auto"/>
        </w:rPr>
        <w:t>Past monitoring has indicated that levels of air toxics are below monitoring investigation levels and no further action is currently indicated.</w:t>
      </w:r>
    </w:p>
    <w:p w14:paraId="1A1F1F3D" w14:textId="77777777" w:rsidR="0021449A" w:rsidRPr="00426986" w:rsidRDefault="0021449A">
      <w:pPr>
        <w:pStyle w:val="Heading4"/>
        <w:rPr>
          <w:color w:val="auto"/>
        </w:rPr>
      </w:pPr>
      <w:r w:rsidRPr="00426986">
        <w:rPr>
          <w:color w:val="auto"/>
        </w:rPr>
        <w:t>Repeat identification of stage 1 and stage 2 sites</w:t>
      </w:r>
    </w:p>
    <w:p w14:paraId="36FE3935" w14:textId="77777777" w:rsidR="0021449A" w:rsidRPr="00426986" w:rsidRDefault="0021449A">
      <w:pPr>
        <w:rPr>
          <w:color w:val="auto"/>
        </w:rPr>
      </w:pPr>
      <w:r w:rsidRPr="00426986">
        <w:rPr>
          <w:color w:val="auto"/>
        </w:rPr>
        <w:t>No repeat identification of stage 1 and stage 2 sites is currently planned. The initial desktop analysis identified 13 stage 1 sites for formaldehyde, of which three met the ranking criteria for polycyclic aromatic hydrocarbons stage 1 sites. No stage 1 sites were identified for benzene, toluene or xylene. Two priority categories (traffic volume and wood heater density) were used to identify two stage 2 sites. The results of the air toxics monitoring at these two stage 2 sites showed that the annual average concentrations for formaldehyde and benzo(a)pyrene were below NEPM Monitoring Investigation Levels. As these two sites are representative of the stage 1 sites initially identified, repeat identification of stage 1 and stage 2 sites is not needed at this time.</w:t>
      </w:r>
    </w:p>
    <w:p w14:paraId="51E57C1F" w14:textId="77777777" w:rsidR="0021449A" w:rsidRPr="00426986" w:rsidRDefault="0021449A">
      <w:pPr>
        <w:rPr>
          <w:rFonts w:ascii="ArialMT" w:hAnsi="ArialMT" w:cs="ArialMT"/>
          <w:color w:val="auto"/>
          <w:lang w:val="en-US"/>
        </w:rPr>
      </w:pPr>
    </w:p>
    <w:p w14:paraId="6BD7913E" w14:textId="77777777" w:rsidR="0021449A" w:rsidRPr="00426986" w:rsidRDefault="0081364D">
      <w:pPr>
        <w:pStyle w:val="Heading2"/>
      </w:pPr>
      <w:r>
        <w:br w:type="page"/>
      </w:r>
      <w:r w:rsidR="0021449A" w:rsidRPr="00426986">
        <w:t>South Australia</w:t>
      </w:r>
    </w:p>
    <w:p w14:paraId="47EBEB83" w14:textId="77777777" w:rsidR="0021449A" w:rsidRPr="00426986" w:rsidRDefault="0021449A">
      <w:pPr>
        <w:rPr>
          <w:color w:val="auto"/>
        </w:rPr>
      </w:pPr>
      <w:r w:rsidRPr="00426986">
        <w:rPr>
          <w:rFonts w:ascii="TimesNewRomanPS-ItalicMT" w:hAnsi="TimesNewRomanPS-ItalicMT" w:cs="TimesNewRomanPS-ItalicMT"/>
          <w:i/>
          <w:iCs/>
          <w:color w:val="auto"/>
        </w:rPr>
        <w:t xml:space="preserve">Report to the National Environment Protection Council (NEPC) on the implementation of the National Environment </w:t>
      </w:r>
      <w:r w:rsidRPr="00426986">
        <w:rPr>
          <w:rStyle w:val="Italic"/>
          <w:iCs/>
          <w:color w:val="auto"/>
        </w:rPr>
        <w:t xml:space="preserve">Protection (Air Toxics) Measure for South Australia by the Hon. Paul Caica MP, Minister for Sustainability, </w:t>
      </w:r>
      <w:r w:rsidRPr="00426986">
        <w:rPr>
          <w:rFonts w:ascii="TimesNewRomanPS-ItalicMT" w:hAnsi="TimesNewRomanPS-ItalicMT" w:cs="TimesNewRomanPS-ItalicMT"/>
          <w:i/>
          <w:iCs/>
          <w:color w:val="auto"/>
        </w:rPr>
        <w:t>Environment</w:t>
      </w:r>
      <w:r w:rsidRPr="00426986">
        <w:rPr>
          <w:color w:val="auto"/>
        </w:rPr>
        <w:t xml:space="preserve"> </w:t>
      </w:r>
      <w:r w:rsidRPr="00426986">
        <w:rPr>
          <w:rFonts w:ascii="TimesNewRomanPS-ItalicMT" w:hAnsi="TimesNewRomanPS-ItalicMT" w:cs="TimesNewRomanPS-ItalicMT"/>
          <w:i/>
          <w:iCs/>
          <w:color w:val="auto"/>
        </w:rPr>
        <w:t>and Conservation for the reporting year ended 30 June 2012.</w:t>
      </w:r>
      <w:r w:rsidRPr="00426986">
        <w:rPr>
          <w:color w:val="auto"/>
        </w:rPr>
        <w:t xml:space="preserve"> </w:t>
      </w:r>
    </w:p>
    <w:p w14:paraId="40B6E153" w14:textId="77777777" w:rsidR="0021449A" w:rsidRPr="00426986" w:rsidRDefault="0021449A">
      <w:pPr>
        <w:pStyle w:val="Heading3"/>
        <w:rPr>
          <w:color w:val="auto"/>
        </w:rPr>
      </w:pPr>
      <w:r w:rsidRPr="00426986">
        <w:rPr>
          <w:color w:val="auto"/>
        </w:rPr>
        <w:t>part 1 — Implementation of the NEPM and any significant issues</w:t>
      </w:r>
    </w:p>
    <w:p w14:paraId="42EEF3BC" w14:textId="77777777" w:rsidR="0021449A" w:rsidRPr="00426986" w:rsidRDefault="0021449A">
      <w:pPr>
        <w:rPr>
          <w:color w:val="auto"/>
        </w:rPr>
      </w:pPr>
      <w:r w:rsidRPr="00426986">
        <w:rPr>
          <w:color w:val="auto"/>
        </w:rPr>
        <w:t>The Environment Protection Authority South Australia has conducted the initial desktop analysis and a review of this analysis. Both analyses suggested there were stage 2 sites for which monitoring was required to determine the level of air toxics.</w:t>
      </w:r>
    </w:p>
    <w:p w14:paraId="6409512E" w14:textId="77777777" w:rsidR="0021449A" w:rsidRPr="00426986" w:rsidRDefault="0021449A">
      <w:pPr>
        <w:rPr>
          <w:color w:val="auto"/>
        </w:rPr>
      </w:pPr>
      <w:r w:rsidRPr="00426986">
        <w:rPr>
          <w:color w:val="auto"/>
        </w:rPr>
        <w:t>There are shortcomings in the available inventory data used in the desktop analysis and review that result in uncertainties in recommendations of both studies.</w:t>
      </w:r>
    </w:p>
    <w:p w14:paraId="547C4267" w14:textId="77777777" w:rsidR="0021449A" w:rsidRPr="00426986" w:rsidRDefault="0021449A">
      <w:pPr>
        <w:rPr>
          <w:color w:val="auto"/>
        </w:rPr>
      </w:pPr>
      <w:r w:rsidRPr="00426986">
        <w:rPr>
          <w:color w:val="auto"/>
        </w:rPr>
        <w:t>Recently, surrogate monitoring has been completed at Mount Gambier utilising fine particles as an indicator of air toxics produced from industrial and domestic wood combustion. Fine particles from woodsmoke are associated with air toxics. The levels of these fine particles measured, indicated a need for further investigation into the possibilities of elevated concentrations of air toxics.</w:t>
      </w:r>
    </w:p>
    <w:p w14:paraId="3E0C4A73" w14:textId="77777777" w:rsidR="0021449A" w:rsidRPr="00426986" w:rsidRDefault="0021449A">
      <w:pPr>
        <w:rPr>
          <w:color w:val="auto"/>
        </w:rPr>
      </w:pPr>
      <w:r w:rsidRPr="00426986">
        <w:rPr>
          <w:color w:val="auto"/>
        </w:rPr>
        <w:t>Thus there is still a need in the South Australian jurisdiction for confirmation of predictions of desktop analyses and to contribute information to the goal of the National Environment Protection Measure (NEPM).</w:t>
      </w:r>
    </w:p>
    <w:p w14:paraId="7891003B" w14:textId="77777777" w:rsidR="0021449A" w:rsidRPr="00426986" w:rsidRDefault="0021449A">
      <w:pPr>
        <w:pStyle w:val="Heading3"/>
        <w:rPr>
          <w:color w:val="auto"/>
        </w:rPr>
      </w:pPr>
      <w:r w:rsidRPr="00426986">
        <w:rPr>
          <w:color w:val="auto"/>
        </w:rPr>
        <w:t>part 2 — Assessment of NEPM effectiveness</w:t>
      </w:r>
    </w:p>
    <w:p w14:paraId="6DC2CB32" w14:textId="77777777" w:rsidR="0021449A" w:rsidRPr="00426986" w:rsidRDefault="0021449A">
      <w:pPr>
        <w:rPr>
          <w:rFonts w:ascii="Calibri" w:hAnsi="Calibri" w:cs="Calibri"/>
          <w:color w:val="auto"/>
          <w:lang w:val="en-US"/>
        </w:rPr>
      </w:pPr>
      <w:r w:rsidRPr="00426986">
        <w:rPr>
          <w:color w:val="auto"/>
        </w:rPr>
        <w:t>Since the implementation of the NEPM, South Australia has obtained some monitoring data as well as desktop analysis information. The NEPM has been a significant factor in the decision to conduct this work. South Australia took part in the mid-term review of the NEPM. All South Australian Environment Protection Authority available monitoring data and desktop analysis information have been provided as part of the mid-term review and in earlier reports. This report contains no new data</w:t>
      </w:r>
      <w:r w:rsidRPr="00426986">
        <w:rPr>
          <w:rFonts w:ascii="Calibri" w:hAnsi="Calibri" w:cs="Calibri"/>
          <w:color w:val="auto"/>
          <w:lang w:val="en-US"/>
        </w:rPr>
        <w:t>.</w:t>
      </w:r>
    </w:p>
    <w:p w14:paraId="64FA2F6E" w14:textId="77777777" w:rsidR="0021449A" w:rsidRPr="00426986" w:rsidRDefault="0021449A">
      <w:pPr>
        <w:pStyle w:val="Heading4"/>
        <w:rPr>
          <w:color w:val="auto"/>
        </w:rPr>
      </w:pPr>
      <w:r w:rsidRPr="00426986">
        <w:rPr>
          <w:color w:val="auto"/>
        </w:rPr>
        <w:t>Identification of sites</w:t>
      </w:r>
    </w:p>
    <w:p w14:paraId="6CFA68F3" w14:textId="77777777" w:rsidR="0021449A" w:rsidRPr="00426986" w:rsidRDefault="0021449A">
      <w:pPr>
        <w:rPr>
          <w:color w:val="auto"/>
        </w:rPr>
      </w:pPr>
      <w:r w:rsidRPr="00426986">
        <w:rPr>
          <w:color w:val="auto"/>
        </w:rPr>
        <w:t>The initial desktop analysis of the 13 airsheds within the South Australian jurisdiction was conducted using the nationally agreed methodology and using data currently available. A summary of stage 2 sites identified throughout the state is listed in Table 1 below.</w:t>
      </w:r>
    </w:p>
    <w:p w14:paraId="5D9911E2" w14:textId="77777777" w:rsidR="0021449A" w:rsidRPr="00426986" w:rsidRDefault="0021449A">
      <w:pPr>
        <w:pStyle w:val="Caption"/>
        <w:rPr>
          <w:color w:val="auto"/>
        </w:rPr>
      </w:pPr>
      <w:r w:rsidRPr="00426986">
        <w:rPr>
          <w:color w:val="auto"/>
        </w:rPr>
        <w:t>Table 1: Summary of the stage 2 sites identified in South Australia</w:t>
      </w:r>
    </w:p>
    <w:tbl>
      <w:tblPr>
        <w:tblStyle w:val="TableGrid"/>
        <w:tblW w:w="5000" w:type="pct"/>
        <w:tblLook w:val="0020" w:firstRow="1" w:lastRow="0" w:firstColumn="0" w:lastColumn="0" w:noHBand="0" w:noVBand="0"/>
      </w:tblPr>
      <w:tblGrid>
        <w:gridCol w:w="1642"/>
        <w:gridCol w:w="1640"/>
        <w:gridCol w:w="1643"/>
        <w:gridCol w:w="1643"/>
        <w:gridCol w:w="1643"/>
        <w:gridCol w:w="1637"/>
      </w:tblGrid>
      <w:tr w:rsidR="0021449A" w:rsidRPr="00426986" w14:paraId="32F550D1" w14:textId="77777777" w:rsidTr="0081364D">
        <w:trPr>
          <w:trHeight w:val="340"/>
        </w:trPr>
        <w:tc>
          <w:tcPr>
            <w:tcW w:w="834" w:type="pct"/>
          </w:tcPr>
          <w:p w14:paraId="5450029C" w14:textId="77777777" w:rsidR="0021449A" w:rsidRPr="00426986" w:rsidRDefault="0021449A">
            <w:pPr>
              <w:rPr>
                <w:color w:val="auto"/>
              </w:rPr>
            </w:pPr>
            <w:r w:rsidRPr="00426986">
              <w:rPr>
                <w:rStyle w:val="Bold"/>
                <w:bCs/>
                <w:color w:val="auto"/>
              </w:rPr>
              <w:t>Airshed</w:t>
            </w:r>
          </w:p>
        </w:tc>
        <w:tc>
          <w:tcPr>
            <w:tcW w:w="833" w:type="pct"/>
          </w:tcPr>
          <w:p w14:paraId="1C811003" w14:textId="77777777" w:rsidR="0021449A" w:rsidRPr="00426986" w:rsidRDefault="0021449A">
            <w:pPr>
              <w:jc w:val="center"/>
              <w:rPr>
                <w:color w:val="auto"/>
              </w:rPr>
            </w:pPr>
            <w:r w:rsidRPr="00426986">
              <w:rPr>
                <w:rStyle w:val="Bold"/>
                <w:bCs/>
                <w:color w:val="auto"/>
              </w:rPr>
              <w:t>Benzene</w:t>
            </w:r>
          </w:p>
        </w:tc>
        <w:tc>
          <w:tcPr>
            <w:tcW w:w="834" w:type="pct"/>
          </w:tcPr>
          <w:p w14:paraId="1E5007CD" w14:textId="77777777" w:rsidR="0021449A" w:rsidRPr="00426986" w:rsidRDefault="0021449A">
            <w:pPr>
              <w:jc w:val="center"/>
              <w:rPr>
                <w:color w:val="auto"/>
              </w:rPr>
            </w:pPr>
            <w:r w:rsidRPr="00426986">
              <w:rPr>
                <w:rStyle w:val="Bold"/>
                <w:bCs/>
                <w:color w:val="auto"/>
              </w:rPr>
              <w:t>Formaldehyde</w:t>
            </w:r>
          </w:p>
        </w:tc>
        <w:tc>
          <w:tcPr>
            <w:tcW w:w="834" w:type="pct"/>
          </w:tcPr>
          <w:p w14:paraId="7F480C99" w14:textId="77777777" w:rsidR="0021449A" w:rsidRPr="00426986" w:rsidRDefault="0021449A">
            <w:pPr>
              <w:jc w:val="center"/>
              <w:rPr>
                <w:color w:val="auto"/>
              </w:rPr>
            </w:pPr>
            <w:r w:rsidRPr="00426986">
              <w:rPr>
                <w:rStyle w:val="Bold"/>
                <w:bCs/>
                <w:color w:val="auto"/>
              </w:rPr>
              <w:t>Polycyclic aromatic hydrocarbons</w:t>
            </w:r>
          </w:p>
        </w:tc>
        <w:tc>
          <w:tcPr>
            <w:tcW w:w="834" w:type="pct"/>
          </w:tcPr>
          <w:p w14:paraId="0A185494" w14:textId="77777777" w:rsidR="0021449A" w:rsidRPr="00426986" w:rsidRDefault="0021449A">
            <w:pPr>
              <w:jc w:val="center"/>
              <w:rPr>
                <w:color w:val="auto"/>
              </w:rPr>
            </w:pPr>
            <w:r w:rsidRPr="00426986">
              <w:rPr>
                <w:rStyle w:val="Bold"/>
                <w:bCs/>
                <w:color w:val="auto"/>
              </w:rPr>
              <w:t>Toluene</w:t>
            </w:r>
          </w:p>
        </w:tc>
        <w:tc>
          <w:tcPr>
            <w:tcW w:w="833" w:type="pct"/>
          </w:tcPr>
          <w:p w14:paraId="62716324" w14:textId="77777777" w:rsidR="0021449A" w:rsidRPr="00426986" w:rsidRDefault="0021449A">
            <w:pPr>
              <w:jc w:val="center"/>
              <w:rPr>
                <w:color w:val="auto"/>
              </w:rPr>
            </w:pPr>
            <w:r w:rsidRPr="00426986">
              <w:rPr>
                <w:rStyle w:val="Bold"/>
                <w:bCs/>
                <w:color w:val="auto"/>
              </w:rPr>
              <w:t>Xylenes</w:t>
            </w:r>
          </w:p>
        </w:tc>
      </w:tr>
      <w:tr w:rsidR="0021449A" w:rsidRPr="00426986" w14:paraId="6BB97202" w14:textId="77777777" w:rsidTr="0081364D">
        <w:trPr>
          <w:trHeight w:val="270"/>
        </w:trPr>
        <w:tc>
          <w:tcPr>
            <w:tcW w:w="834" w:type="pct"/>
          </w:tcPr>
          <w:p w14:paraId="082A3B9E" w14:textId="77777777" w:rsidR="0021449A" w:rsidRPr="00426986" w:rsidRDefault="0021449A">
            <w:pPr>
              <w:rPr>
                <w:color w:val="auto"/>
              </w:rPr>
            </w:pPr>
            <w:r w:rsidRPr="00426986">
              <w:rPr>
                <w:color w:val="auto"/>
              </w:rPr>
              <w:t>Adelaide</w:t>
            </w:r>
          </w:p>
        </w:tc>
        <w:tc>
          <w:tcPr>
            <w:tcW w:w="833" w:type="pct"/>
          </w:tcPr>
          <w:p w14:paraId="573DE022" w14:textId="77777777" w:rsidR="0021449A" w:rsidRPr="00426986" w:rsidRDefault="0021449A">
            <w:pPr>
              <w:jc w:val="center"/>
              <w:rPr>
                <w:color w:val="auto"/>
              </w:rPr>
            </w:pPr>
            <w:r w:rsidRPr="00426986">
              <w:rPr>
                <w:color w:val="auto"/>
              </w:rPr>
              <w:t>2</w:t>
            </w:r>
          </w:p>
        </w:tc>
        <w:tc>
          <w:tcPr>
            <w:tcW w:w="834" w:type="pct"/>
          </w:tcPr>
          <w:p w14:paraId="7BCC59FB" w14:textId="77777777" w:rsidR="0021449A" w:rsidRPr="00426986" w:rsidRDefault="0021449A">
            <w:pPr>
              <w:jc w:val="center"/>
              <w:rPr>
                <w:color w:val="auto"/>
              </w:rPr>
            </w:pPr>
            <w:r w:rsidRPr="00426986">
              <w:rPr>
                <w:color w:val="auto"/>
              </w:rPr>
              <w:t>10</w:t>
            </w:r>
          </w:p>
        </w:tc>
        <w:tc>
          <w:tcPr>
            <w:tcW w:w="834" w:type="pct"/>
          </w:tcPr>
          <w:p w14:paraId="69A4E605" w14:textId="77777777" w:rsidR="0021449A" w:rsidRPr="00426986" w:rsidRDefault="0021449A">
            <w:pPr>
              <w:jc w:val="center"/>
              <w:rPr>
                <w:color w:val="auto"/>
              </w:rPr>
            </w:pPr>
            <w:r w:rsidRPr="00426986">
              <w:rPr>
                <w:color w:val="auto"/>
              </w:rPr>
              <w:t>1</w:t>
            </w:r>
          </w:p>
        </w:tc>
        <w:tc>
          <w:tcPr>
            <w:tcW w:w="834" w:type="pct"/>
          </w:tcPr>
          <w:p w14:paraId="7619471F" w14:textId="77777777" w:rsidR="0021449A" w:rsidRPr="00426986" w:rsidRDefault="0021449A">
            <w:pPr>
              <w:jc w:val="center"/>
              <w:rPr>
                <w:color w:val="auto"/>
              </w:rPr>
            </w:pPr>
            <w:r w:rsidRPr="00426986">
              <w:rPr>
                <w:color w:val="auto"/>
              </w:rPr>
              <w:t>4</w:t>
            </w:r>
          </w:p>
        </w:tc>
        <w:tc>
          <w:tcPr>
            <w:tcW w:w="833" w:type="pct"/>
          </w:tcPr>
          <w:p w14:paraId="42CA7363" w14:textId="77777777" w:rsidR="0021449A" w:rsidRPr="00426986" w:rsidRDefault="0021449A">
            <w:pPr>
              <w:jc w:val="center"/>
              <w:rPr>
                <w:color w:val="auto"/>
              </w:rPr>
            </w:pPr>
            <w:r w:rsidRPr="00426986">
              <w:rPr>
                <w:color w:val="auto"/>
              </w:rPr>
              <w:t>0</w:t>
            </w:r>
          </w:p>
        </w:tc>
      </w:tr>
      <w:tr w:rsidR="0021449A" w:rsidRPr="00426986" w14:paraId="24502930" w14:textId="77777777" w:rsidTr="0081364D">
        <w:trPr>
          <w:trHeight w:val="270"/>
        </w:trPr>
        <w:tc>
          <w:tcPr>
            <w:tcW w:w="834" w:type="pct"/>
          </w:tcPr>
          <w:p w14:paraId="445796C9" w14:textId="77777777" w:rsidR="0021449A" w:rsidRPr="00426986" w:rsidRDefault="0021449A">
            <w:pPr>
              <w:rPr>
                <w:color w:val="auto"/>
              </w:rPr>
            </w:pPr>
            <w:r w:rsidRPr="00426986">
              <w:rPr>
                <w:color w:val="auto"/>
              </w:rPr>
              <w:t>Mount Gambier</w:t>
            </w:r>
          </w:p>
        </w:tc>
        <w:tc>
          <w:tcPr>
            <w:tcW w:w="833" w:type="pct"/>
          </w:tcPr>
          <w:p w14:paraId="6F4071C3" w14:textId="77777777" w:rsidR="0021449A" w:rsidRPr="00426986" w:rsidRDefault="0021449A">
            <w:pPr>
              <w:jc w:val="center"/>
              <w:rPr>
                <w:color w:val="auto"/>
              </w:rPr>
            </w:pPr>
            <w:r w:rsidRPr="00426986">
              <w:rPr>
                <w:color w:val="auto"/>
              </w:rPr>
              <w:t>0</w:t>
            </w:r>
          </w:p>
        </w:tc>
        <w:tc>
          <w:tcPr>
            <w:tcW w:w="834" w:type="pct"/>
          </w:tcPr>
          <w:p w14:paraId="16593064" w14:textId="77777777" w:rsidR="0021449A" w:rsidRPr="00426986" w:rsidRDefault="0021449A">
            <w:pPr>
              <w:jc w:val="center"/>
              <w:rPr>
                <w:color w:val="auto"/>
              </w:rPr>
            </w:pPr>
            <w:r w:rsidRPr="00426986">
              <w:rPr>
                <w:color w:val="auto"/>
              </w:rPr>
              <w:t>7</w:t>
            </w:r>
          </w:p>
        </w:tc>
        <w:tc>
          <w:tcPr>
            <w:tcW w:w="834" w:type="pct"/>
          </w:tcPr>
          <w:p w14:paraId="76A22B31" w14:textId="77777777" w:rsidR="0021449A" w:rsidRPr="00426986" w:rsidRDefault="0021449A">
            <w:pPr>
              <w:jc w:val="center"/>
              <w:rPr>
                <w:color w:val="auto"/>
              </w:rPr>
            </w:pPr>
            <w:r w:rsidRPr="00426986">
              <w:rPr>
                <w:color w:val="auto"/>
              </w:rPr>
              <w:t>1</w:t>
            </w:r>
          </w:p>
        </w:tc>
        <w:tc>
          <w:tcPr>
            <w:tcW w:w="834" w:type="pct"/>
          </w:tcPr>
          <w:p w14:paraId="465FDFDA" w14:textId="77777777" w:rsidR="0021449A" w:rsidRPr="00426986" w:rsidRDefault="0021449A">
            <w:pPr>
              <w:jc w:val="center"/>
              <w:rPr>
                <w:color w:val="auto"/>
              </w:rPr>
            </w:pPr>
            <w:r w:rsidRPr="00426986">
              <w:rPr>
                <w:color w:val="auto"/>
              </w:rPr>
              <w:t>0</w:t>
            </w:r>
          </w:p>
        </w:tc>
        <w:tc>
          <w:tcPr>
            <w:tcW w:w="833" w:type="pct"/>
          </w:tcPr>
          <w:p w14:paraId="671B7B25" w14:textId="77777777" w:rsidR="0021449A" w:rsidRPr="00426986" w:rsidRDefault="0021449A">
            <w:pPr>
              <w:jc w:val="center"/>
              <w:rPr>
                <w:color w:val="auto"/>
              </w:rPr>
            </w:pPr>
            <w:r w:rsidRPr="00426986">
              <w:rPr>
                <w:color w:val="auto"/>
              </w:rPr>
              <w:t>0</w:t>
            </w:r>
          </w:p>
        </w:tc>
      </w:tr>
      <w:tr w:rsidR="0021449A" w:rsidRPr="00426986" w14:paraId="04D984DD" w14:textId="77777777" w:rsidTr="0081364D">
        <w:trPr>
          <w:trHeight w:val="270"/>
        </w:trPr>
        <w:tc>
          <w:tcPr>
            <w:tcW w:w="834" w:type="pct"/>
          </w:tcPr>
          <w:p w14:paraId="3248DBBF" w14:textId="77777777" w:rsidR="0021449A" w:rsidRPr="00426986" w:rsidRDefault="0021449A">
            <w:pPr>
              <w:rPr>
                <w:color w:val="auto"/>
              </w:rPr>
            </w:pPr>
            <w:r w:rsidRPr="00426986">
              <w:rPr>
                <w:color w:val="auto"/>
              </w:rPr>
              <w:t>Port Augusta</w:t>
            </w:r>
          </w:p>
        </w:tc>
        <w:tc>
          <w:tcPr>
            <w:tcW w:w="833" w:type="pct"/>
          </w:tcPr>
          <w:p w14:paraId="302308E7" w14:textId="77777777" w:rsidR="0021449A" w:rsidRPr="00426986" w:rsidRDefault="0021449A">
            <w:pPr>
              <w:jc w:val="center"/>
              <w:rPr>
                <w:color w:val="auto"/>
              </w:rPr>
            </w:pPr>
            <w:r w:rsidRPr="00426986">
              <w:rPr>
                <w:color w:val="auto"/>
              </w:rPr>
              <w:t>0</w:t>
            </w:r>
          </w:p>
        </w:tc>
        <w:tc>
          <w:tcPr>
            <w:tcW w:w="834" w:type="pct"/>
          </w:tcPr>
          <w:p w14:paraId="4B194994" w14:textId="77777777" w:rsidR="0021449A" w:rsidRPr="00426986" w:rsidRDefault="0021449A">
            <w:pPr>
              <w:jc w:val="center"/>
              <w:rPr>
                <w:color w:val="auto"/>
              </w:rPr>
            </w:pPr>
            <w:r w:rsidRPr="00426986">
              <w:rPr>
                <w:color w:val="auto"/>
              </w:rPr>
              <w:t>2</w:t>
            </w:r>
          </w:p>
        </w:tc>
        <w:tc>
          <w:tcPr>
            <w:tcW w:w="834" w:type="pct"/>
          </w:tcPr>
          <w:p w14:paraId="24288D6E" w14:textId="77777777" w:rsidR="0021449A" w:rsidRPr="00426986" w:rsidRDefault="0021449A">
            <w:pPr>
              <w:jc w:val="center"/>
              <w:rPr>
                <w:color w:val="auto"/>
              </w:rPr>
            </w:pPr>
            <w:r w:rsidRPr="00426986">
              <w:rPr>
                <w:color w:val="auto"/>
              </w:rPr>
              <w:t>0</w:t>
            </w:r>
          </w:p>
        </w:tc>
        <w:tc>
          <w:tcPr>
            <w:tcW w:w="834" w:type="pct"/>
          </w:tcPr>
          <w:p w14:paraId="42C6868F" w14:textId="77777777" w:rsidR="0021449A" w:rsidRPr="00426986" w:rsidRDefault="0021449A">
            <w:pPr>
              <w:jc w:val="center"/>
              <w:rPr>
                <w:color w:val="auto"/>
              </w:rPr>
            </w:pPr>
            <w:r w:rsidRPr="00426986">
              <w:rPr>
                <w:color w:val="auto"/>
              </w:rPr>
              <w:t>0</w:t>
            </w:r>
          </w:p>
        </w:tc>
        <w:tc>
          <w:tcPr>
            <w:tcW w:w="833" w:type="pct"/>
          </w:tcPr>
          <w:p w14:paraId="5524EE5F" w14:textId="77777777" w:rsidR="0021449A" w:rsidRPr="00426986" w:rsidRDefault="0021449A">
            <w:pPr>
              <w:jc w:val="center"/>
              <w:rPr>
                <w:color w:val="auto"/>
              </w:rPr>
            </w:pPr>
            <w:r w:rsidRPr="00426986">
              <w:rPr>
                <w:color w:val="auto"/>
              </w:rPr>
              <w:t>0</w:t>
            </w:r>
          </w:p>
        </w:tc>
      </w:tr>
      <w:tr w:rsidR="0021449A" w:rsidRPr="00426986" w14:paraId="28B226A1" w14:textId="77777777" w:rsidTr="0081364D">
        <w:trPr>
          <w:trHeight w:val="270"/>
        </w:trPr>
        <w:tc>
          <w:tcPr>
            <w:tcW w:w="834" w:type="pct"/>
          </w:tcPr>
          <w:p w14:paraId="27CAB74D" w14:textId="77777777" w:rsidR="0021449A" w:rsidRPr="00426986" w:rsidRDefault="0021449A">
            <w:pPr>
              <w:rPr>
                <w:color w:val="auto"/>
              </w:rPr>
            </w:pPr>
            <w:r w:rsidRPr="00426986">
              <w:rPr>
                <w:color w:val="auto"/>
              </w:rPr>
              <w:t>Port Lincoln</w:t>
            </w:r>
          </w:p>
        </w:tc>
        <w:tc>
          <w:tcPr>
            <w:tcW w:w="833" w:type="pct"/>
          </w:tcPr>
          <w:p w14:paraId="26E6D479" w14:textId="77777777" w:rsidR="0021449A" w:rsidRPr="00426986" w:rsidRDefault="0021449A">
            <w:pPr>
              <w:jc w:val="center"/>
              <w:rPr>
                <w:color w:val="auto"/>
              </w:rPr>
            </w:pPr>
            <w:r w:rsidRPr="00426986">
              <w:rPr>
                <w:color w:val="auto"/>
              </w:rPr>
              <w:t>0</w:t>
            </w:r>
          </w:p>
        </w:tc>
        <w:tc>
          <w:tcPr>
            <w:tcW w:w="834" w:type="pct"/>
          </w:tcPr>
          <w:p w14:paraId="0071F516" w14:textId="77777777" w:rsidR="0021449A" w:rsidRPr="00426986" w:rsidRDefault="0021449A">
            <w:pPr>
              <w:jc w:val="center"/>
              <w:rPr>
                <w:color w:val="auto"/>
              </w:rPr>
            </w:pPr>
            <w:r w:rsidRPr="00426986">
              <w:rPr>
                <w:color w:val="auto"/>
              </w:rPr>
              <w:t>1</w:t>
            </w:r>
          </w:p>
        </w:tc>
        <w:tc>
          <w:tcPr>
            <w:tcW w:w="834" w:type="pct"/>
          </w:tcPr>
          <w:p w14:paraId="2ED3F947" w14:textId="77777777" w:rsidR="0021449A" w:rsidRPr="00426986" w:rsidRDefault="0021449A">
            <w:pPr>
              <w:jc w:val="center"/>
              <w:rPr>
                <w:color w:val="auto"/>
              </w:rPr>
            </w:pPr>
            <w:r w:rsidRPr="00426986">
              <w:rPr>
                <w:color w:val="auto"/>
              </w:rPr>
              <w:t>0</w:t>
            </w:r>
          </w:p>
        </w:tc>
        <w:tc>
          <w:tcPr>
            <w:tcW w:w="834" w:type="pct"/>
          </w:tcPr>
          <w:p w14:paraId="150ED9AF" w14:textId="77777777" w:rsidR="0021449A" w:rsidRPr="00426986" w:rsidRDefault="0021449A">
            <w:pPr>
              <w:jc w:val="center"/>
              <w:rPr>
                <w:color w:val="auto"/>
              </w:rPr>
            </w:pPr>
            <w:r w:rsidRPr="00426986">
              <w:rPr>
                <w:color w:val="auto"/>
              </w:rPr>
              <w:t>0</w:t>
            </w:r>
          </w:p>
        </w:tc>
        <w:tc>
          <w:tcPr>
            <w:tcW w:w="833" w:type="pct"/>
          </w:tcPr>
          <w:p w14:paraId="75C1D916" w14:textId="77777777" w:rsidR="0021449A" w:rsidRPr="00426986" w:rsidRDefault="0021449A">
            <w:pPr>
              <w:jc w:val="center"/>
              <w:rPr>
                <w:color w:val="auto"/>
              </w:rPr>
            </w:pPr>
            <w:r w:rsidRPr="00426986">
              <w:rPr>
                <w:color w:val="auto"/>
              </w:rPr>
              <w:t>0</w:t>
            </w:r>
          </w:p>
        </w:tc>
      </w:tr>
      <w:tr w:rsidR="0021449A" w:rsidRPr="00426986" w14:paraId="03462D83" w14:textId="77777777" w:rsidTr="0081364D">
        <w:trPr>
          <w:trHeight w:val="270"/>
        </w:trPr>
        <w:tc>
          <w:tcPr>
            <w:tcW w:w="834" w:type="pct"/>
          </w:tcPr>
          <w:p w14:paraId="5580B37F" w14:textId="77777777" w:rsidR="0021449A" w:rsidRPr="00426986" w:rsidRDefault="0021449A">
            <w:pPr>
              <w:rPr>
                <w:color w:val="auto"/>
              </w:rPr>
            </w:pPr>
            <w:r w:rsidRPr="00426986">
              <w:rPr>
                <w:color w:val="auto"/>
              </w:rPr>
              <w:t>Whyalla</w:t>
            </w:r>
          </w:p>
        </w:tc>
        <w:tc>
          <w:tcPr>
            <w:tcW w:w="833" w:type="pct"/>
          </w:tcPr>
          <w:p w14:paraId="4572F424" w14:textId="77777777" w:rsidR="0021449A" w:rsidRPr="00426986" w:rsidRDefault="0021449A">
            <w:pPr>
              <w:jc w:val="center"/>
              <w:rPr>
                <w:color w:val="auto"/>
              </w:rPr>
            </w:pPr>
            <w:r w:rsidRPr="00426986">
              <w:rPr>
                <w:color w:val="auto"/>
              </w:rPr>
              <w:t>1</w:t>
            </w:r>
          </w:p>
        </w:tc>
        <w:tc>
          <w:tcPr>
            <w:tcW w:w="834" w:type="pct"/>
          </w:tcPr>
          <w:p w14:paraId="660CDD38" w14:textId="77777777" w:rsidR="0021449A" w:rsidRPr="00426986" w:rsidRDefault="0021449A">
            <w:pPr>
              <w:jc w:val="center"/>
              <w:rPr>
                <w:color w:val="auto"/>
              </w:rPr>
            </w:pPr>
            <w:r w:rsidRPr="00426986">
              <w:rPr>
                <w:color w:val="auto"/>
              </w:rPr>
              <w:t>5</w:t>
            </w:r>
          </w:p>
        </w:tc>
        <w:tc>
          <w:tcPr>
            <w:tcW w:w="834" w:type="pct"/>
          </w:tcPr>
          <w:p w14:paraId="168FACE0" w14:textId="77777777" w:rsidR="0021449A" w:rsidRPr="00426986" w:rsidRDefault="0021449A">
            <w:pPr>
              <w:jc w:val="center"/>
              <w:rPr>
                <w:color w:val="auto"/>
              </w:rPr>
            </w:pPr>
            <w:r w:rsidRPr="00426986">
              <w:rPr>
                <w:color w:val="auto"/>
              </w:rPr>
              <w:t>1</w:t>
            </w:r>
          </w:p>
        </w:tc>
        <w:tc>
          <w:tcPr>
            <w:tcW w:w="834" w:type="pct"/>
          </w:tcPr>
          <w:p w14:paraId="20E7C6B3" w14:textId="77777777" w:rsidR="0021449A" w:rsidRPr="00426986" w:rsidRDefault="0021449A">
            <w:pPr>
              <w:jc w:val="center"/>
              <w:rPr>
                <w:color w:val="auto"/>
              </w:rPr>
            </w:pPr>
            <w:r w:rsidRPr="00426986">
              <w:rPr>
                <w:color w:val="auto"/>
              </w:rPr>
              <w:t>0</w:t>
            </w:r>
          </w:p>
        </w:tc>
        <w:tc>
          <w:tcPr>
            <w:tcW w:w="833" w:type="pct"/>
          </w:tcPr>
          <w:p w14:paraId="76BE72C7" w14:textId="77777777" w:rsidR="0021449A" w:rsidRPr="00426986" w:rsidRDefault="0021449A">
            <w:pPr>
              <w:jc w:val="center"/>
              <w:rPr>
                <w:color w:val="auto"/>
              </w:rPr>
            </w:pPr>
            <w:r w:rsidRPr="00426986">
              <w:rPr>
                <w:color w:val="auto"/>
              </w:rPr>
              <w:t>0</w:t>
            </w:r>
          </w:p>
        </w:tc>
      </w:tr>
    </w:tbl>
    <w:p w14:paraId="364CBFC0" w14:textId="77777777" w:rsidR="0021449A" w:rsidRPr="00426986" w:rsidRDefault="0021449A">
      <w:pPr>
        <w:pStyle w:val="SingleParagraph"/>
        <w:rPr>
          <w:color w:val="auto"/>
        </w:rPr>
      </w:pPr>
    </w:p>
    <w:p w14:paraId="3964F554" w14:textId="77777777" w:rsidR="0021449A" w:rsidRPr="00426986" w:rsidRDefault="0021449A">
      <w:pPr>
        <w:rPr>
          <w:color w:val="auto"/>
        </w:rPr>
      </w:pPr>
      <w:r w:rsidRPr="00426986">
        <w:rPr>
          <w:color w:val="auto"/>
        </w:rPr>
        <w:t>While many sites were identified in the desktop analysis, some limitations in the methodology and the available data added uncertainty to the results. Uncertainties—related to the correlation factors applied to the emission rates, the age of the emissions inventory and the lack of modelling to account for meteorological effects—influence the effectiveness of the method to identify stage 1 and stage 2 sites. However, applying local knowledge and monitoring data to the results of both analyses will improve the uncertainty in the reported monitoring site selection.</w:t>
      </w:r>
    </w:p>
    <w:p w14:paraId="71247A6B" w14:textId="77777777" w:rsidR="0021449A" w:rsidRPr="00426986" w:rsidRDefault="0021449A">
      <w:pPr>
        <w:pStyle w:val="Heading4"/>
        <w:rPr>
          <w:color w:val="auto"/>
        </w:rPr>
      </w:pPr>
      <w:r w:rsidRPr="00426986">
        <w:rPr>
          <w:color w:val="auto"/>
        </w:rPr>
        <w:t>Reporting of monitoring of air toxics</w:t>
      </w:r>
    </w:p>
    <w:p w14:paraId="1F795216" w14:textId="77777777" w:rsidR="0021449A" w:rsidRPr="00426986" w:rsidRDefault="0021449A">
      <w:pPr>
        <w:rPr>
          <w:color w:val="auto"/>
        </w:rPr>
      </w:pPr>
      <w:r w:rsidRPr="00426986">
        <w:rPr>
          <w:color w:val="auto"/>
        </w:rPr>
        <w:t>South Australia did not conduct any monitoring of air toxics during the reporting year ending 31 December 2010. No formal monitoring program under the NEPM has been planned.</w:t>
      </w:r>
    </w:p>
    <w:p w14:paraId="0C4EC92C" w14:textId="77777777" w:rsidR="0021449A" w:rsidRPr="00426986" w:rsidRDefault="0021449A">
      <w:pPr>
        <w:pStyle w:val="Heading4"/>
        <w:rPr>
          <w:color w:val="auto"/>
        </w:rPr>
      </w:pPr>
      <w:r w:rsidRPr="00426986">
        <w:rPr>
          <w:color w:val="auto"/>
        </w:rPr>
        <w:t>Reporting on assessment and action if any planned or taken to manage air toxics</w:t>
      </w:r>
    </w:p>
    <w:p w14:paraId="458852C8" w14:textId="77777777" w:rsidR="0021449A" w:rsidRPr="00426986" w:rsidRDefault="0021449A">
      <w:pPr>
        <w:pStyle w:val="Heading5"/>
        <w:rPr>
          <w:color w:val="auto"/>
        </w:rPr>
      </w:pPr>
      <w:r w:rsidRPr="00426986">
        <w:rPr>
          <w:color w:val="auto"/>
        </w:rPr>
        <w:t>Domestic woodsmoke emissions</w:t>
      </w:r>
    </w:p>
    <w:p w14:paraId="19DCAC88" w14:textId="77777777" w:rsidR="0021449A" w:rsidRPr="00426986" w:rsidRDefault="0021449A">
      <w:pPr>
        <w:rPr>
          <w:color w:val="auto"/>
        </w:rPr>
      </w:pPr>
      <w:r w:rsidRPr="00426986">
        <w:rPr>
          <w:color w:val="auto"/>
        </w:rPr>
        <w:t>The three-year SmokeWatch project in Mount Gambier has been completed. Air Quality measurements undertaken as a component of the project consistently showed fine particles emanating from residential areas during the winter months. The aim of the program was to encourage householders to engage in efficient wood-heating practices to minimise woodsmoke; thereby reducing community exposure to fine particles and the air toxics associated with these particles. SmokeWatch combined a community engagement campaign and monitoring of fine particles during winter and during fine weather to reinforce the messages about air quality and what the community can do to improve it. Although air toxics were not monitored directly through the program, reducing woodsmoke will contribute in a very real way to reducing the concentrations of air toxics in Mount Gambier. The SmokeWatch program in Mount Gambier is a collaboration between the South Australian Environment Protection Authority, South Australian Department of Health, The City of Mount Gambier, the Australian Home Heating Association, and the Firewood Association of Australia. It is intended that this continue at a lower level to encourage residents to maintain good practices in the use of wood fires.</w:t>
      </w:r>
    </w:p>
    <w:p w14:paraId="41D3AA22" w14:textId="77777777" w:rsidR="0021449A" w:rsidRPr="00426986" w:rsidRDefault="0021449A">
      <w:pPr>
        <w:pStyle w:val="Heading5"/>
        <w:rPr>
          <w:color w:val="auto"/>
        </w:rPr>
      </w:pPr>
      <w:r w:rsidRPr="00426986">
        <w:rPr>
          <w:color w:val="auto"/>
        </w:rPr>
        <w:t>Petrol vapour recovery</w:t>
      </w:r>
    </w:p>
    <w:p w14:paraId="7032B430" w14:textId="77777777" w:rsidR="0021449A" w:rsidRPr="00426986" w:rsidRDefault="0021449A">
      <w:pPr>
        <w:rPr>
          <w:color w:val="auto"/>
        </w:rPr>
      </w:pPr>
      <w:r w:rsidRPr="00426986">
        <w:rPr>
          <w:color w:val="auto"/>
        </w:rPr>
        <w:t>In response to community concern, the Environment Protection Authority has worked closely with fuel storage facilities identified as potential emission sources on the Le Fevre Peninsula to develop Environment Improvement Programs (EIPs) to reduce emissions from their sites. The facilities are required to implement their EIPs as part of their Environment Protection Authority licence conditions. All fuel storage facilities on the Le Fevre Peninsula have now installed Vapour Recovery Units (VRU) through implementation of their EIPs. This work was completed in late 2010, with all VRU emissions verification monitoring completed in early 2011.</w:t>
      </w:r>
    </w:p>
    <w:p w14:paraId="64378D79" w14:textId="77777777" w:rsidR="0021449A" w:rsidRPr="00426986" w:rsidRDefault="0021449A">
      <w:pPr>
        <w:rPr>
          <w:color w:val="auto"/>
        </w:rPr>
      </w:pPr>
      <w:r w:rsidRPr="00426986">
        <w:rPr>
          <w:color w:val="auto"/>
        </w:rPr>
        <w:t>All fuel storage facilities have committed to the installation of floating roof tanks on all potentially odorous fuel storage tanks, with this work due to be finalised in 2012.</w:t>
      </w:r>
    </w:p>
    <w:p w14:paraId="423B347F" w14:textId="77777777" w:rsidR="0021449A" w:rsidRPr="00426986" w:rsidRDefault="0021449A">
      <w:pPr>
        <w:rPr>
          <w:color w:val="auto"/>
        </w:rPr>
      </w:pPr>
      <w:r w:rsidRPr="00426986">
        <w:rPr>
          <w:color w:val="auto"/>
        </w:rPr>
        <w:t>The Environment Protection Authority is now considering options for stage 1B vapour recovery at petrol stations to recover vapours expelled from underground storage tanks during loading.</w:t>
      </w:r>
    </w:p>
    <w:p w14:paraId="7459C84C" w14:textId="77777777" w:rsidR="0021449A" w:rsidRPr="00426986" w:rsidRDefault="0021449A">
      <w:pPr>
        <w:pStyle w:val="Heading5"/>
        <w:rPr>
          <w:color w:val="auto"/>
        </w:rPr>
      </w:pPr>
      <w:r w:rsidRPr="00426986">
        <w:rPr>
          <w:color w:val="auto"/>
        </w:rPr>
        <w:t>Desktop analysis</w:t>
      </w:r>
    </w:p>
    <w:p w14:paraId="3365F57C" w14:textId="77777777" w:rsidR="0021449A" w:rsidRPr="00426986" w:rsidRDefault="0021449A">
      <w:pPr>
        <w:rPr>
          <w:color w:val="auto"/>
        </w:rPr>
      </w:pPr>
      <w:r w:rsidRPr="00426986">
        <w:rPr>
          <w:color w:val="auto"/>
        </w:rPr>
        <w:t xml:space="preserve">The lack of an adequate emissions inventory in South Australia has been identified as a significant issue in conducting accurate identification of stage 1 and stage 2 sites. To improve this situation the South Australian Environment Protection Authority has developed a vehicle emissions inventory which is currently undergoing work in concert with a project with the University of South Australia to enable the use of data from the Australian-based </w:t>
      </w:r>
      <w:r w:rsidRPr="00426986">
        <w:rPr>
          <w:rStyle w:val="Italic"/>
          <w:iCs/>
          <w:color w:val="auto"/>
        </w:rPr>
        <w:t xml:space="preserve">Second National In-Service Emissions Study. </w:t>
      </w:r>
      <w:r w:rsidRPr="00426986">
        <w:rPr>
          <w:color w:val="auto"/>
        </w:rPr>
        <w:t>This will enable the use of Australian rather than overseas vehicle emission data.</w:t>
      </w:r>
    </w:p>
    <w:p w14:paraId="698762D9" w14:textId="77777777" w:rsidR="0021449A" w:rsidRPr="00426986" w:rsidRDefault="0021449A">
      <w:pPr>
        <w:pStyle w:val="Heading5"/>
        <w:rPr>
          <w:color w:val="auto"/>
        </w:rPr>
      </w:pPr>
      <w:r w:rsidRPr="00426986">
        <w:rPr>
          <w:color w:val="auto"/>
        </w:rPr>
        <w:t>Management strategies</w:t>
      </w:r>
    </w:p>
    <w:p w14:paraId="09E7FFA5" w14:textId="77777777" w:rsidR="0021449A" w:rsidRPr="00426986" w:rsidRDefault="0021449A">
      <w:pPr>
        <w:rPr>
          <w:color w:val="auto"/>
        </w:rPr>
      </w:pPr>
      <w:r w:rsidRPr="00426986">
        <w:rPr>
          <w:color w:val="auto"/>
        </w:rPr>
        <w:t>South Australia is undertaking a project to develop a framework for managing and improving air quality. The project aims to consolidate the efforts of all stakeholders (government, industry and the public) in managing and improving air quality and its impacts on South Australian communities. The framework aims to provide over-arching policy guidance for the state. More localised programs will form the foci of regional strategies, of which five are being developed within the Adelaide metropolitan area, and the remainder will cover other population centres in northern Spencer Gulf and the south east.</w:t>
      </w:r>
    </w:p>
    <w:p w14:paraId="24470422" w14:textId="77777777" w:rsidR="0021449A" w:rsidRPr="00426986" w:rsidRDefault="0021449A">
      <w:pPr>
        <w:rPr>
          <w:color w:val="auto"/>
        </w:rPr>
      </w:pPr>
      <w:r w:rsidRPr="00426986">
        <w:rPr>
          <w:color w:val="auto"/>
        </w:rPr>
        <w:t>South Australia is currently reviewing the Environment Protection (Air Quality) Policy, with consideration being given to including domestic and non-domestic burning, with the aim of improving general air quality.</w:t>
      </w:r>
    </w:p>
    <w:p w14:paraId="53763FC0" w14:textId="77777777" w:rsidR="0021449A" w:rsidRPr="00426986" w:rsidRDefault="0021449A">
      <w:pPr>
        <w:pStyle w:val="Heading4"/>
        <w:rPr>
          <w:color w:val="auto"/>
        </w:rPr>
      </w:pPr>
      <w:r w:rsidRPr="00426986">
        <w:rPr>
          <w:color w:val="auto"/>
        </w:rPr>
        <w:t>Repeat identification of stage 1 and stage 2 sites</w:t>
      </w:r>
    </w:p>
    <w:p w14:paraId="7A7899D0" w14:textId="77777777" w:rsidR="0021449A" w:rsidRPr="00426986" w:rsidRDefault="0021449A">
      <w:pPr>
        <w:rPr>
          <w:color w:val="auto"/>
        </w:rPr>
      </w:pPr>
      <w:r w:rsidRPr="00426986">
        <w:rPr>
          <w:color w:val="auto"/>
        </w:rPr>
        <w:t>A review of the desktop analysis was conducted. This review concentrated on the Adelaide airshed as it was assumed that since the highest-ranking stage 2 sites were located in this airshed then if modelling did not indicate a problem in Adelaide then it was unlikely the other airsheds would exceed the Monitoring Investigation Limits.</w:t>
      </w:r>
    </w:p>
    <w:p w14:paraId="7FB1C46F" w14:textId="77777777" w:rsidR="0021449A" w:rsidRPr="00426986" w:rsidRDefault="0021449A">
      <w:pPr>
        <w:rPr>
          <w:color w:val="auto"/>
        </w:rPr>
      </w:pPr>
    </w:p>
    <w:p w14:paraId="61C9CA89" w14:textId="77777777" w:rsidR="0021449A" w:rsidRPr="00426986" w:rsidRDefault="0021449A">
      <w:pPr>
        <w:rPr>
          <w:color w:val="auto"/>
        </w:rPr>
      </w:pPr>
      <w:r w:rsidRPr="00426986">
        <w:rPr>
          <w:color w:val="auto"/>
        </w:rPr>
        <w:t xml:space="preserve">The review of the desktop analysis resulted in changes to a number of stage 1 sites identified in the first study for the Adelaide airshed as shown: </w:t>
      </w:r>
    </w:p>
    <w:p w14:paraId="156BDF7C" w14:textId="77777777" w:rsidR="0021449A" w:rsidRPr="00426986" w:rsidRDefault="0021449A" w:rsidP="0081364D">
      <w:pPr>
        <w:pStyle w:val="Dotpoint"/>
        <w:numPr>
          <w:ilvl w:val="0"/>
          <w:numId w:val="10"/>
        </w:numPr>
        <w:rPr>
          <w:color w:val="auto"/>
        </w:rPr>
      </w:pPr>
      <w:r w:rsidRPr="00426986">
        <w:rPr>
          <w:color w:val="auto"/>
        </w:rPr>
        <w:t>benzene reduced from 4 to 0</w:t>
      </w:r>
    </w:p>
    <w:p w14:paraId="6669593C" w14:textId="77777777" w:rsidR="0021449A" w:rsidRPr="00426986" w:rsidRDefault="0021449A" w:rsidP="0081364D">
      <w:pPr>
        <w:pStyle w:val="Dotpoint"/>
        <w:numPr>
          <w:ilvl w:val="0"/>
          <w:numId w:val="10"/>
        </w:numPr>
        <w:rPr>
          <w:color w:val="auto"/>
        </w:rPr>
      </w:pPr>
      <w:r w:rsidRPr="00426986">
        <w:rPr>
          <w:color w:val="auto"/>
        </w:rPr>
        <w:t>formaldehyde reduced from 264 to 0</w:t>
      </w:r>
    </w:p>
    <w:p w14:paraId="72912DAF" w14:textId="77777777" w:rsidR="0021449A" w:rsidRPr="00426986" w:rsidRDefault="0021449A" w:rsidP="0081364D">
      <w:pPr>
        <w:pStyle w:val="Dotpoint"/>
        <w:numPr>
          <w:ilvl w:val="0"/>
          <w:numId w:val="10"/>
        </w:numPr>
        <w:rPr>
          <w:color w:val="auto"/>
        </w:rPr>
      </w:pPr>
      <w:r w:rsidRPr="00426986">
        <w:rPr>
          <w:color w:val="auto"/>
        </w:rPr>
        <w:t xml:space="preserve">polycyclic aromatic hydrocarbons increased from 4 to 2200 </w:t>
      </w:r>
    </w:p>
    <w:p w14:paraId="46927913" w14:textId="77777777" w:rsidR="0021449A" w:rsidRPr="00426986" w:rsidRDefault="0021449A" w:rsidP="0081364D">
      <w:pPr>
        <w:pStyle w:val="Dotpoint"/>
        <w:numPr>
          <w:ilvl w:val="0"/>
          <w:numId w:val="10"/>
        </w:numPr>
        <w:rPr>
          <w:color w:val="auto"/>
        </w:rPr>
      </w:pPr>
      <w:r w:rsidRPr="00426986">
        <w:rPr>
          <w:color w:val="auto"/>
        </w:rPr>
        <w:t>toluene reduced from 4 to 0</w:t>
      </w:r>
    </w:p>
    <w:p w14:paraId="7C3BBA52" w14:textId="77777777" w:rsidR="0021449A" w:rsidRPr="00426986" w:rsidRDefault="0021449A" w:rsidP="0081364D">
      <w:pPr>
        <w:pStyle w:val="Dotpoint"/>
        <w:numPr>
          <w:ilvl w:val="0"/>
          <w:numId w:val="10"/>
        </w:numPr>
        <w:rPr>
          <w:color w:val="auto"/>
        </w:rPr>
      </w:pPr>
      <w:r w:rsidRPr="00426986">
        <w:rPr>
          <w:color w:val="auto"/>
        </w:rPr>
        <w:t>xylenes remained at 0.</w:t>
      </w:r>
    </w:p>
    <w:p w14:paraId="1A67D5A0" w14:textId="77777777" w:rsidR="0021449A" w:rsidRPr="00426986" w:rsidRDefault="0021449A">
      <w:pPr>
        <w:rPr>
          <w:color w:val="auto"/>
        </w:rPr>
      </w:pPr>
      <w:r w:rsidRPr="00426986">
        <w:rPr>
          <w:color w:val="auto"/>
        </w:rPr>
        <w:t xml:space="preserve">Consequently, the number of stage 2 sites identified in the Adelaide airshed also changed as listed: </w:t>
      </w:r>
    </w:p>
    <w:p w14:paraId="1C7B1C17" w14:textId="77777777" w:rsidR="0021449A" w:rsidRPr="00426986" w:rsidRDefault="0021449A" w:rsidP="0081364D">
      <w:pPr>
        <w:pStyle w:val="Dotpoint"/>
        <w:numPr>
          <w:ilvl w:val="0"/>
          <w:numId w:val="11"/>
        </w:numPr>
        <w:rPr>
          <w:color w:val="auto"/>
        </w:rPr>
      </w:pPr>
      <w:r w:rsidRPr="00426986">
        <w:rPr>
          <w:color w:val="auto"/>
        </w:rPr>
        <w:t>benzene reduced from 2 to 0</w:t>
      </w:r>
    </w:p>
    <w:p w14:paraId="39F16457" w14:textId="77777777" w:rsidR="0021449A" w:rsidRPr="00426986" w:rsidRDefault="0021449A" w:rsidP="0081364D">
      <w:pPr>
        <w:pStyle w:val="Dotpoint"/>
        <w:numPr>
          <w:ilvl w:val="0"/>
          <w:numId w:val="11"/>
        </w:numPr>
        <w:rPr>
          <w:color w:val="auto"/>
        </w:rPr>
      </w:pPr>
      <w:r w:rsidRPr="00426986">
        <w:rPr>
          <w:color w:val="auto"/>
        </w:rPr>
        <w:t>formaldehyde reduced from 10 to 0</w:t>
      </w:r>
    </w:p>
    <w:p w14:paraId="7CA32A1B" w14:textId="77777777" w:rsidR="0021449A" w:rsidRPr="00426986" w:rsidRDefault="0021449A" w:rsidP="0081364D">
      <w:pPr>
        <w:pStyle w:val="Dotpoint"/>
        <w:numPr>
          <w:ilvl w:val="0"/>
          <w:numId w:val="11"/>
        </w:numPr>
        <w:rPr>
          <w:color w:val="auto"/>
        </w:rPr>
      </w:pPr>
      <w:r w:rsidRPr="00426986">
        <w:rPr>
          <w:color w:val="auto"/>
        </w:rPr>
        <w:t>polycyclic aromatic hydrocarbons (PAH) increased from 1 to 2200</w:t>
      </w:r>
    </w:p>
    <w:p w14:paraId="1A93391C" w14:textId="77777777" w:rsidR="0021449A" w:rsidRPr="00426986" w:rsidRDefault="0021449A" w:rsidP="0081364D">
      <w:pPr>
        <w:pStyle w:val="Dotpoint"/>
        <w:numPr>
          <w:ilvl w:val="0"/>
          <w:numId w:val="11"/>
        </w:numPr>
        <w:rPr>
          <w:color w:val="auto"/>
        </w:rPr>
      </w:pPr>
      <w:r w:rsidRPr="00426986">
        <w:rPr>
          <w:color w:val="auto"/>
        </w:rPr>
        <w:t>toluene reduced from 4 to 0</w:t>
      </w:r>
    </w:p>
    <w:p w14:paraId="1D029ED9" w14:textId="77777777" w:rsidR="0021449A" w:rsidRPr="00426986" w:rsidRDefault="0021449A" w:rsidP="0081364D">
      <w:pPr>
        <w:pStyle w:val="Dotpoint"/>
        <w:numPr>
          <w:ilvl w:val="0"/>
          <w:numId w:val="11"/>
        </w:numPr>
        <w:rPr>
          <w:color w:val="auto"/>
        </w:rPr>
      </w:pPr>
      <w:r w:rsidRPr="00426986">
        <w:rPr>
          <w:color w:val="auto"/>
        </w:rPr>
        <w:t>xylenes remained at 0.</w:t>
      </w:r>
    </w:p>
    <w:p w14:paraId="08949CBD" w14:textId="77777777" w:rsidR="0021449A" w:rsidRPr="00426986" w:rsidRDefault="0021449A">
      <w:pPr>
        <w:rPr>
          <w:color w:val="auto"/>
        </w:rPr>
      </w:pPr>
      <w:r w:rsidRPr="00426986">
        <w:rPr>
          <w:color w:val="auto"/>
        </w:rPr>
        <w:t>The large increase in the number of stage 1 and stage 2 sites for PAH in the Adelaide airshed is believed to be due to problems with the methodology for preparing PAH emissions data input files for modelling. The assessments are not considered reliable, due to their sensitivity to the estimation methodology. They need further review in the light of projected improvements to emissions inventories and model updates, and where appropriate, targeted monitoring campaigns. This need for review is supported by recent fine particle monitoring in Mount Gambier where the final review suggested Mount Gambier might not have stage 2 sites.</w:t>
      </w:r>
    </w:p>
    <w:p w14:paraId="484DB116" w14:textId="77777777" w:rsidR="0021449A" w:rsidRPr="00426986" w:rsidRDefault="0021449A">
      <w:pPr>
        <w:rPr>
          <w:color w:val="auto"/>
        </w:rPr>
      </w:pPr>
      <w:r w:rsidRPr="00426986">
        <w:rPr>
          <w:color w:val="auto"/>
        </w:rPr>
        <w:t>In support of this view, additional modelling based on emissions inventory estimates did not indicate issues with any of the NEPM air toxics in the Adelaide airshed, apart from PAH.</w:t>
      </w:r>
    </w:p>
    <w:p w14:paraId="678F7C32" w14:textId="77777777" w:rsidR="0021449A" w:rsidRPr="00426986" w:rsidRDefault="0021449A">
      <w:pPr>
        <w:rPr>
          <w:color w:val="auto"/>
        </w:rPr>
      </w:pPr>
      <w:r w:rsidRPr="00426986">
        <w:rPr>
          <w:color w:val="auto"/>
        </w:rPr>
        <w:t xml:space="preserve">The report titled </w:t>
      </w:r>
      <w:r w:rsidRPr="00426986">
        <w:rPr>
          <w:rStyle w:val="Italic"/>
          <w:iCs/>
          <w:color w:val="auto"/>
        </w:rPr>
        <w:t xml:space="preserve">Review of Air Toxics Desktop Analysis for the National Environment Protection (Air Toxics) Measure 2008 </w:t>
      </w:r>
      <w:r w:rsidRPr="00426986">
        <w:rPr>
          <w:color w:val="auto"/>
        </w:rPr>
        <w:t>was submitted to NEPC and can be used for reference.</w:t>
      </w:r>
    </w:p>
    <w:p w14:paraId="069C76E4" w14:textId="77777777" w:rsidR="0021449A" w:rsidRPr="00426986" w:rsidRDefault="0021449A">
      <w:pPr>
        <w:rPr>
          <w:rFonts w:ascii="ArialMT" w:hAnsi="ArialMT" w:cs="ArialMT"/>
          <w:color w:val="auto"/>
          <w:lang w:val="en-US"/>
        </w:rPr>
      </w:pPr>
    </w:p>
    <w:p w14:paraId="3B89AB72" w14:textId="77777777" w:rsidR="0021449A" w:rsidRPr="00426986" w:rsidRDefault="0081364D">
      <w:pPr>
        <w:pStyle w:val="Heading2"/>
      </w:pPr>
      <w:r>
        <w:br w:type="page"/>
      </w:r>
      <w:r w:rsidR="0021449A" w:rsidRPr="00426986">
        <w:t>Tasmania</w:t>
      </w:r>
    </w:p>
    <w:p w14:paraId="2B830B1C"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(Air Toxics) Measure for Tasmania by the Hon. Brian Wightman MP, Minister for Environment, Parks and Heritage for the reporting year ended 30 June 2012. </w:t>
      </w:r>
    </w:p>
    <w:p w14:paraId="5D4DEAB7" w14:textId="77777777" w:rsidR="0021449A" w:rsidRPr="00426986" w:rsidRDefault="0021449A">
      <w:pPr>
        <w:pStyle w:val="Heading3"/>
        <w:rPr>
          <w:color w:val="auto"/>
        </w:rPr>
      </w:pPr>
      <w:r w:rsidRPr="00426986">
        <w:rPr>
          <w:color w:val="auto"/>
        </w:rPr>
        <w:t>part 1 — Implementation of the NEPM and any significant issues</w:t>
      </w:r>
    </w:p>
    <w:p w14:paraId="11325B81" w14:textId="77777777" w:rsidR="0021449A" w:rsidRPr="00426986" w:rsidRDefault="0021449A">
      <w:pPr>
        <w:rPr>
          <w:color w:val="auto"/>
        </w:rPr>
      </w:pPr>
      <w:r w:rsidRPr="00426986">
        <w:rPr>
          <w:color w:val="auto"/>
        </w:rPr>
        <w:t>Tasmania has undertaken extensive preliminary screening monitoring of air toxics in the state between 2008 and 2011.</w:t>
      </w:r>
    </w:p>
    <w:p w14:paraId="53ED225A" w14:textId="77777777" w:rsidR="0021449A" w:rsidRPr="00426986" w:rsidRDefault="0021449A">
      <w:pPr>
        <w:pStyle w:val="Heading3"/>
        <w:rPr>
          <w:color w:val="auto"/>
        </w:rPr>
      </w:pPr>
      <w:r w:rsidRPr="00426986">
        <w:rPr>
          <w:color w:val="auto"/>
        </w:rPr>
        <w:t>part 2 — Assessment of NEPM effectiveness</w:t>
      </w:r>
    </w:p>
    <w:p w14:paraId="4B4BC344" w14:textId="77777777" w:rsidR="0021449A" w:rsidRPr="00426986" w:rsidRDefault="0021449A">
      <w:pPr>
        <w:rPr>
          <w:color w:val="auto"/>
        </w:rPr>
      </w:pPr>
      <w:r w:rsidRPr="00426986">
        <w:rPr>
          <w:color w:val="auto"/>
        </w:rPr>
        <w:t>The monitoring conducted to date has improved information available in relation to ambient concentrations of air toxics in Tasmania.</w:t>
      </w:r>
    </w:p>
    <w:p w14:paraId="348EE91C" w14:textId="77777777" w:rsidR="0021449A" w:rsidRPr="00426986" w:rsidRDefault="0021449A">
      <w:pPr>
        <w:pStyle w:val="Heading4"/>
        <w:rPr>
          <w:color w:val="auto"/>
        </w:rPr>
      </w:pPr>
      <w:r w:rsidRPr="00426986">
        <w:rPr>
          <w:color w:val="auto"/>
        </w:rPr>
        <w:t>Identification of sites</w:t>
      </w:r>
    </w:p>
    <w:p w14:paraId="6991B61B" w14:textId="77777777" w:rsidR="0021449A" w:rsidRPr="00426986" w:rsidRDefault="0021449A">
      <w:pPr>
        <w:rPr>
          <w:color w:val="auto"/>
        </w:rPr>
      </w:pPr>
      <w:r w:rsidRPr="00426986">
        <w:rPr>
          <w:color w:val="auto"/>
        </w:rPr>
        <w:t>Fourteen stage 2 sites were identified in a desktop analysis conducted in accord to the Air Toxics National Environment Protection Measure (NEPM) Desktop Analysis protocol in 2005.</w:t>
      </w:r>
    </w:p>
    <w:p w14:paraId="160408F8" w14:textId="77777777" w:rsidR="0021449A" w:rsidRPr="00426986" w:rsidRDefault="0021449A">
      <w:pPr>
        <w:rPr>
          <w:color w:val="auto"/>
        </w:rPr>
      </w:pPr>
      <w:r w:rsidRPr="00426986">
        <w:rPr>
          <w:color w:val="auto"/>
        </w:rPr>
        <w:t>Monitoring has now been conducted at nine of these sites in the period 2008–2011. Some of the sites monitored were considered representative of other identified sites, in terms of land use (e.g. residential), proximity to traffic and geography. This has allowed an indicative evaluation of some unmonitored sites.</w:t>
      </w:r>
    </w:p>
    <w:p w14:paraId="33D8DFCC" w14:textId="77777777" w:rsidR="0021449A" w:rsidRPr="00426986" w:rsidRDefault="0021449A">
      <w:pPr>
        <w:rPr>
          <w:color w:val="auto"/>
        </w:rPr>
      </w:pPr>
      <w:r w:rsidRPr="00426986">
        <w:rPr>
          <w:color w:val="auto"/>
        </w:rPr>
        <w:t>Three sites identified in the desktop analysis were monitored in 2011: South Launceston, New Town and South Hobart.</w:t>
      </w:r>
    </w:p>
    <w:p w14:paraId="220E5673" w14:textId="77777777" w:rsidR="0021449A" w:rsidRPr="00426986" w:rsidRDefault="0021449A">
      <w:pPr>
        <w:rPr>
          <w:color w:val="auto"/>
        </w:rPr>
      </w:pPr>
      <w:r w:rsidRPr="00426986">
        <w:rPr>
          <w:color w:val="auto"/>
        </w:rPr>
        <w:t>Monitoring was also undertaken to determine concentrations of air toxics in areas affected by:</w:t>
      </w:r>
    </w:p>
    <w:p w14:paraId="1B173C3E" w14:textId="77777777" w:rsidR="0021449A" w:rsidRPr="00426986" w:rsidRDefault="0021449A" w:rsidP="0081364D">
      <w:pPr>
        <w:pStyle w:val="Dotpoint"/>
        <w:numPr>
          <w:ilvl w:val="0"/>
          <w:numId w:val="12"/>
        </w:numPr>
        <w:rPr>
          <w:color w:val="auto"/>
        </w:rPr>
      </w:pPr>
      <w:r w:rsidRPr="00426986">
        <w:rPr>
          <w:color w:val="auto"/>
        </w:rPr>
        <w:t>domestic woodsmoke emissions, at Geeveston</w:t>
      </w:r>
    </w:p>
    <w:p w14:paraId="656ECE6B" w14:textId="77777777" w:rsidR="0021449A" w:rsidRPr="00426986" w:rsidRDefault="0021449A" w:rsidP="0081364D">
      <w:pPr>
        <w:pStyle w:val="Dotpoint"/>
        <w:numPr>
          <w:ilvl w:val="0"/>
          <w:numId w:val="12"/>
        </w:numPr>
        <w:rPr>
          <w:color w:val="auto"/>
        </w:rPr>
      </w:pPr>
      <w:r w:rsidRPr="00426986">
        <w:rPr>
          <w:color w:val="auto"/>
        </w:rPr>
        <w:t>motor vehicle emissions, in Hobart at Cleary’s Gates</w:t>
      </w:r>
    </w:p>
    <w:p w14:paraId="66F1CC0A" w14:textId="77777777" w:rsidR="0021449A" w:rsidRPr="00426986" w:rsidRDefault="0021449A" w:rsidP="0081364D">
      <w:pPr>
        <w:pStyle w:val="Dotpoint"/>
        <w:numPr>
          <w:ilvl w:val="0"/>
          <w:numId w:val="12"/>
        </w:numPr>
        <w:rPr>
          <w:color w:val="auto"/>
        </w:rPr>
      </w:pPr>
      <w:r w:rsidRPr="00426986">
        <w:rPr>
          <w:color w:val="auto"/>
        </w:rPr>
        <w:t>industrial emissions, at George Town.</w:t>
      </w:r>
    </w:p>
    <w:p w14:paraId="652D8E6C" w14:textId="77777777" w:rsidR="0021449A" w:rsidRPr="00426986" w:rsidRDefault="0021449A">
      <w:pPr>
        <w:rPr>
          <w:color w:val="auto"/>
        </w:rPr>
      </w:pPr>
      <w:r w:rsidRPr="00426986">
        <w:rPr>
          <w:color w:val="auto"/>
        </w:rPr>
        <w:t>Five sites were chosen to determine the concentration of air toxics at peak locations and times. Of these, four were roadside sites with high-traffic density: North Hobart central business district, Elizabeth St; Sandy Bay, Magnet Court; Hobart, Macquarie St; and Hobart, Murray St, Centre Point. The other site monitored was Geeveston which experiences elevated levels of domestic woodsmoke in evenings in winter.</w:t>
      </w:r>
    </w:p>
    <w:p w14:paraId="1FBDA991" w14:textId="77777777" w:rsidR="0021449A" w:rsidRPr="00426986" w:rsidRDefault="0021449A">
      <w:pPr>
        <w:pStyle w:val="Caption"/>
        <w:rPr>
          <w:color w:val="auto"/>
        </w:rPr>
      </w:pPr>
      <w:r w:rsidRPr="00426986">
        <w:rPr>
          <w:color w:val="auto"/>
        </w:rPr>
        <w:t>Table 1: Stage 2 sites and proposed monitoring program</w:t>
      </w: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3F6D1B83" w14:textId="77777777" w:rsidTr="0081364D">
        <w:trPr>
          <w:trHeight w:val="340"/>
        </w:trPr>
        <w:tc>
          <w:tcPr>
            <w:tcW w:w="1000" w:type="pct"/>
          </w:tcPr>
          <w:p w14:paraId="4A1EDB78" w14:textId="77777777" w:rsidR="0021449A" w:rsidRPr="00426986" w:rsidRDefault="0021449A">
            <w:pPr>
              <w:pStyle w:val="tablehead"/>
              <w:rPr>
                <w:rStyle w:val="TABLEBOLD"/>
                <w:rFonts w:cs="TimesNewRomanPS-BoldMT"/>
                <w:b/>
                <w:color w:val="auto"/>
              </w:rPr>
            </w:pPr>
            <w:r w:rsidRPr="00426986">
              <w:rPr>
                <w:rStyle w:val="TABLEBOLD"/>
                <w:rFonts w:cs="TimesNewRomanPS-BoldMT"/>
                <w:b/>
                <w:color w:val="auto"/>
              </w:rPr>
              <w:t>Location of stage 2 sites</w:t>
            </w:r>
          </w:p>
          <w:p w14:paraId="1CD6627D" w14:textId="77777777" w:rsidR="0021449A" w:rsidRPr="00426986" w:rsidRDefault="0021449A">
            <w:pPr>
              <w:pStyle w:val="tablehead"/>
              <w:rPr>
                <w:rStyle w:val="TABLEBOLD"/>
                <w:rFonts w:cs="TimesNewRomanPS-BoldMT"/>
                <w:b/>
                <w:color w:val="auto"/>
              </w:rPr>
            </w:pPr>
            <w:r w:rsidRPr="00426986">
              <w:rPr>
                <w:rStyle w:val="TABLEBOLD"/>
                <w:rFonts w:cs="TimesNewRomanPS-BoldMT"/>
                <w:b/>
                <w:color w:val="auto"/>
              </w:rPr>
              <w:t>Easting (km)</w:t>
            </w:r>
          </w:p>
          <w:p w14:paraId="678D0B5B" w14:textId="77777777" w:rsidR="0021449A" w:rsidRPr="00426986" w:rsidRDefault="0021449A">
            <w:pPr>
              <w:pStyle w:val="tablehead"/>
              <w:rPr>
                <w:rStyle w:val="TABLEBOLD"/>
                <w:rFonts w:cs="TimesNewRomanPS-BoldMT"/>
                <w:b/>
                <w:color w:val="auto"/>
              </w:rPr>
            </w:pPr>
            <w:r w:rsidRPr="00426986">
              <w:rPr>
                <w:rStyle w:val="TABLEBOLD"/>
                <w:rFonts w:cs="TimesNewRomanPS-BoldMT"/>
                <w:b/>
                <w:color w:val="auto"/>
              </w:rPr>
              <w:t>Northing (km)</w:t>
            </w:r>
          </w:p>
          <w:p w14:paraId="28F999DF" w14:textId="77777777" w:rsidR="0021449A" w:rsidRPr="00426986" w:rsidRDefault="0021449A">
            <w:pPr>
              <w:pStyle w:val="tablehead"/>
              <w:rPr>
                <w:color w:val="auto"/>
              </w:rPr>
            </w:pPr>
            <w:r w:rsidRPr="00426986">
              <w:rPr>
                <w:rStyle w:val="TABLEBOLD"/>
                <w:rFonts w:cs="TimesNewRomanPS-BoldMT"/>
                <w:b/>
                <w:color w:val="auto"/>
              </w:rPr>
              <w:t>GDA94</w:t>
            </w:r>
          </w:p>
        </w:tc>
        <w:tc>
          <w:tcPr>
            <w:tcW w:w="1000" w:type="pct"/>
          </w:tcPr>
          <w:p w14:paraId="0A90C480" w14:textId="77777777" w:rsidR="0021449A" w:rsidRPr="00426986" w:rsidRDefault="0021449A">
            <w:pPr>
              <w:pStyle w:val="tablehead"/>
              <w:rPr>
                <w:color w:val="auto"/>
              </w:rPr>
            </w:pPr>
            <w:r w:rsidRPr="00426986">
              <w:rPr>
                <w:rStyle w:val="TABLEBOLD"/>
                <w:rFonts w:cs="TimesNewRomanPS-BoldMT"/>
                <w:b/>
                <w:color w:val="auto"/>
              </w:rPr>
              <w:t>Air toxics with possible elevated levels</w:t>
            </w:r>
          </w:p>
        </w:tc>
        <w:tc>
          <w:tcPr>
            <w:tcW w:w="1000" w:type="pct"/>
          </w:tcPr>
          <w:p w14:paraId="6ECF16B9" w14:textId="77777777" w:rsidR="0021449A" w:rsidRPr="00426986" w:rsidRDefault="0021449A">
            <w:pPr>
              <w:pStyle w:val="tablehead"/>
              <w:rPr>
                <w:color w:val="auto"/>
              </w:rPr>
            </w:pPr>
            <w:r w:rsidRPr="00426986">
              <w:rPr>
                <w:rStyle w:val="TABLEBOLD"/>
                <w:rFonts w:cs="TimesNewRomanPS-BoldMT"/>
                <w:b/>
                <w:color w:val="auto"/>
              </w:rPr>
              <w:t>Air toxics to be monitored</w:t>
            </w:r>
          </w:p>
        </w:tc>
        <w:tc>
          <w:tcPr>
            <w:tcW w:w="1000" w:type="pct"/>
          </w:tcPr>
          <w:p w14:paraId="19A7A834" w14:textId="77777777" w:rsidR="0021449A" w:rsidRPr="00426986" w:rsidRDefault="0021449A">
            <w:pPr>
              <w:pStyle w:val="tablehead"/>
              <w:rPr>
                <w:color w:val="auto"/>
              </w:rPr>
            </w:pPr>
            <w:r w:rsidRPr="00426986">
              <w:rPr>
                <w:rStyle w:val="TABLEBOLD"/>
                <w:rFonts w:cs="TimesNewRomanPS-BoldMT"/>
                <w:b/>
                <w:color w:val="auto"/>
              </w:rPr>
              <w:t>Proposed timeframe for monitoring</w:t>
            </w:r>
          </w:p>
        </w:tc>
        <w:tc>
          <w:tcPr>
            <w:tcW w:w="1000" w:type="pct"/>
          </w:tcPr>
          <w:p w14:paraId="4FEC8312" w14:textId="77777777" w:rsidR="0021449A" w:rsidRPr="00426986" w:rsidRDefault="0021449A">
            <w:pPr>
              <w:pStyle w:val="tablehead"/>
              <w:rPr>
                <w:color w:val="auto"/>
              </w:rPr>
            </w:pPr>
            <w:r w:rsidRPr="00426986">
              <w:rPr>
                <w:rStyle w:val="TABLEBOLD"/>
                <w:rFonts w:cs="TimesNewRomanPS-BoldMT"/>
                <w:b/>
                <w:color w:val="auto"/>
              </w:rPr>
              <w:t>Estimate of size of population</w:t>
            </w:r>
            <w:r w:rsidRPr="00426986">
              <w:rPr>
                <w:rStyle w:val="TABLEBOLD"/>
                <w:rFonts w:cs="TimesNewRomanPS-BoldMT"/>
                <w:b/>
                <w:color w:val="auto"/>
                <w:vertAlign w:val="superscript"/>
              </w:rPr>
              <w:t>1</w:t>
            </w:r>
            <w:r w:rsidRPr="00426986">
              <w:rPr>
                <w:rStyle w:val="TABLEBOLD"/>
                <w:rFonts w:cs="TimesNewRomanPS-BoldMT"/>
                <w:b/>
                <w:color w:val="auto"/>
              </w:rPr>
              <w:t xml:space="preserve"> likely to be exposed and identification of susceptible groups</w:t>
            </w:r>
          </w:p>
        </w:tc>
      </w:tr>
      <w:tr w:rsidR="0021449A" w:rsidRPr="00426986" w14:paraId="652E551E" w14:textId="77777777" w:rsidTr="0081364D">
        <w:trPr>
          <w:trHeight w:val="340"/>
        </w:trPr>
        <w:tc>
          <w:tcPr>
            <w:tcW w:w="1000" w:type="pct"/>
          </w:tcPr>
          <w:p w14:paraId="57C53F7D" w14:textId="77777777" w:rsidR="0021449A" w:rsidRPr="00426986" w:rsidRDefault="0021449A">
            <w:pPr>
              <w:rPr>
                <w:color w:val="auto"/>
              </w:rPr>
            </w:pPr>
            <w:r w:rsidRPr="00426986">
              <w:rPr>
                <w:color w:val="auto"/>
              </w:rPr>
              <w:t>South Launceston</w:t>
            </w:r>
          </w:p>
          <w:p w14:paraId="45218284" w14:textId="77777777" w:rsidR="0021449A" w:rsidRPr="00426986" w:rsidRDefault="0021449A">
            <w:pPr>
              <w:rPr>
                <w:color w:val="auto"/>
              </w:rPr>
            </w:pPr>
            <w:r w:rsidRPr="00426986">
              <w:rPr>
                <w:color w:val="auto"/>
              </w:rPr>
              <w:t>514 357</w:t>
            </w:r>
          </w:p>
          <w:p w14:paraId="3198CF35" w14:textId="77777777" w:rsidR="0021449A" w:rsidRPr="00426986" w:rsidRDefault="0021449A">
            <w:pPr>
              <w:rPr>
                <w:color w:val="auto"/>
              </w:rPr>
            </w:pPr>
            <w:r w:rsidRPr="00426986">
              <w:rPr>
                <w:color w:val="auto"/>
              </w:rPr>
              <w:t>5 411 928</w:t>
            </w:r>
          </w:p>
        </w:tc>
        <w:tc>
          <w:tcPr>
            <w:tcW w:w="1000" w:type="pct"/>
          </w:tcPr>
          <w:p w14:paraId="4E51E225" w14:textId="77777777" w:rsidR="0021449A" w:rsidRPr="00426986" w:rsidRDefault="0021449A">
            <w:pPr>
              <w:rPr>
                <w:color w:val="auto"/>
              </w:rPr>
            </w:pPr>
            <w:r w:rsidRPr="00426986">
              <w:rPr>
                <w:color w:val="auto"/>
              </w:rPr>
              <w:t>Benzene, toluene, xylenes, formaldehyde, benzo(a)pyrene</w:t>
            </w:r>
          </w:p>
        </w:tc>
        <w:tc>
          <w:tcPr>
            <w:tcW w:w="1000" w:type="pct"/>
          </w:tcPr>
          <w:p w14:paraId="365D80A1" w14:textId="77777777" w:rsidR="0021449A" w:rsidRPr="00426986" w:rsidRDefault="0021449A">
            <w:pPr>
              <w:rPr>
                <w:color w:val="auto"/>
              </w:rPr>
            </w:pPr>
            <w:r w:rsidRPr="00426986">
              <w:rPr>
                <w:color w:val="auto"/>
              </w:rPr>
              <w:t>Benzene, toluene, xylenes, formaldehyde</w:t>
            </w:r>
          </w:p>
        </w:tc>
        <w:tc>
          <w:tcPr>
            <w:tcW w:w="1000" w:type="pct"/>
          </w:tcPr>
          <w:p w14:paraId="3C1C7C80" w14:textId="77777777" w:rsidR="0021449A" w:rsidRPr="00426986" w:rsidRDefault="0021449A">
            <w:pPr>
              <w:rPr>
                <w:color w:val="auto"/>
              </w:rPr>
            </w:pPr>
            <w:r w:rsidRPr="00426986">
              <w:rPr>
                <w:color w:val="auto"/>
              </w:rPr>
              <w:t>2011</w:t>
            </w:r>
          </w:p>
        </w:tc>
        <w:tc>
          <w:tcPr>
            <w:tcW w:w="1000" w:type="pct"/>
          </w:tcPr>
          <w:p w14:paraId="2BE11670" w14:textId="77777777" w:rsidR="0021449A" w:rsidRPr="00426986" w:rsidRDefault="0021449A">
            <w:pPr>
              <w:rPr>
                <w:color w:val="auto"/>
              </w:rPr>
            </w:pPr>
            <w:r w:rsidRPr="00426986">
              <w:rPr>
                <w:color w:val="auto"/>
              </w:rPr>
              <w:t>44 400</w:t>
            </w:r>
          </w:p>
          <w:p w14:paraId="75269BA7" w14:textId="77777777" w:rsidR="0021449A" w:rsidRPr="00426986" w:rsidRDefault="0021449A">
            <w:pPr>
              <w:rPr>
                <w:color w:val="auto"/>
              </w:rPr>
            </w:pPr>
            <w:r w:rsidRPr="00426986">
              <w:rPr>
                <w:color w:val="auto"/>
              </w:rPr>
              <w:t>East Launceston Primary School, Launceston General Hospital, Pedder Patter Child Care Centre</w:t>
            </w:r>
          </w:p>
        </w:tc>
      </w:tr>
      <w:tr w:rsidR="0021449A" w:rsidRPr="00426986" w14:paraId="0959737B" w14:textId="77777777" w:rsidTr="0081364D">
        <w:trPr>
          <w:trHeight w:val="340"/>
        </w:trPr>
        <w:tc>
          <w:tcPr>
            <w:tcW w:w="1000" w:type="pct"/>
          </w:tcPr>
          <w:p w14:paraId="3D845F0D" w14:textId="77777777" w:rsidR="0021449A" w:rsidRPr="00426986" w:rsidRDefault="0021449A">
            <w:pPr>
              <w:rPr>
                <w:color w:val="auto"/>
              </w:rPr>
            </w:pPr>
            <w:r w:rsidRPr="00426986">
              <w:rPr>
                <w:color w:val="auto"/>
              </w:rPr>
              <w:t>South Hobart</w:t>
            </w:r>
          </w:p>
          <w:p w14:paraId="1A3F58EE" w14:textId="77777777" w:rsidR="0021449A" w:rsidRPr="00426986" w:rsidRDefault="0021449A">
            <w:pPr>
              <w:rPr>
                <w:color w:val="auto"/>
              </w:rPr>
            </w:pPr>
            <w:r w:rsidRPr="00426986">
              <w:rPr>
                <w:color w:val="auto"/>
              </w:rPr>
              <w:t>525 267</w:t>
            </w:r>
          </w:p>
          <w:p w14:paraId="0B4368D2" w14:textId="77777777" w:rsidR="0021449A" w:rsidRPr="00426986" w:rsidRDefault="0021449A">
            <w:pPr>
              <w:rPr>
                <w:color w:val="auto"/>
              </w:rPr>
            </w:pPr>
            <w:r w:rsidRPr="00426986">
              <w:rPr>
                <w:color w:val="auto"/>
              </w:rPr>
              <w:t>5 250 731</w:t>
            </w:r>
          </w:p>
        </w:tc>
        <w:tc>
          <w:tcPr>
            <w:tcW w:w="1000" w:type="pct"/>
          </w:tcPr>
          <w:p w14:paraId="34190945" w14:textId="77777777" w:rsidR="0021449A" w:rsidRPr="00426986" w:rsidRDefault="0021449A">
            <w:pPr>
              <w:rPr>
                <w:color w:val="auto"/>
              </w:rPr>
            </w:pPr>
            <w:r w:rsidRPr="00426986">
              <w:rPr>
                <w:color w:val="auto"/>
              </w:rPr>
              <w:t>Benzene, toluene, xylenes, formaldehyde</w:t>
            </w:r>
          </w:p>
        </w:tc>
        <w:tc>
          <w:tcPr>
            <w:tcW w:w="1000" w:type="pct"/>
          </w:tcPr>
          <w:p w14:paraId="3F8572C2" w14:textId="77777777" w:rsidR="0021449A" w:rsidRPr="00426986" w:rsidRDefault="0021449A">
            <w:pPr>
              <w:rPr>
                <w:color w:val="auto"/>
              </w:rPr>
            </w:pPr>
            <w:r w:rsidRPr="00426986">
              <w:rPr>
                <w:color w:val="auto"/>
              </w:rPr>
              <w:t>Benzene, toluene, xylenes, formaldehyde</w:t>
            </w:r>
          </w:p>
        </w:tc>
        <w:tc>
          <w:tcPr>
            <w:tcW w:w="1000" w:type="pct"/>
          </w:tcPr>
          <w:p w14:paraId="7D905C62" w14:textId="77777777" w:rsidR="0021449A" w:rsidRPr="00426986" w:rsidRDefault="0021449A">
            <w:pPr>
              <w:rPr>
                <w:color w:val="auto"/>
              </w:rPr>
            </w:pPr>
            <w:r w:rsidRPr="00426986">
              <w:rPr>
                <w:color w:val="auto"/>
              </w:rPr>
              <w:t>May–October 2011</w:t>
            </w:r>
          </w:p>
        </w:tc>
        <w:tc>
          <w:tcPr>
            <w:tcW w:w="1000" w:type="pct"/>
          </w:tcPr>
          <w:p w14:paraId="263508A0" w14:textId="77777777" w:rsidR="0021449A" w:rsidRPr="00426986" w:rsidRDefault="0021449A">
            <w:pPr>
              <w:rPr>
                <w:color w:val="auto"/>
              </w:rPr>
            </w:pPr>
            <w:r w:rsidRPr="00426986">
              <w:rPr>
                <w:color w:val="auto"/>
              </w:rPr>
              <w:t>5000</w:t>
            </w:r>
          </w:p>
          <w:p w14:paraId="5B98A0B0" w14:textId="77777777" w:rsidR="0021449A" w:rsidRPr="00426986" w:rsidRDefault="0021449A">
            <w:pPr>
              <w:rPr>
                <w:color w:val="auto"/>
              </w:rPr>
            </w:pPr>
            <w:r w:rsidRPr="00426986">
              <w:rPr>
                <w:color w:val="auto"/>
              </w:rPr>
              <w:t>Calvary Hospital, South Hobart Primary School, Collegiate Infant School</w:t>
            </w:r>
          </w:p>
        </w:tc>
      </w:tr>
      <w:tr w:rsidR="0021449A" w:rsidRPr="00426986" w14:paraId="26A3073C" w14:textId="77777777" w:rsidTr="0081364D">
        <w:trPr>
          <w:trHeight w:val="340"/>
        </w:trPr>
        <w:tc>
          <w:tcPr>
            <w:tcW w:w="1000" w:type="pct"/>
          </w:tcPr>
          <w:p w14:paraId="47AFEC9B" w14:textId="77777777" w:rsidR="0021449A" w:rsidRPr="00426986" w:rsidRDefault="0021449A">
            <w:pPr>
              <w:rPr>
                <w:color w:val="auto"/>
              </w:rPr>
            </w:pPr>
            <w:r w:rsidRPr="00426986">
              <w:rPr>
                <w:color w:val="auto"/>
              </w:rPr>
              <w:t>New Town</w:t>
            </w:r>
          </w:p>
          <w:p w14:paraId="4314D59E" w14:textId="77777777" w:rsidR="0021449A" w:rsidRPr="00426986" w:rsidRDefault="0021449A">
            <w:pPr>
              <w:rPr>
                <w:color w:val="auto"/>
              </w:rPr>
            </w:pPr>
            <w:r w:rsidRPr="00426986">
              <w:rPr>
                <w:color w:val="auto"/>
              </w:rPr>
              <w:t>525 762</w:t>
            </w:r>
          </w:p>
          <w:p w14:paraId="1153EA0A" w14:textId="77777777" w:rsidR="0021449A" w:rsidRPr="00426986" w:rsidRDefault="0021449A">
            <w:pPr>
              <w:rPr>
                <w:color w:val="auto"/>
              </w:rPr>
            </w:pPr>
            <w:r w:rsidRPr="00426986">
              <w:rPr>
                <w:color w:val="auto"/>
              </w:rPr>
              <w:t>5 255 281</w:t>
            </w:r>
          </w:p>
        </w:tc>
        <w:tc>
          <w:tcPr>
            <w:tcW w:w="1000" w:type="pct"/>
          </w:tcPr>
          <w:p w14:paraId="5B463ABA" w14:textId="77777777" w:rsidR="0021449A" w:rsidRPr="00426986" w:rsidRDefault="0021449A">
            <w:pPr>
              <w:rPr>
                <w:color w:val="auto"/>
              </w:rPr>
            </w:pPr>
            <w:r w:rsidRPr="00426986">
              <w:rPr>
                <w:color w:val="auto"/>
              </w:rPr>
              <w:t>Benzene, toluene, xylenes, formaldehyde, benzo(a)pyrene</w:t>
            </w:r>
          </w:p>
        </w:tc>
        <w:tc>
          <w:tcPr>
            <w:tcW w:w="1000" w:type="pct"/>
          </w:tcPr>
          <w:p w14:paraId="3047DB25" w14:textId="77777777" w:rsidR="0021449A" w:rsidRPr="00426986" w:rsidRDefault="0021449A">
            <w:pPr>
              <w:rPr>
                <w:color w:val="auto"/>
              </w:rPr>
            </w:pPr>
            <w:r w:rsidRPr="00426986">
              <w:rPr>
                <w:color w:val="auto"/>
              </w:rPr>
              <w:t>Benzo(a)pyrene</w:t>
            </w:r>
          </w:p>
        </w:tc>
        <w:tc>
          <w:tcPr>
            <w:tcW w:w="1000" w:type="pct"/>
          </w:tcPr>
          <w:p w14:paraId="4FAEF1A8" w14:textId="77777777" w:rsidR="0021449A" w:rsidRPr="00426986" w:rsidRDefault="0021449A">
            <w:pPr>
              <w:rPr>
                <w:color w:val="auto"/>
              </w:rPr>
            </w:pPr>
            <w:r w:rsidRPr="00426986">
              <w:rPr>
                <w:color w:val="auto"/>
              </w:rPr>
              <w:t>2011</w:t>
            </w:r>
          </w:p>
        </w:tc>
        <w:tc>
          <w:tcPr>
            <w:tcW w:w="1000" w:type="pct"/>
          </w:tcPr>
          <w:p w14:paraId="0579A45C" w14:textId="77777777" w:rsidR="0021449A" w:rsidRPr="00426986" w:rsidRDefault="0021449A">
            <w:pPr>
              <w:rPr>
                <w:color w:val="auto"/>
              </w:rPr>
            </w:pPr>
            <w:r w:rsidRPr="00426986">
              <w:rPr>
                <w:color w:val="auto"/>
              </w:rPr>
              <w:t>6000</w:t>
            </w:r>
          </w:p>
        </w:tc>
      </w:tr>
      <w:tr w:rsidR="0021449A" w:rsidRPr="00426986" w14:paraId="4400A93A" w14:textId="77777777" w:rsidTr="0081364D">
        <w:trPr>
          <w:trHeight w:val="340"/>
        </w:trPr>
        <w:tc>
          <w:tcPr>
            <w:tcW w:w="1000" w:type="pct"/>
          </w:tcPr>
          <w:p w14:paraId="575949E9" w14:textId="77777777" w:rsidR="0021449A" w:rsidRPr="00426986" w:rsidRDefault="0021449A">
            <w:pPr>
              <w:rPr>
                <w:color w:val="auto"/>
              </w:rPr>
            </w:pPr>
            <w:r w:rsidRPr="00426986">
              <w:rPr>
                <w:color w:val="auto"/>
              </w:rPr>
              <w:t>Geeveston</w:t>
            </w:r>
          </w:p>
          <w:p w14:paraId="17754391" w14:textId="77777777" w:rsidR="0021449A" w:rsidRPr="00426986" w:rsidRDefault="0021449A">
            <w:pPr>
              <w:rPr>
                <w:color w:val="auto"/>
              </w:rPr>
            </w:pPr>
            <w:r w:rsidRPr="00426986">
              <w:rPr>
                <w:color w:val="auto"/>
              </w:rPr>
              <w:t>494 023</w:t>
            </w:r>
          </w:p>
          <w:p w14:paraId="08ADD5F0" w14:textId="77777777" w:rsidR="0021449A" w:rsidRPr="00426986" w:rsidRDefault="0021449A">
            <w:pPr>
              <w:rPr>
                <w:color w:val="auto"/>
              </w:rPr>
            </w:pPr>
            <w:r w:rsidRPr="00426986">
              <w:rPr>
                <w:color w:val="auto"/>
              </w:rPr>
              <w:t>5 220 442</w:t>
            </w:r>
          </w:p>
        </w:tc>
        <w:tc>
          <w:tcPr>
            <w:tcW w:w="1000" w:type="pct"/>
          </w:tcPr>
          <w:p w14:paraId="0FF51DE0" w14:textId="77777777" w:rsidR="0021449A" w:rsidRPr="00426986" w:rsidRDefault="0021449A">
            <w:pPr>
              <w:rPr>
                <w:color w:val="auto"/>
              </w:rPr>
            </w:pPr>
            <w:r w:rsidRPr="00426986">
              <w:rPr>
                <w:color w:val="auto"/>
              </w:rPr>
              <w:t>Benzene, toluene, xylenes, formaldehyde</w:t>
            </w:r>
          </w:p>
        </w:tc>
        <w:tc>
          <w:tcPr>
            <w:tcW w:w="1000" w:type="pct"/>
          </w:tcPr>
          <w:p w14:paraId="4987CB01" w14:textId="77777777" w:rsidR="0021449A" w:rsidRPr="00426986" w:rsidRDefault="0021449A">
            <w:pPr>
              <w:rPr>
                <w:color w:val="auto"/>
              </w:rPr>
            </w:pPr>
            <w:r w:rsidRPr="00426986">
              <w:rPr>
                <w:color w:val="auto"/>
              </w:rPr>
              <w:t>Benzene, toluene, xylenes, formaldehyde</w:t>
            </w:r>
          </w:p>
        </w:tc>
        <w:tc>
          <w:tcPr>
            <w:tcW w:w="1000" w:type="pct"/>
          </w:tcPr>
          <w:p w14:paraId="7983BAC7" w14:textId="77777777" w:rsidR="0021449A" w:rsidRPr="00426986" w:rsidRDefault="0021449A">
            <w:pPr>
              <w:rPr>
                <w:color w:val="auto"/>
              </w:rPr>
            </w:pPr>
            <w:r w:rsidRPr="00426986">
              <w:rPr>
                <w:color w:val="auto"/>
              </w:rPr>
              <w:t>May–October 2011</w:t>
            </w:r>
          </w:p>
        </w:tc>
        <w:tc>
          <w:tcPr>
            <w:tcW w:w="1000" w:type="pct"/>
          </w:tcPr>
          <w:p w14:paraId="4DA16731" w14:textId="77777777" w:rsidR="0021449A" w:rsidRPr="00426986" w:rsidRDefault="0021449A">
            <w:pPr>
              <w:rPr>
                <w:color w:val="auto"/>
              </w:rPr>
            </w:pPr>
            <w:r w:rsidRPr="00426986">
              <w:rPr>
                <w:color w:val="auto"/>
              </w:rPr>
              <w:t>1400</w:t>
            </w:r>
          </w:p>
        </w:tc>
      </w:tr>
      <w:tr w:rsidR="0021449A" w:rsidRPr="00426986" w14:paraId="0492759B" w14:textId="77777777" w:rsidTr="0081364D">
        <w:trPr>
          <w:trHeight w:val="340"/>
        </w:trPr>
        <w:tc>
          <w:tcPr>
            <w:tcW w:w="1000" w:type="pct"/>
          </w:tcPr>
          <w:p w14:paraId="6868FB85" w14:textId="77777777" w:rsidR="0021449A" w:rsidRPr="00426986" w:rsidRDefault="0021449A">
            <w:pPr>
              <w:rPr>
                <w:color w:val="auto"/>
              </w:rPr>
            </w:pPr>
            <w:r w:rsidRPr="00426986">
              <w:rPr>
                <w:color w:val="auto"/>
              </w:rPr>
              <w:t>Hobart, Cleary’s Gates</w:t>
            </w:r>
          </w:p>
          <w:p w14:paraId="1E861B46" w14:textId="77777777" w:rsidR="0021449A" w:rsidRPr="00426986" w:rsidRDefault="0021449A">
            <w:pPr>
              <w:rPr>
                <w:color w:val="auto"/>
              </w:rPr>
            </w:pPr>
            <w:r w:rsidRPr="00426986">
              <w:rPr>
                <w:color w:val="auto"/>
              </w:rPr>
              <w:t>525 752</w:t>
            </w:r>
          </w:p>
          <w:p w14:paraId="19D10CDF" w14:textId="77777777" w:rsidR="0021449A" w:rsidRPr="00426986" w:rsidRDefault="0021449A">
            <w:pPr>
              <w:rPr>
                <w:color w:val="auto"/>
              </w:rPr>
            </w:pPr>
            <w:r w:rsidRPr="00426986">
              <w:rPr>
                <w:color w:val="auto"/>
              </w:rPr>
              <w:t>5 254 406</w:t>
            </w:r>
          </w:p>
        </w:tc>
        <w:tc>
          <w:tcPr>
            <w:tcW w:w="1000" w:type="pct"/>
          </w:tcPr>
          <w:p w14:paraId="03E78295" w14:textId="77777777" w:rsidR="0021449A" w:rsidRPr="00426986" w:rsidRDefault="0021449A">
            <w:pPr>
              <w:rPr>
                <w:color w:val="auto"/>
              </w:rPr>
            </w:pPr>
            <w:r w:rsidRPr="00426986">
              <w:rPr>
                <w:color w:val="auto"/>
              </w:rPr>
              <w:t>Benzene, toluene, xylenes</w:t>
            </w:r>
          </w:p>
        </w:tc>
        <w:tc>
          <w:tcPr>
            <w:tcW w:w="1000" w:type="pct"/>
          </w:tcPr>
          <w:p w14:paraId="6389511D" w14:textId="77777777" w:rsidR="0021449A" w:rsidRPr="00426986" w:rsidRDefault="0021449A">
            <w:pPr>
              <w:rPr>
                <w:color w:val="auto"/>
              </w:rPr>
            </w:pPr>
            <w:r w:rsidRPr="00426986">
              <w:rPr>
                <w:color w:val="auto"/>
              </w:rPr>
              <w:t>Benzene, toluene, xylenes, formaldehyde</w:t>
            </w:r>
          </w:p>
        </w:tc>
        <w:tc>
          <w:tcPr>
            <w:tcW w:w="1000" w:type="pct"/>
          </w:tcPr>
          <w:p w14:paraId="25F9AE36" w14:textId="77777777" w:rsidR="0021449A" w:rsidRPr="00426986" w:rsidRDefault="0021449A">
            <w:pPr>
              <w:rPr>
                <w:color w:val="auto"/>
              </w:rPr>
            </w:pPr>
            <w:r w:rsidRPr="00426986">
              <w:rPr>
                <w:color w:val="auto"/>
              </w:rPr>
              <w:t>May–October 2011</w:t>
            </w:r>
          </w:p>
        </w:tc>
        <w:tc>
          <w:tcPr>
            <w:tcW w:w="1000" w:type="pct"/>
          </w:tcPr>
          <w:p w14:paraId="769D1DF0" w14:textId="77777777" w:rsidR="0021449A" w:rsidRPr="00426986" w:rsidRDefault="0021449A">
            <w:pPr>
              <w:rPr>
                <w:color w:val="auto"/>
              </w:rPr>
            </w:pPr>
            <w:r w:rsidRPr="00426986">
              <w:rPr>
                <w:color w:val="auto"/>
              </w:rPr>
              <w:t>600</w:t>
            </w:r>
          </w:p>
        </w:tc>
      </w:tr>
      <w:tr w:rsidR="0021449A" w:rsidRPr="00426986" w14:paraId="5594DAFB" w14:textId="77777777" w:rsidTr="0081364D">
        <w:trPr>
          <w:trHeight w:val="340"/>
        </w:trPr>
        <w:tc>
          <w:tcPr>
            <w:tcW w:w="1000" w:type="pct"/>
          </w:tcPr>
          <w:p w14:paraId="01B660B4" w14:textId="77777777" w:rsidR="0021449A" w:rsidRPr="00426986" w:rsidRDefault="0021449A">
            <w:pPr>
              <w:rPr>
                <w:color w:val="auto"/>
              </w:rPr>
            </w:pPr>
            <w:r w:rsidRPr="00426986">
              <w:rPr>
                <w:color w:val="auto"/>
              </w:rPr>
              <w:t>George Town</w:t>
            </w:r>
          </w:p>
        </w:tc>
        <w:tc>
          <w:tcPr>
            <w:tcW w:w="1000" w:type="pct"/>
          </w:tcPr>
          <w:p w14:paraId="4CA87F01" w14:textId="77777777" w:rsidR="0021449A" w:rsidRPr="00426986" w:rsidRDefault="0021449A">
            <w:pPr>
              <w:rPr>
                <w:color w:val="auto"/>
              </w:rPr>
            </w:pPr>
            <w:r w:rsidRPr="00426986">
              <w:rPr>
                <w:color w:val="auto"/>
              </w:rPr>
              <w:t>Benzo(a)pyrene</w:t>
            </w:r>
          </w:p>
        </w:tc>
        <w:tc>
          <w:tcPr>
            <w:tcW w:w="1000" w:type="pct"/>
          </w:tcPr>
          <w:p w14:paraId="771D2A3F" w14:textId="77777777" w:rsidR="0021449A" w:rsidRPr="00426986" w:rsidRDefault="0021449A">
            <w:pPr>
              <w:rPr>
                <w:color w:val="auto"/>
              </w:rPr>
            </w:pPr>
            <w:r w:rsidRPr="00426986">
              <w:rPr>
                <w:color w:val="auto"/>
              </w:rPr>
              <w:t>Benzo(a)pyrene</w:t>
            </w:r>
          </w:p>
        </w:tc>
        <w:tc>
          <w:tcPr>
            <w:tcW w:w="1000" w:type="pct"/>
          </w:tcPr>
          <w:p w14:paraId="34EA9E69" w14:textId="77777777" w:rsidR="0021449A" w:rsidRPr="00426986" w:rsidRDefault="0021449A">
            <w:pPr>
              <w:rPr>
                <w:color w:val="auto"/>
              </w:rPr>
            </w:pPr>
            <w:r w:rsidRPr="00426986">
              <w:rPr>
                <w:color w:val="auto"/>
              </w:rPr>
              <w:t>2011</w:t>
            </w:r>
          </w:p>
        </w:tc>
        <w:tc>
          <w:tcPr>
            <w:tcW w:w="1000" w:type="pct"/>
          </w:tcPr>
          <w:p w14:paraId="27CBEECC" w14:textId="77777777" w:rsidR="0021449A" w:rsidRPr="00426986" w:rsidRDefault="0021449A">
            <w:pPr>
              <w:rPr>
                <w:color w:val="auto"/>
              </w:rPr>
            </w:pPr>
            <w:r w:rsidRPr="00426986">
              <w:rPr>
                <w:color w:val="auto"/>
              </w:rPr>
              <w:t>4304</w:t>
            </w:r>
          </w:p>
        </w:tc>
      </w:tr>
      <w:tr w:rsidR="0021449A" w:rsidRPr="00426986" w14:paraId="6E53D4F0" w14:textId="77777777" w:rsidTr="0081364D">
        <w:trPr>
          <w:trHeight w:val="340"/>
        </w:trPr>
        <w:tc>
          <w:tcPr>
            <w:tcW w:w="1000" w:type="pct"/>
          </w:tcPr>
          <w:p w14:paraId="4AA1A4FA" w14:textId="77777777" w:rsidR="0021449A" w:rsidRPr="00426986" w:rsidRDefault="0021449A">
            <w:pPr>
              <w:rPr>
                <w:color w:val="auto"/>
              </w:rPr>
            </w:pPr>
            <w:r w:rsidRPr="00426986">
              <w:rPr>
                <w:color w:val="auto"/>
              </w:rPr>
              <w:t>North Hobart CBD, Elizabeth St</w:t>
            </w:r>
          </w:p>
          <w:p w14:paraId="3642E3D6" w14:textId="77777777" w:rsidR="0021449A" w:rsidRPr="00426986" w:rsidRDefault="0021449A">
            <w:pPr>
              <w:rPr>
                <w:color w:val="auto"/>
              </w:rPr>
            </w:pPr>
            <w:r w:rsidRPr="00426986">
              <w:rPr>
                <w:color w:val="auto"/>
              </w:rPr>
              <w:t>525 819</w:t>
            </w:r>
          </w:p>
          <w:p w14:paraId="3F2B5A7D" w14:textId="77777777" w:rsidR="0021449A" w:rsidRPr="00426986" w:rsidRDefault="0021449A">
            <w:pPr>
              <w:rPr>
                <w:color w:val="auto"/>
              </w:rPr>
            </w:pPr>
            <w:r w:rsidRPr="00426986">
              <w:rPr>
                <w:color w:val="auto"/>
              </w:rPr>
              <w:t>5 253 169</w:t>
            </w:r>
          </w:p>
        </w:tc>
        <w:tc>
          <w:tcPr>
            <w:tcW w:w="1000" w:type="pct"/>
          </w:tcPr>
          <w:p w14:paraId="7D3B4DC4" w14:textId="77777777" w:rsidR="0021449A" w:rsidRPr="00426986" w:rsidRDefault="0021449A">
            <w:pPr>
              <w:rPr>
                <w:color w:val="auto"/>
              </w:rPr>
            </w:pPr>
            <w:r w:rsidRPr="00426986">
              <w:rPr>
                <w:color w:val="auto"/>
              </w:rPr>
              <w:t>Benzene, toluene, xylenes</w:t>
            </w:r>
          </w:p>
        </w:tc>
        <w:tc>
          <w:tcPr>
            <w:tcW w:w="1000" w:type="pct"/>
          </w:tcPr>
          <w:p w14:paraId="672348AB" w14:textId="77777777" w:rsidR="0021449A" w:rsidRPr="00426986" w:rsidRDefault="0021449A">
            <w:pPr>
              <w:rPr>
                <w:color w:val="auto"/>
              </w:rPr>
            </w:pPr>
            <w:r w:rsidRPr="00426986">
              <w:rPr>
                <w:color w:val="auto"/>
              </w:rPr>
              <w:t>Benzene, toluene, xylenes, formaldehyde</w:t>
            </w:r>
          </w:p>
        </w:tc>
        <w:tc>
          <w:tcPr>
            <w:tcW w:w="1000" w:type="pct"/>
          </w:tcPr>
          <w:p w14:paraId="4FA7BAB0" w14:textId="77777777" w:rsidR="0021449A" w:rsidRPr="00426986" w:rsidRDefault="0021449A">
            <w:pPr>
              <w:rPr>
                <w:color w:val="auto"/>
              </w:rPr>
            </w:pPr>
            <w:r w:rsidRPr="00426986">
              <w:rPr>
                <w:color w:val="auto"/>
              </w:rPr>
              <w:t>09/03/11</w:t>
            </w:r>
          </w:p>
        </w:tc>
        <w:tc>
          <w:tcPr>
            <w:tcW w:w="1000" w:type="pct"/>
          </w:tcPr>
          <w:p w14:paraId="70B1C15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354E65B" w14:textId="77777777" w:rsidTr="0081364D">
        <w:trPr>
          <w:trHeight w:val="340"/>
        </w:trPr>
        <w:tc>
          <w:tcPr>
            <w:tcW w:w="1000" w:type="pct"/>
          </w:tcPr>
          <w:p w14:paraId="211CF865" w14:textId="77777777" w:rsidR="0021449A" w:rsidRPr="00426986" w:rsidRDefault="0021449A">
            <w:pPr>
              <w:rPr>
                <w:color w:val="auto"/>
              </w:rPr>
            </w:pPr>
            <w:r w:rsidRPr="00426986">
              <w:rPr>
                <w:color w:val="auto"/>
              </w:rPr>
              <w:t>Sandy Bay, Magnet Court</w:t>
            </w:r>
          </w:p>
          <w:p w14:paraId="6F72023F" w14:textId="77777777" w:rsidR="0021449A" w:rsidRPr="00426986" w:rsidRDefault="0021449A">
            <w:pPr>
              <w:rPr>
                <w:color w:val="auto"/>
              </w:rPr>
            </w:pPr>
            <w:r w:rsidRPr="00426986">
              <w:rPr>
                <w:color w:val="auto"/>
              </w:rPr>
              <w:t>526 733</w:t>
            </w:r>
          </w:p>
          <w:p w14:paraId="03CD16A3" w14:textId="77777777" w:rsidR="0021449A" w:rsidRPr="00426986" w:rsidRDefault="0021449A">
            <w:pPr>
              <w:rPr>
                <w:color w:val="auto"/>
              </w:rPr>
            </w:pPr>
            <w:r w:rsidRPr="00426986">
              <w:rPr>
                <w:color w:val="auto"/>
              </w:rPr>
              <w:t>5 250 793</w:t>
            </w:r>
          </w:p>
        </w:tc>
        <w:tc>
          <w:tcPr>
            <w:tcW w:w="1000" w:type="pct"/>
          </w:tcPr>
          <w:p w14:paraId="6DEA267B" w14:textId="77777777" w:rsidR="0021449A" w:rsidRPr="00426986" w:rsidRDefault="0021449A">
            <w:pPr>
              <w:rPr>
                <w:color w:val="auto"/>
              </w:rPr>
            </w:pPr>
            <w:r w:rsidRPr="00426986">
              <w:rPr>
                <w:color w:val="auto"/>
              </w:rPr>
              <w:t>Benzene, toluene, xylenes</w:t>
            </w:r>
          </w:p>
        </w:tc>
        <w:tc>
          <w:tcPr>
            <w:tcW w:w="1000" w:type="pct"/>
          </w:tcPr>
          <w:p w14:paraId="4AD33086" w14:textId="77777777" w:rsidR="0021449A" w:rsidRPr="00426986" w:rsidRDefault="0021449A">
            <w:pPr>
              <w:rPr>
                <w:color w:val="auto"/>
              </w:rPr>
            </w:pPr>
            <w:r w:rsidRPr="00426986">
              <w:rPr>
                <w:color w:val="auto"/>
              </w:rPr>
              <w:t>Benzene, toluene, xylenes, formaldehyde</w:t>
            </w:r>
          </w:p>
        </w:tc>
        <w:tc>
          <w:tcPr>
            <w:tcW w:w="1000" w:type="pct"/>
          </w:tcPr>
          <w:p w14:paraId="22F957A1" w14:textId="77777777" w:rsidR="0021449A" w:rsidRPr="00426986" w:rsidRDefault="0021449A">
            <w:pPr>
              <w:rPr>
                <w:color w:val="auto"/>
              </w:rPr>
            </w:pPr>
            <w:r w:rsidRPr="00426986">
              <w:rPr>
                <w:color w:val="auto"/>
              </w:rPr>
              <w:t>08/03/11</w:t>
            </w:r>
          </w:p>
        </w:tc>
        <w:tc>
          <w:tcPr>
            <w:tcW w:w="1000" w:type="pct"/>
          </w:tcPr>
          <w:p w14:paraId="52A371E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52751D4" w14:textId="77777777" w:rsidTr="0081364D">
        <w:trPr>
          <w:trHeight w:val="340"/>
        </w:trPr>
        <w:tc>
          <w:tcPr>
            <w:tcW w:w="1000" w:type="pct"/>
          </w:tcPr>
          <w:p w14:paraId="4B16298B" w14:textId="77777777" w:rsidR="0021449A" w:rsidRPr="00426986" w:rsidRDefault="0021449A">
            <w:pPr>
              <w:rPr>
                <w:color w:val="auto"/>
              </w:rPr>
            </w:pPr>
            <w:r w:rsidRPr="00426986">
              <w:rPr>
                <w:color w:val="auto"/>
              </w:rPr>
              <w:t>Hobart, Macquarie St</w:t>
            </w:r>
          </w:p>
          <w:p w14:paraId="2C449655" w14:textId="77777777" w:rsidR="0021449A" w:rsidRPr="00426986" w:rsidRDefault="0021449A">
            <w:pPr>
              <w:rPr>
                <w:color w:val="auto"/>
              </w:rPr>
            </w:pPr>
            <w:r w:rsidRPr="00426986">
              <w:rPr>
                <w:color w:val="auto"/>
              </w:rPr>
              <w:t>526 746</w:t>
            </w:r>
          </w:p>
          <w:p w14:paraId="5E4816BD" w14:textId="77777777" w:rsidR="0021449A" w:rsidRPr="00426986" w:rsidRDefault="0021449A">
            <w:pPr>
              <w:rPr>
                <w:color w:val="auto"/>
              </w:rPr>
            </w:pPr>
            <w:r w:rsidRPr="00426986">
              <w:rPr>
                <w:color w:val="auto"/>
              </w:rPr>
              <w:t>5 251 943</w:t>
            </w:r>
          </w:p>
        </w:tc>
        <w:tc>
          <w:tcPr>
            <w:tcW w:w="1000" w:type="pct"/>
          </w:tcPr>
          <w:p w14:paraId="0E9D4507" w14:textId="77777777" w:rsidR="0021449A" w:rsidRPr="00426986" w:rsidRDefault="0021449A">
            <w:pPr>
              <w:rPr>
                <w:color w:val="auto"/>
              </w:rPr>
            </w:pPr>
            <w:r w:rsidRPr="00426986">
              <w:rPr>
                <w:color w:val="auto"/>
              </w:rPr>
              <w:t>Benzene, toluene, xylenes</w:t>
            </w:r>
          </w:p>
        </w:tc>
        <w:tc>
          <w:tcPr>
            <w:tcW w:w="1000" w:type="pct"/>
          </w:tcPr>
          <w:p w14:paraId="426DD464" w14:textId="77777777" w:rsidR="0021449A" w:rsidRPr="00426986" w:rsidRDefault="0021449A">
            <w:pPr>
              <w:rPr>
                <w:color w:val="auto"/>
              </w:rPr>
            </w:pPr>
            <w:r w:rsidRPr="00426986">
              <w:rPr>
                <w:color w:val="auto"/>
              </w:rPr>
              <w:t>Benzene, toluene, xylenes, formaldehyde</w:t>
            </w:r>
          </w:p>
        </w:tc>
        <w:tc>
          <w:tcPr>
            <w:tcW w:w="1000" w:type="pct"/>
          </w:tcPr>
          <w:p w14:paraId="0A79D8AC" w14:textId="77777777" w:rsidR="0021449A" w:rsidRPr="00426986" w:rsidRDefault="0021449A">
            <w:pPr>
              <w:rPr>
                <w:color w:val="auto"/>
              </w:rPr>
            </w:pPr>
            <w:r w:rsidRPr="00426986">
              <w:rPr>
                <w:color w:val="auto"/>
              </w:rPr>
              <w:t>15/03/11</w:t>
            </w:r>
          </w:p>
        </w:tc>
        <w:tc>
          <w:tcPr>
            <w:tcW w:w="1000" w:type="pct"/>
          </w:tcPr>
          <w:p w14:paraId="7F79F7E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4495046" w14:textId="77777777" w:rsidTr="0081364D">
        <w:trPr>
          <w:trHeight w:val="340"/>
        </w:trPr>
        <w:tc>
          <w:tcPr>
            <w:tcW w:w="1000" w:type="pct"/>
          </w:tcPr>
          <w:p w14:paraId="507AD275" w14:textId="77777777" w:rsidR="0021449A" w:rsidRPr="00426986" w:rsidRDefault="0021449A">
            <w:pPr>
              <w:rPr>
                <w:color w:val="auto"/>
              </w:rPr>
            </w:pPr>
            <w:r w:rsidRPr="00426986">
              <w:rPr>
                <w:color w:val="auto"/>
              </w:rPr>
              <w:t>Hobart, Murray St, Centre Point</w:t>
            </w:r>
          </w:p>
          <w:p w14:paraId="12E8C54C" w14:textId="77777777" w:rsidR="0021449A" w:rsidRPr="00426986" w:rsidRDefault="0021449A">
            <w:pPr>
              <w:rPr>
                <w:color w:val="auto"/>
              </w:rPr>
            </w:pPr>
            <w:r w:rsidRPr="00426986">
              <w:rPr>
                <w:color w:val="auto"/>
              </w:rPr>
              <w:t>526 668</w:t>
            </w:r>
          </w:p>
          <w:p w14:paraId="06E5B294" w14:textId="77777777" w:rsidR="0021449A" w:rsidRPr="00426986" w:rsidRDefault="0021449A">
            <w:pPr>
              <w:rPr>
                <w:color w:val="auto"/>
              </w:rPr>
            </w:pPr>
            <w:r w:rsidRPr="00426986">
              <w:rPr>
                <w:color w:val="auto"/>
              </w:rPr>
              <w:t>5 252 121</w:t>
            </w:r>
          </w:p>
        </w:tc>
        <w:tc>
          <w:tcPr>
            <w:tcW w:w="1000" w:type="pct"/>
          </w:tcPr>
          <w:p w14:paraId="3500938F" w14:textId="77777777" w:rsidR="0021449A" w:rsidRPr="00426986" w:rsidRDefault="0021449A">
            <w:pPr>
              <w:rPr>
                <w:color w:val="auto"/>
              </w:rPr>
            </w:pPr>
            <w:r w:rsidRPr="00426986">
              <w:rPr>
                <w:color w:val="auto"/>
              </w:rPr>
              <w:t>Benzene, toluene, xylenes</w:t>
            </w:r>
          </w:p>
        </w:tc>
        <w:tc>
          <w:tcPr>
            <w:tcW w:w="1000" w:type="pct"/>
          </w:tcPr>
          <w:p w14:paraId="7229ACD6" w14:textId="77777777" w:rsidR="0021449A" w:rsidRPr="00426986" w:rsidRDefault="0021449A">
            <w:pPr>
              <w:rPr>
                <w:color w:val="auto"/>
              </w:rPr>
            </w:pPr>
            <w:r w:rsidRPr="00426986">
              <w:rPr>
                <w:color w:val="auto"/>
              </w:rPr>
              <w:t>Benzene, toluene, xylenes, formaldehyde</w:t>
            </w:r>
          </w:p>
        </w:tc>
        <w:tc>
          <w:tcPr>
            <w:tcW w:w="1000" w:type="pct"/>
          </w:tcPr>
          <w:p w14:paraId="43D8906B" w14:textId="77777777" w:rsidR="0021449A" w:rsidRPr="00426986" w:rsidRDefault="0021449A">
            <w:pPr>
              <w:rPr>
                <w:color w:val="auto"/>
              </w:rPr>
            </w:pPr>
            <w:r w:rsidRPr="00426986">
              <w:rPr>
                <w:color w:val="auto"/>
              </w:rPr>
              <w:t>07/03/11</w:t>
            </w:r>
          </w:p>
        </w:tc>
        <w:tc>
          <w:tcPr>
            <w:tcW w:w="1000" w:type="pct"/>
          </w:tcPr>
          <w:p w14:paraId="66292A5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1B996805" w14:textId="77777777" w:rsidR="0021449A" w:rsidRPr="00426986" w:rsidRDefault="0021449A">
      <w:pPr>
        <w:pStyle w:val="Heading4"/>
        <w:spacing w:after="113"/>
        <w:rPr>
          <w:color w:val="auto"/>
        </w:rPr>
      </w:pPr>
    </w:p>
    <w:p w14:paraId="67385271" w14:textId="77777777" w:rsidR="0021449A" w:rsidRPr="00426986" w:rsidRDefault="0021449A">
      <w:pPr>
        <w:rPr>
          <w:color w:val="auto"/>
        </w:rPr>
      </w:pPr>
      <w:r w:rsidRPr="00426986">
        <w:rPr>
          <w:color w:val="auto"/>
        </w:rPr>
        <w:t>Notes 1: The size of population likely to be exposed is approximate and is based on 2011 Australian Bureau of Statistics census data where available.</w:t>
      </w:r>
    </w:p>
    <w:p w14:paraId="76BFB5F4" w14:textId="77777777" w:rsidR="0021449A" w:rsidRPr="00426986" w:rsidRDefault="0021449A">
      <w:pPr>
        <w:pStyle w:val="Heading4"/>
        <w:rPr>
          <w:color w:val="auto"/>
        </w:rPr>
      </w:pPr>
      <w:r w:rsidRPr="00426986">
        <w:rPr>
          <w:color w:val="auto"/>
        </w:rPr>
        <w:t>Reporting of monitoring of air toxics</w:t>
      </w:r>
    </w:p>
    <w:p w14:paraId="33B449FA" w14:textId="77777777" w:rsidR="0021449A" w:rsidRPr="00426986" w:rsidRDefault="0021449A">
      <w:pPr>
        <w:rPr>
          <w:color w:val="auto"/>
        </w:rPr>
      </w:pPr>
      <w:r w:rsidRPr="00426986">
        <w:rPr>
          <w:color w:val="auto"/>
        </w:rPr>
        <w:t>Air toxics monitoring was conducted predominantly using passive sampling techniques. Passive sampling allows for the possibility of longer sampling periods. As the levels of air toxic pollutants is likely to be low in Tasmania, the extended deployment period associated with passive samplers increases the likelihood of detection of these species.</w:t>
      </w:r>
    </w:p>
    <w:p w14:paraId="2686CADF" w14:textId="77777777" w:rsidR="0021449A" w:rsidRPr="00426986" w:rsidRDefault="0021449A">
      <w:pPr>
        <w:rPr>
          <w:color w:val="auto"/>
        </w:rPr>
      </w:pPr>
      <w:r w:rsidRPr="00426986">
        <w:rPr>
          <w:color w:val="auto"/>
        </w:rPr>
        <w:t>Active sampling for polycyclic aromatic hydrocarbons was conducted at two sites. A program of active sampling at peak sites for benzene, toluene, xylenes and formaldehyde, was commenced in 2011. This will be completed in 2012.</w:t>
      </w:r>
    </w:p>
    <w:p w14:paraId="1C2198B1" w14:textId="77777777" w:rsidR="0021449A" w:rsidRPr="00426986" w:rsidRDefault="0021449A">
      <w:pPr>
        <w:pStyle w:val="Caption"/>
        <w:rPr>
          <w:color w:val="auto"/>
        </w:rPr>
      </w:pPr>
      <w:r w:rsidRPr="00426986">
        <w:rPr>
          <w:color w:val="auto"/>
        </w:rPr>
        <w:t>Table 2: Monitoring results</w:t>
      </w: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4BA35628" w14:textId="77777777" w:rsidTr="0081364D">
        <w:trPr>
          <w:trHeight w:val="284"/>
        </w:trPr>
        <w:tc>
          <w:tcPr>
            <w:tcW w:w="1000" w:type="pct"/>
          </w:tcPr>
          <w:p w14:paraId="4FEB834F" w14:textId="77777777" w:rsidR="0021449A" w:rsidRPr="00426986" w:rsidRDefault="0021449A">
            <w:pPr>
              <w:pStyle w:val="tablehead"/>
              <w:rPr>
                <w:color w:val="auto"/>
              </w:rPr>
            </w:pPr>
            <w:r w:rsidRPr="00426986">
              <w:rPr>
                <w:color w:val="auto"/>
              </w:rPr>
              <w:t>Site</w:t>
            </w:r>
          </w:p>
        </w:tc>
        <w:tc>
          <w:tcPr>
            <w:tcW w:w="1000" w:type="pct"/>
          </w:tcPr>
          <w:p w14:paraId="191952B5" w14:textId="77777777" w:rsidR="0021449A" w:rsidRPr="00426986" w:rsidRDefault="0021449A">
            <w:pPr>
              <w:pStyle w:val="tablehead"/>
              <w:jc w:val="center"/>
              <w:rPr>
                <w:color w:val="auto"/>
              </w:rPr>
            </w:pPr>
            <w:r w:rsidRPr="00426986">
              <w:rPr>
                <w:color w:val="auto"/>
              </w:rPr>
              <w:t>South Launceston</w:t>
            </w:r>
          </w:p>
        </w:tc>
        <w:tc>
          <w:tcPr>
            <w:tcW w:w="1000" w:type="pct"/>
          </w:tcPr>
          <w:p w14:paraId="7B869788" w14:textId="77777777" w:rsidR="0021449A" w:rsidRPr="00426986" w:rsidRDefault="0021449A">
            <w:pPr>
              <w:pStyle w:val="tablehead"/>
              <w:jc w:val="center"/>
              <w:rPr>
                <w:color w:val="auto"/>
              </w:rPr>
            </w:pPr>
            <w:r w:rsidRPr="00426986">
              <w:rPr>
                <w:color w:val="auto"/>
              </w:rPr>
              <w:t>South Launceston</w:t>
            </w:r>
          </w:p>
        </w:tc>
        <w:tc>
          <w:tcPr>
            <w:tcW w:w="1000" w:type="pct"/>
          </w:tcPr>
          <w:p w14:paraId="75703BEE" w14:textId="77777777" w:rsidR="0021449A" w:rsidRPr="00426986" w:rsidRDefault="0021449A">
            <w:pPr>
              <w:pStyle w:val="tablehead"/>
              <w:jc w:val="center"/>
              <w:rPr>
                <w:color w:val="auto"/>
              </w:rPr>
            </w:pPr>
            <w:r w:rsidRPr="00426986">
              <w:rPr>
                <w:color w:val="auto"/>
              </w:rPr>
              <w:t>South Launceston</w:t>
            </w:r>
          </w:p>
        </w:tc>
        <w:tc>
          <w:tcPr>
            <w:tcW w:w="1000" w:type="pct"/>
          </w:tcPr>
          <w:p w14:paraId="6DB81FA8" w14:textId="77777777" w:rsidR="0021449A" w:rsidRPr="00426986" w:rsidRDefault="0021449A">
            <w:pPr>
              <w:pStyle w:val="tablehead"/>
              <w:jc w:val="center"/>
              <w:rPr>
                <w:color w:val="auto"/>
              </w:rPr>
            </w:pPr>
            <w:r w:rsidRPr="00426986">
              <w:rPr>
                <w:color w:val="auto"/>
              </w:rPr>
              <w:t>South Launceston</w:t>
            </w:r>
          </w:p>
        </w:tc>
      </w:tr>
      <w:tr w:rsidR="0021449A" w:rsidRPr="00426986" w14:paraId="7156CB42" w14:textId="77777777" w:rsidTr="0081364D">
        <w:trPr>
          <w:trHeight w:val="340"/>
        </w:trPr>
        <w:tc>
          <w:tcPr>
            <w:tcW w:w="1000" w:type="pct"/>
          </w:tcPr>
          <w:p w14:paraId="542D2C8C" w14:textId="77777777" w:rsidR="0021449A" w:rsidRPr="00426986" w:rsidRDefault="0021449A">
            <w:pPr>
              <w:rPr>
                <w:color w:val="auto"/>
              </w:rPr>
            </w:pPr>
            <w:r w:rsidRPr="00426986">
              <w:rPr>
                <w:color w:val="auto"/>
              </w:rPr>
              <w:t>Air toxic</w:t>
            </w:r>
          </w:p>
        </w:tc>
        <w:tc>
          <w:tcPr>
            <w:tcW w:w="1000" w:type="pct"/>
          </w:tcPr>
          <w:p w14:paraId="6412E5E7" w14:textId="77777777" w:rsidR="0021449A" w:rsidRPr="00426986" w:rsidRDefault="0021449A">
            <w:pPr>
              <w:jc w:val="center"/>
              <w:rPr>
                <w:color w:val="auto"/>
              </w:rPr>
            </w:pPr>
            <w:r w:rsidRPr="00426986">
              <w:rPr>
                <w:color w:val="auto"/>
              </w:rPr>
              <w:t>Benzene</w:t>
            </w:r>
          </w:p>
        </w:tc>
        <w:tc>
          <w:tcPr>
            <w:tcW w:w="1000" w:type="pct"/>
          </w:tcPr>
          <w:p w14:paraId="440AB01A" w14:textId="77777777" w:rsidR="0021449A" w:rsidRPr="00426986" w:rsidRDefault="0021449A">
            <w:pPr>
              <w:jc w:val="center"/>
              <w:rPr>
                <w:color w:val="auto"/>
              </w:rPr>
            </w:pPr>
            <w:r w:rsidRPr="00426986">
              <w:rPr>
                <w:color w:val="auto"/>
              </w:rPr>
              <w:t>Toluene</w:t>
            </w:r>
          </w:p>
        </w:tc>
        <w:tc>
          <w:tcPr>
            <w:tcW w:w="1000" w:type="pct"/>
          </w:tcPr>
          <w:p w14:paraId="69129F79" w14:textId="77777777" w:rsidR="0021449A" w:rsidRPr="00426986" w:rsidRDefault="0021449A">
            <w:pPr>
              <w:jc w:val="center"/>
              <w:rPr>
                <w:color w:val="auto"/>
              </w:rPr>
            </w:pPr>
            <w:r w:rsidRPr="00426986">
              <w:rPr>
                <w:color w:val="auto"/>
              </w:rPr>
              <w:t>Xylenes</w:t>
            </w:r>
          </w:p>
        </w:tc>
        <w:tc>
          <w:tcPr>
            <w:tcW w:w="1000" w:type="pct"/>
          </w:tcPr>
          <w:p w14:paraId="0A7CD07C" w14:textId="77777777" w:rsidR="0021449A" w:rsidRPr="00426986" w:rsidRDefault="0021449A">
            <w:pPr>
              <w:jc w:val="center"/>
              <w:rPr>
                <w:color w:val="auto"/>
              </w:rPr>
            </w:pPr>
            <w:r w:rsidRPr="00426986">
              <w:rPr>
                <w:color w:val="auto"/>
              </w:rPr>
              <w:t>Formaldehyde</w:t>
            </w:r>
          </w:p>
        </w:tc>
      </w:tr>
      <w:tr w:rsidR="0021449A" w:rsidRPr="00426986" w14:paraId="0021095E" w14:textId="77777777" w:rsidTr="0081364D">
        <w:trPr>
          <w:trHeight w:val="340"/>
        </w:trPr>
        <w:tc>
          <w:tcPr>
            <w:tcW w:w="1000" w:type="pct"/>
          </w:tcPr>
          <w:p w14:paraId="29C0953E"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000" w:type="pct"/>
          </w:tcPr>
          <w:p w14:paraId="5C2A4583" w14:textId="77777777" w:rsidR="0021449A" w:rsidRPr="00426986" w:rsidRDefault="0021449A">
            <w:pPr>
              <w:jc w:val="center"/>
              <w:rPr>
                <w:color w:val="auto"/>
              </w:rPr>
            </w:pPr>
            <w:r w:rsidRPr="00426986">
              <w:rPr>
                <w:color w:val="auto"/>
              </w:rPr>
              <w:t>RAD130</w:t>
            </w:r>
          </w:p>
        </w:tc>
        <w:tc>
          <w:tcPr>
            <w:tcW w:w="1000" w:type="pct"/>
          </w:tcPr>
          <w:p w14:paraId="5CB99232" w14:textId="77777777" w:rsidR="0021449A" w:rsidRPr="00426986" w:rsidRDefault="0021449A">
            <w:pPr>
              <w:jc w:val="center"/>
              <w:rPr>
                <w:color w:val="auto"/>
              </w:rPr>
            </w:pPr>
            <w:r w:rsidRPr="00426986">
              <w:rPr>
                <w:color w:val="auto"/>
              </w:rPr>
              <w:t>RAD130</w:t>
            </w:r>
          </w:p>
        </w:tc>
        <w:tc>
          <w:tcPr>
            <w:tcW w:w="1000" w:type="pct"/>
          </w:tcPr>
          <w:p w14:paraId="562A7FAC" w14:textId="77777777" w:rsidR="0021449A" w:rsidRPr="00426986" w:rsidRDefault="0021449A">
            <w:pPr>
              <w:jc w:val="center"/>
              <w:rPr>
                <w:color w:val="auto"/>
              </w:rPr>
            </w:pPr>
            <w:r w:rsidRPr="00426986">
              <w:rPr>
                <w:color w:val="auto"/>
              </w:rPr>
              <w:t>RAD130</w:t>
            </w:r>
          </w:p>
        </w:tc>
        <w:tc>
          <w:tcPr>
            <w:tcW w:w="1000" w:type="pct"/>
          </w:tcPr>
          <w:p w14:paraId="3770DED3" w14:textId="77777777" w:rsidR="0021449A" w:rsidRPr="00426986" w:rsidRDefault="0021449A">
            <w:pPr>
              <w:jc w:val="center"/>
              <w:rPr>
                <w:color w:val="auto"/>
              </w:rPr>
            </w:pPr>
            <w:r w:rsidRPr="00426986">
              <w:rPr>
                <w:color w:val="auto"/>
              </w:rPr>
              <w:t>RAD165</w:t>
            </w:r>
          </w:p>
        </w:tc>
      </w:tr>
      <w:tr w:rsidR="0021449A" w:rsidRPr="00426986" w14:paraId="366A6459" w14:textId="77777777" w:rsidTr="0081364D">
        <w:trPr>
          <w:trHeight w:val="340"/>
        </w:trPr>
        <w:tc>
          <w:tcPr>
            <w:tcW w:w="1000" w:type="pct"/>
          </w:tcPr>
          <w:p w14:paraId="0E70FDEB" w14:textId="77777777" w:rsidR="0021449A" w:rsidRPr="00426986" w:rsidRDefault="0021449A">
            <w:pPr>
              <w:rPr>
                <w:color w:val="auto"/>
              </w:rPr>
            </w:pPr>
            <w:r w:rsidRPr="00426986">
              <w:rPr>
                <w:color w:val="auto"/>
              </w:rPr>
              <w:t>Period of monitoring</w:t>
            </w:r>
          </w:p>
        </w:tc>
        <w:tc>
          <w:tcPr>
            <w:tcW w:w="1000" w:type="pct"/>
          </w:tcPr>
          <w:p w14:paraId="1FC9DEA4" w14:textId="77777777" w:rsidR="0021449A" w:rsidRPr="00426986" w:rsidRDefault="0021449A">
            <w:pPr>
              <w:jc w:val="center"/>
              <w:rPr>
                <w:color w:val="auto"/>
              </w:rPr>
            </w:pPr>
            <w:r w:rsidRPr="00426986">
              <w:rPr>
                <w:color w:val="auto"/>
              </w:rPr>
              <w:t>5/1/11–12/10/11</w:t>
            </w:r>
          </w:p>
        </w:tc>
        <w:tc>
          <w:tcPr>
            <w:tcW w:w="1000" w:type="pct"/>
          </w:tcPr>
          <w:p w14:paraId="1E6EF940" w14:textId="77777777" w:rsidR="0021449A" w:rsidRPr="00426986" w:rsidRDefault="0021449A">
            <w:pPr>
              <w:jc w:val="center"/>
              <w:rPr>
                <w:color w:val="auto"/>
              </w:rPr>
            </w:pPr>
            <w:r w:rsidRPr="00426986">
              <w:rPr>
                <w:color w:val="auto"/>
              </w:rPr>
              <w:t>5/1/11–12/10/11</w:t>
            </w:r>
          </w:p>
        </w:tc>
        <w:tc>
          <w:tcPr>
            <w:tcW w:w="1000" w:type="pct"/>
          </w:tcPr>
          <w:p w14:paraId="225CD6BB" w14:textId="77777777" w:rsidR="0021449A" w:rsidRPr="00426986" w:rsidRDefault="0021449A">
            <w:pPr>
              <w:jc w:val="center"/>
              <w:rPr>
                <w:color w:val="auto"/>
              </w:rPr>
            </w:pPr>
            <w:r w:rsidRPr="00426986">
              <w:rPr>
                <w:color w:val="auto"/>
              </w:rPr>
              <w:t>5/1/11–12/10/11</w:t>
            </w:r>
          </w:p>
        </w:tc>
        <w:tc>
          <w:tcPr>
            <w:tcW w:w="1000" w:type="pct"/>
          </w:tcPr>
          <w:p w14:paraId="5EA68C8A" w14:textId="77777777" w:rsidR="0021449A" w:rsidRPr="00426986" w:rsidRDefault="0021449A">
            <w:pPr>
              <w:jc w:val="center"/>
              <w:rPr>
                <w:color w:val="auto"/>
              </w:rPr>
            </w:pPr>
            <w:r w:rsidRPr="00426986">
              <w:rPr>
                <w:color w:val="auto"/>
              </w:rPr>
              <w:t>5/1/11–12/10/11</w:t>
            </w:r>
          </w:p>
        </w:tc>
      </w:tr>
      <w:tr w:rsidR="0021449A" w:rsidRPr="00426986" w14:paraId="3135DC56" w14:textId="77777777" w:rsidTr="0081364D">
        <w:trPr>
          <w:trHeight w:val="340"/>
        </w:trPr>
        <w:tc>
          <w:tcPr>
            <w:tcW w:w="1000" w:type="pct"/>
          </w:tcPr>
          <w:p w14:paraId="2A98787C" w14:textId="77777777" w:rsidR="0021449A" w:rsidRPr="00426986" w:rsidRDefault="0021449A">
            <w:pPr>
              <w:rPr>
                <w:color w:val="auto"/>
              </w:rPr>
            </w:pPr>
            <w:r w:rsidRPr="00426986">
              <w:rPr>
                <w:color w:val="auto"/>
              </w:rPr>
              <w:t>Number of valid results</w:t>
            </w:r>
          </w:p>
        </w:tc>
        <w:tc>
          <w:tcPr>
            <w:tcW w:w="1000" w:type="pct"/>
          </w:tcPr>
          <w:p w14:paraId="3652F1D5" w14:textId="77777777" w:rsidR="0021449A" w:rsidRPr="00426986" w:rsidRDefault="0021449A">
            <w:pPr>
              <w:jc w:val="center"/>
              <w:rPr>
                <w:color w:val="auto"/>
              </w:rPr>
            </w:pPr>
            <w:r w:rsidRPr="00426986">
              <w:rPr>
                <w:color w:val="auto"/>
              </w:rPr>
              <w:t>37</w:t>
            </w:r>
          </w:p>
        </w:tc>
        <w:tc>
          <w:tcPr>
            <w:tcW w:w="1000" w:type="pct"/>
          </w:tcPr>
          <w:p w14:paraId="2714487B" w14:textId="77777777" w:rsidR="0021449A" w:rsidRPr="00426986" w:rsidRDefault="0021449A">
            <w:pPr>
              <w:jc w:val="center"/>
              <w:rPr>
                <w:color w:val="auto"/>
              </w:rPr>
            </w:pPr>
            <w:r w:rsidRPr="00426986">
              <w:rPr>
                <w:color w:val="auto"/>
              </w:rPr>
              <w:t>37</w:t>
            </w:r>
          </w:p>
        </w:tc>
        <w:tc>
          <w:tcPr>
            <w:tcW w:w="1000" w:type="pct"/>
          </w:tcPr>
          <w:p w14:paraId="502D50D4" w14:textId="77777777" w:rsidR="0021449A" w:rsidRPr="00426986" w:rsidRDefault="0021449A">
            <w:pPr>
              <w:jc w:val="center"/>
              <w:rPr>
                <w:color w:val="auto"/>
              </w:rPr>
            </w:pPr>
            <w:r w:rsidRPr="00426986">
              <w:rPr>
                <w:color w:val="auto"/>
              </w:rPr>
              <w:t>37</w:t>
            </w:r>
          </w:p>
        </w:tc>
        <w:tc>
          <w:tcPr>
            <w:tcW w:w="1000" w:type="pct"/>
          </w:tcPr>
          <w:p w14:paraId="7582AD0E" w14:textId="77777777" w:rsidR="0021449A" w:rsidRPr="00426986" w:rsidRDefault="0021449A">
            <w:pPr>
              <w:jc w:val="center"/>
              <w:rPr>
                <w:color w:val="auto"/>
              </w:rPr>
            </w:pPr>
            <w:r w:rsidRPr="00426986">
              <w:rPr>
                <w:color w:val="auto"/>
              </w:rPr>
              <w:t>37</w:t>
            </w:r>
          </w:p>
        </w:tc>
      </w:tr>
      <w:tr w:rsidR="0021449A" w:rsidRPr="00426986" w14:paraId="600B0A6F" w14:textId="77777777" w:rsidTr="0081364D">
        <w:trPr>
          <w:trHeight w:val="340"/>
        </w:trPr>
        <w:tc>
          <w:tcPr>
            <w:tcW w:w="1000" w:type="pct"/>
          </w:tcPr>
          <w:p w14:paraId="7A529898" w14:textId="77777777" w:rsidR="0021449A" w:rsidRPr="00426986" w:rsidRDefault="0021449A">
            <w:pPr>
              <w:rPr>
                <w:color w:val="auto"/>
              </w:rPr>
            </w:pPr>
            <w:r w:rsidRPr="00426986">
              <w:rPr>
                <w:color w:val="auto"/>
              </w:rPr>
              <w:t xml:space="preserve">Averaging period, days </w:t>
            </w:r>
            <w:r w:rsidRPr="00426986">
              <w:rPr>
                <w:color w:val="auto"/>
                <w:vertAlign w:val="superscript"/>
              </w:rPr>
              <w:t>2</w:t>
            </w:r>
          </w:p>
        </w:tc>
        <w:tc>
          <w:tcPr>
            <w:tcW w:w="1000" w:type="pct"/>
          </w:tcPr>
          <w:p w14:paraId="4DB4F8C0" w14:textId="77777777" w:rsidR="0021449A" w:rsidRPr="00426986" w:rsidRDefault="0021449A">
            <w:pPr>
              <w:jc w:val="center"/>
              <w:rPr>
                <w:color w:val="auto"/>
              </w:rPr>
            </w:pPr>
            <w:r w:rsidRPr="00426986">
              <w:rPr>
                <w:color w:val="auto"/>
              </w:rPr>
              <w:t>7</w:t>
            </w:r>
          </w:p>
        </w:tc>
        <w:tc>
          <w:tcPr>
            <w:tcW w:w="1000" w:type="pct"/>
          </w:tcPr>
          <w:p w14:paraId="32B7CF91" w14:textId="77777777" w:rsidR="0021449A" w:rsidRPr="00426986" w:rsidRDefault="0021449A">
            <w:pPr>
              <w:jc w:val="center"/>
              <w:rPr>
                <w:color w:val="auto"/>
              </w:rPr>
            </w:pPr>
            <w:r w:rsidRPr="00426986">
              <w:rPr>
                <w:color w:val="auto"/>
              </w:rPr>
              <w:t>7</w:t>
            </w:r>
          </w:p>
        </w:tc>
        <w:tc>
          <w:tcPr>
            <w:tcW w:w="1000" w:type="pct"/>
          </w:tcPr>
          <w:p w14:paraId="50A2C424" w14:textId="77777777" w:rsidR="0021449A" w:rsidRPr="00426986" w:rsidRDefault="0021449A">
            <w:pPr>
              <w:jc w:val="center"/>
              <w:rPr>
                <w:color w:val="auto"/>
              </w:rPr>
            </w:pPr>
            <w:r w:rsidRPr="00426986">
              <w:rPr>
                <w:color w:val="auto"/>
              </w:rPr>
              <w:t>7</w:t>
            </w:r>
          </w:p>
        </w:tc>
        <w:tc>
          <w:tcPr>
            <w:tcW w:w="1000" w:type="pct"/>
          </w:tcPr>
          <w:p w14:paraId="0F4B8A73" w14:textId="77777777" w:rsidR="0021449A" w:rsidRPr="00426986" w:rsidRDefault="0021449A">
            <w:pPr>
              <w:jc w:val="center"/>
              <w:rPr>
                <w:color w:val="auto"/>
              </w:rPr>
            </w:pPr>
            <w:r w:rsidRPr="00426986">
              <w:rPr>
                <w:color w:val="auto"/>
              </w:rPr>
              <w:t>7</w:t>
            </w:r>
          </w:p>
        </w:tc>
      </w:tr>
      <w:tr w:rsidR="0021449A" w:rsidRPr="00426986" w14:paraId="0D51398B" w14:textId="77777777" w:rsidTr="0081364D">
        <w:trPr>
          <w:trHeight w:val="340"/>
        </w:trPr>
        <w:tc>
          <w:tcPr>
            <w:tcW w:w="1000" w:type="pct"/>
          </w:tcPr>
          <w:p w14:paraId="229C280E" w14:textId="77777777" w:rsidR="0021449A" w:rsidRPr="00426986" w:rsidRDefault="0021449A">
            <w:pPr>
              <w:rPr>
                <w:color w:val="auto"/>
              </w:rPr>
            </w:pPr>
            <w:r w:rsidRPr="00426986">
              <w:rPr>
                <w:color w:val="auto"/>
              </w:rPr>
              <w:t xml:space="preserve">Maximum 7-day average concentration, ppm </w:t>
            </w:r>
            <w:r w:rsidRPr="00426986">
              <w:rPr>
                <w:color w:val="auto"/>
                <w:vertAlign w:val="superscript"/>
              </w:rPr>
              <w:t>2</w:t>
            </w:r>
          </w:p>
        </w:tc>
        <w:tc>
          <w:tcPr>
            <w:tcW w:w="1000" w:type="pct"/>
          </w:tcPr>
          <w:p w14:paraId="5BB971DB" w14:textId="77777777" w:rsidR="0021449A" w:rsidRPr="00426986" w:rsidRDefault="0021449A">
            <w:pPr>
              <w:jc w:val="center"/>
              <w:rPr>
                <w:color w:val="auto"/>
              </w:rPr>
            </w:pPr>
            <w:r w:rsidRPr="00426986">
              <w:rPr>
                <w:color w:val="auto"/>
              </w:rPr>
              <w:t>1.13</w:t>
            </w:r>
          </w:p>
        </w:tc>
        <w:tc>
          <w:tcPr>
            <w:tcW w:w="1000" w:type="pct"/>
          </w:tcPr>
          <w:p w14:paraId="7451D76A" w14:textId="77777777" w:rsidR="0021449A" w:rsidRPr="00426986" w:rsidRDefault="0021449A">
            <w:pPr>
              <w:jc w:val="center"/>
              <w:rPr>
                <w:color w:val="auto"/>
              </w:rPr>
            </w:pPr>
            <w:r w:rsidRPr="00426986">
              <w:rPr>
                <w:color w:val="auto"/>
              </w:rPr>
              <w:t>1.58</w:t>
            </w:r>
          </w:p>
        </w:tc>
        <w:tc>
          <w:tcPr>
            <w:tcW w:w="1000" w:type="pct"/>
          </w:tcPr>
          <w:p w14:paraId="02C1FD31" w14:textId="77777777" w:rsidR="0021449A" w:rsidRPr="00426986" w:rsidRDefault="0021449A">
            <w:pPr>
              <w:jc w:val="center"/>
              <w:rPr>
                <w:color w:val="auto"/>
              </w:rPr>
            </w:pPr>
            <w:r w:rsidRPr="00426986">
              <w:rPr>
                <w:color w:val="auto"/>
              </w:rPr>
              <w:t>0.4</w:t>
            </w:r>
          </w:p>
        </w:tc>
        <w:tc>
          <w:tcPr>
            <w:tcW w:w="1000" w:type="pct"/>
          </w:tcPr>
          <w:p w14:paraId="671AE1B1" w14:textId="77777777" w:rsidR="0021449A" w:rsidRPr="00426986" w:rsidRDefault="0021449A">
            <w:pPr>
              <w:jc w:val="center"/>
              <w:rPr>
                <w:color w:val="auto"/>
              </w:rPr>
            </w:pPr>
            <w:r w:rsidRPr="00426986">
              <w:rPr>
                <w:color w:val="auto"/>
              </w:rPr>
              <w:t>2.8</w:t>
            </w:r>
          </w:p>
        </w:tc>
      </w:tr>
      <w:tr w:rsidR="0021449A" w:rsidRPr="00426986" w14:paraId="248A1FD5" w14:textId="77777777" w:rsidTr="0081364D">
        <w:trPr>
          <w:trHeight w:val="340"/>
        </w:trPr>
        <w:tc>
          <w:tcPr>
            <w:tcW w:w="1000" w:type="pct"/>
          </w:tcPr>
          <w:p w14:paraId="001945BE" w14:textId="77777777" w:rsidR="0021449A" w:rsidRPr="00426986" w:rsidRDefault="0021449A">
            <w:pPr>
              <w:rPr>
                <w:color w:val="auto"/>
              </w:rPr>
            </w:pPr>
            <w:r w:rsidRPr="00426986">
              <w:rPr>
                <w:color w:val="auto"/>
              </w:rPr>
              <w:t xml:space="preserve">Average 7-day concentration during monitoring period (as arithmetic mean), ppm </w:t>
            </w:r>
            <w:r w:rsidRPr="00426986">
              <w:rPr>
                <w:color w:val="auto"/>
                <w:vertAlign w:val="superscript"/>
              </w:rPr>
              <w:t>2</w:t>
            </w:r>
          </w:p>
        </w:tc>
        <w:tc>
          <w:tcPr>
            <w:tcW w:w="1000" w:type="pct"/>
          </w:tcPr>
          <w:p w14:paraId="64953EFF" w14:textId="77777777" w:rsidR="0021449A" w:rsidRPr="00426986" w:rsidRDefault="0021449A">
            <w:pPr>
              <w:jc w:val="center"/>
              <w:rPr>
                <w:color w:val="auto"/>
              </w:rPr>
            </w:pPr>
            <w:r w:rsidRPr="00426986">
              <w:rPr>
                <w:color w:val="auto"/>
              </w:rPr>
              <w:t>0.09</w:t>
            </w:r>
          </w:p>
        </w:tc>
        <w:tc>
          <w:tcPr>
            <w:tcW w:w="1000" w:type="pct"/>
          </w:tcPr>
          <w:p w14:paraId="4C9EA696" w14:textId="77777777" w:rsidR="0021449A" w:rsidRPr="00426986" w:rsidRDefault="0021449A">
            <w:pPr>
              <w:jc w:val="center"/>
              <w:rPr>
                <w:color w:val="auto"/>
              </w:rPr>
            </w:pPr>
            <w:r w:rsidRPr="00426986">
              <w:rPr>
                <w:color w:val="auto"/>
              </w:rPr>
              <w:t>0.20</w:t>
            </w:r>
          </w:p>
        </w:tc>
        <w:tc>
          <w:tcPr>
            <w:tcW w:w="1000" w:type="pct"/>
          </w:tcPr>
          <w:p w14:paraId="7D69A9D2" w14:textId="77777777" w:rsidR="0021449A" w:rsidRPr="00426986" w:rsidRDefault="0021449A">
            <w:pPr>
              <w:jc w:val="center"/>
              <w:rPr>
                <w:color w:val="auto"/>
              </w:rPr>
            </w:pPr>
            <w:r w:rsidRPr="00426986">
              <w:rPr>
                <w:color w:val="auto"/>
              </w:rPr>
              <w:t>0.04</w:t>
            </w:r>
          </w:p>
        </w:tc>
        <w:tc>
          <w:tcPr>
            <w:tcW w:w="1000" w:type="pct"/>
          </w:tcPr>
          <w:p w14:paraId="59A4DB9E" w14:textId="77777777" w:rsidR="0021449A" w:rsidRPr="00426986" w:rsidRDefault="0021449A">
            <w:pPr>
              <w:jc w:val="center"/>
              <w:rPr>
                <w:color w:val="auto"/>
              </w:rPr>
            </w:pPr>
            <w:r w:rsidRPr="00426986">
              <w:rPr>
                <w:color w:val="auto"/>
              </w:rPr>
              <w:t>1.0</w:t>
            </w:r>
          </w:p>
        </w:tc>
      </w:tr>
      <w:tr w:rsidR="0021449A" w:rsidRPr="00426986" w14:paraId="2371D820" w14:textId="77777777" w:rsidTr="0081364D">
        <w:trPr>
          <w:trHeight w:val="340"/>
        </w:trPr>
        <w:tc>
          <w:tcPr>
            <w:tcW w:w="1000" w:type="pct"/>
          </w:tcPr>
          <w:p w14:paraId="61F3E347" w14:textId="77777777" w:rsidR="0021449A" w:rsidRPr="00426986" w:rsidRDefault="0021449A">
            <w:pPr>
              <w:rPr>
                <w:color w:val="auto"/>
              </w:rPr>
            </w:pPr>
            <w:r w:rsidRPr="00426986">
              <w:rPr>
                <w:color w:val="auto"/>
              </w:rPr>
              <w:t>Maximum 24-hour average concentration</w:t>
            </w:r>
          </w:p>
        </w:tc>
        <w:tc>
          <w:tcPr>
            <w:tcW w:w="1000" w:type="pct"/>
          </w:tcPr>
          <w:p w14:paraId="6462FDC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4AE6CB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28EB0B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671ECB8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A415257" w14:textId="77777777" w:rsidTr="0081364D">
        <w:trPr>
          <w:trHeight w:val="340"/>
        </w:trPr>
        <w:tc>
          <w:tcPr>
            <w:tcW w:w="1000" w:type="pct"/>
          </w:tcPr>
          <w:p w14:paraId="617D094E" w14:textId="77777777" w:rsidR="0021449A" w:rsidRPr="00426986" w:rsidRDefault="0021449A">
            <w:pPr>
              <w:rPr>
                <w:color w:val="auto"/>
              </w:rPr>
            </w:pPr>
            <w:r w:rsidRPr="00426986">
              <w:rPr>
                <w:color w:val="auto"/>
              </w:rPr>
              <w:t>Annual average concentration (as arithmetic mean)</w:t>
            </w:r>
          </w:p>
        </w:tc>
        <w:tc>
          <w:tcPr>
            <w:tcW w:w="1000" w:type="pct"/>
          </w:tcPr>
          <w:p w14:paraId="14DAF2B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E9D45B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6288806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9B1EF9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FD4C834" w14:textId="77777777" w:rsidTr="0081364D">
        <w:trPr>
          <w:trHeight w:val="340"/>
        </w:trPr>
        <w:tc>
          <w:tcPr>
            <w:tcW w:w="1000" w:type="pct"/>
          </w:tcPr>
          <w:p w14:paraId="2700AF52"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60529CD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5C583CA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01B83E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A9FCEF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3239CD2" w14:textId="77777777" w:rsidTr="0081364D">
        <w:trPr>
          <w:trHeight w:val="340"/>
        </w:trPr>
        <w:tc>
          <w:tcPr>
            <w:tcW w:w="1000" w:type="pct"/>
          </w:tcPr>
          <w:p w14:paraId="01115C52" w14:textId="77777777" w:rsidR="0021449A" w:rsidRPr="00426986" w:rsidRDefault="0021449A">
            <w:pPr>
              <w:rPr>
                <w:color w:val="auto"/>
              </w:rPr>
            </w:pPr>
            <w:r w:rsidRPr="00426986">
              <w:rPr>
                <w:color w:val="auto"/>
              </w:rPr>
              <w:t xml:space="preserve">Number of times monitoring investigation </w:t>
            </w:r>
            <w:r w:rsidRPr="00426986">
              <w:rPr>
                <w:color w:val="auto"/>
              </w:rPr>
              <w:br/>
              <w:t>level exceeded</w:t>
            </w:r>
          </w:p>
        </w:tc>
        <w:tc>
          <w:tcPr>
            <w:tcW w:w="1000" w:type="pct"/>
          </w:tcPr>
          <w:p w14:paraId="120F58B5" w14:textId="77777777" w:rsidR="0021449A" w:rsidRPr="00426986" w:rsidRDefault="0021449A">
            <w:pPr>
              <w:jc w:val="center"/>
              <w:rPr>
                <w:color w:val="auto"/>
              </w:rPr>
            </w:pPr>
            <w:r w:rsidRPr="00426986">
              <w:rPr>
                <w:color w:val="auto"/>
              </w:rPr>
              <w:t>Not Demonstrated</w:t>
            </w:r>
          </w:p>
        </w:tc>
        <w:tc>
          <w:tcPr>
            <w:tcW w:w="1000" w:type="pct"/>
          </w:tcPr>
          <w:p w14:paraId="71CAE3F4" w14:textId="77777777" w:rsidR="0021449A" w:rsidRPr="00426986" w:rsidRDefault="0021449A">
            <w:pPr>
              <w:jc w:val="center"/>
              <w:rPr>
                <w:color w:val="auto"/>
              </w:rPr>
            </w:pPr>
            <w:r w:rsidRPr="00426986">
              <w:rPr>
                <w:color w:val="auto"/>
              </w:rPr>
              <w:t>Not Demonstrated</w:t>
            </w:r>
          </w:p>
        </w:tc>
        <w:tc>
          <w:tcPr>
            <w:tcW w:w="1000" w:type="pct"/>
          </w:tcPr>
          <w:p w14:paraId="0F9808EF" w14:textId="77777777" w:rsidR="0021449A" w:rsidRPr="00426986" w:rsidRDefault="0021449A">
            <w:pPr>
              <w:jc w:val="center"/>
              <w:rPr>
                <w:color w:val="auto"/>
              </w:rPr>
            </w:pPr>
            <w:r w:rsidRPr="00426986">
              <w:rPr>
                <w:color w:val="auto"/>
              </w:rPr>
              <w:t>Not Demonstrated</w:t>
            </w:r>
          </w:p>
        </w:tc>
        <w:tc>
          <w:tcPr>
            <w:tcW w:w="1000" w:type="pct"/>
          </w:tcPr>
          <w:p w14:paraId="569B694D" w14:textId="77777777" w:rsidR="0021449A" w:rsidRPr="00426986" w:rsidRDefault="0021449A">
            <w:pPr>
              <w:jc w:val="center"/>
              <w:rPr>
                <w:color w:val="auto"/>
              </w:rPr>
            </w:pPr>
            <w:r w:rsidRPr="00426986">
              <w:rPr>
                <w:color w:val="auto"/>
              </w:rPr>
              <w:t>Not Demonstrated</w:t>
            </w:r>
          </w:p>
        </w:tc>
      </w:tr>
    </w:tbl>
    <w:p w14:paraId="2843E2B5" w14:textId="77777777" w:rsidR="00A16733" w:rsidRDefault="00A16733">
      <w:pPr>
        <w:pStyle w:val="SingleParagraph"/>
        <w:rPr>
          <w:color w:val="auto"/>
          <w:sz w:val="18"/>
          <w:szCs w:val="18"/>
        </w:rPr>
      </w:pPr>
    </w:p>
    <w:p w14:paraId="4F5CF8FE" w14:textId="77777777" w:rsidR="00A16733" w:rsidRDefault="00A16733">
      <w:pPr>
        <w:pStyle w:val="SingleParagraph"/>
        <w:rPr>
          <w:color w:val="auto"/>
          <w:sz w:val="18"/>
          <w:szCs w:val="18"/>
        </w:rPr>
      </w:pPr>
      <w:r>
        <w:rPr>
          <w:color w:val="auto"/>
          <w:sz w:val="18"/>
          <w:szCs w:val="18"/>
        </w:rPr>
        <w:br w:type="page"/>
      </w: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2C06FB42" w14:textId="77777777" w:rsidTr="00A16733">
        <w:trPr>
          <w:trHeight w:val="284"/>
        </w:trPr>
        <w:tc>
          <w:tcPr>
            <w:tcW w:w="1000" w:type="pct"/>
          </w:tcPr>
          <w:p w14:paraId="3CC90DCD" w14:textId="77777777" w:rsidR="0021449A" w:rsidRPr="00426986" w:rsidRDefault="00A16733">
            <w:pPr>
              <w:pStyle w:val="tablehead"/>
              <w:rPr>
                <w:color w:val="auto"/>
              </w:rPr>
            </w:pPr>
            <w:r>
              <w:rPr>
                <w:color w:val="auto"/>
                <w:sz w:val="18"/>
                <w:szCs w:val="18"/>
              </w:rPr>
              <w:br w:type="page"/>
            </w:r>
            <w:r w:rsidR="0021449A" w:rsidRPr="00426986">
              <w:rPr>
                <w:color w:val="auto"/>
              </w:rPr>
              <w:t>Site</w:t>
            </w:r>
          </w:p>
        </w:tc>
        <w:tc>
          <w:tcPr>
            <w:tcW w:w="1000" w:type="pct"/>
          </w:tcPr>
          <w:p w14:paraId="08235009" w14:textId="77777777" w:rsidR="0021449A" w:rsidRPr="00426986" w:rsidRDefault="0021449A">
            <w:pPr>
              <w:pStyle w:val="tablehead"/>
              <w:jc w:val="center"/>
              <w:rPr>
                <w:color w:val="auto"/>
              </w:rPr>
            </w:pPr>
            <w:r w:rsidRPr="00426986">
              <w:rPr>
                <w:color w:val="auto"/>
              </w:rPr>
              <w:t>Cleary’s Gates</w:t>
            </w:r>
          </w:p>
        </w:tc>
        <w:tc>
          <w:tcPr>
            <w:tcW w:w="1000" w:type="pct"/>
          </w:tcPr>
          <w:p w14:paraId="4DC22596" w14:textId="77777777" w:rsidR="0021449A" w:rsidRPr="00426986" w:rsidRDefault="0021449A">
            <w:pPr>
              <w:pStyle w:val="tablehead"/>
              <w:jc w:val="center"/>
              <w:rPr>
                <w:color w:val="auto"/>
              </w:rPr>
            </w:pPr>
            <w:r w:rsidRPr="00426986">
              <w:rPr>
                <w:color w:val="auto"/>
              </w:rPr>
              <w:t>Cleary’s Gates</w:t>
            </w:r>
          </w:p>
        </w:tc>
        <w:tc>
          <w:tcPr>
            <w:tcW w:w="1000" w:type="pct"/>
          </w:tcPr>
          <w:p w14:paraId="2C28CDCD" w14:textId="77777777" w:rsidR="0021449A" w:rsidRPr="00426986" w:rsidRDefault="0021449A">
            <w:pPr>
              <w:pStyle w:val="tablehead"/>
              <w:jc w:val="center"/>
              <w:rPr>
                <w:color w:val="auto"/>
              </w:rPr>
            </w:pPr>
            <w:r w:rsidRPr="00426986">
              <w:rPr>
                <w:color w:val="auto"/>
              </w:rPr>
              <w:t>Cleary’s Gates</w:t>
            </w:r>
          </w:p>
        </w:tc>
        <w:tc>
          <w:tcPr>
            <w:tcW w:w="1000" w:type="pct"/>
          </w:tcPr>
          <w:p w14:paraId="346BF0F0" w14:textId="77777777" w:rsidR="0021449A" w:rsidRPr="00426986" w:rsidRDefault="0021449A">
            <w:pPr>
              <w:pStyle w:val="tablehead"/>
              <w:jc w:val="center"/>
              <w:rPr>
                <w:color w:val="auto"/>
              </w:rPr>
            </w:pPr>
            <w:r w:rsidRPr="00426986">
              <w:rPr>
                <w:color w:val="auto"/>
              </w:rPr>
              <w:t>Cleary’s Gates</w:t>
            </w:r>
          </w:p>
        </w:tc>
      </w:tr>
      <w:tr w:rsidR="0021449A" w:rsidRPr="00426986" w14:paraId="40BD0609" w14:textId="77777777" w:rsidTr="00A16733">
        <w:trPr>
          <w:trHeight w:val="340"/>
        </w:trPr>
        <w:tc>
          <w:tcPr>
            <w:tcW w:w="1000" w:type="pct"/>
          </w:tcPr>
          <w:p w14:paraId="22E1E52D" w14:textId="77777777" w:rsidR="0021449A" w:rsidRPr="00426986" w:rsidRDefault="0021449A">
            <w:pPr>
              <w:rPr>
                <w:color w:val="auto"/>
              </w:rPr>
            </w:pPr>
            <w:r w:rsidRPr="00426986">
              <w:rPr>
                <w:color w:val="auto"/>
              </w:rPr>
              <w:t>Air toxic</w:t>
            </w:r>
          </w:p>
        </w:tc>
        <w:tc>
          <w:tcPr>
            <w:tcW w:w="1000" w:type="pct"/>
          </w:tcPr>
          <w:p w14:paraId="4F21ACCA" w14:textId="77777777" w:rsidR="0021449A" w:rsidRPr="00426986" w:rsidRDefault="0021449A">
            <w:pPr>
              <w:jc w:val="center"/>
              <w:rPr>
                <w:color w:val="auto"/>
              </w:rPr>
            </w:pPr>
            <w:r w:rsidRPr="00426986">
              <w:rPr>
                <w:color w:val="auto"/>
              </w:rPr>
              <w:t>Benzene</w:t>
            </w:r>
          </w:p>
        </w:tc>
        <w:tc>
          <w:tcPr>
            <w:tcW w:w="1000" w:type="pct"/>
          </w:tcPr>
          <w:p w14:paraId="59EE991F" w14:textId="77777777" w:rsidR="0021449A" w:rsidRPr="00426986" w:rsidRDefault="0021449A">
            <w:pPr>
              <w:jc w:val="center"/>
              <w:rPr>
                <w:color w:val="auto"/>
              </w:rPr>
            </w:pPr>
            <w:r w:rsidRPr="00426986">
              <w:rPr>
                <w:color w:val="auto"/>
              </w:rPr>
              <w:t>Toluene</w:t>
            </w:r>
          </w:p>
        </w:tc>
        <w:tc>
          <w:tcPr>
            <w:tcW w:w="1000" w:type="pct"/>
          </w:tcPr>
          <w:p w14:paraId="31752F00" w14:textId="77777777" w:rsidR="0021449A" w:rsidRPr="00426986" w:rsidRDefault="0021449A">
            <w:pPr>
              <w:jc w:val="center"/>
              <w:rPr>
                <w:color w:val="auto"/>
              </w:rPr>
            </w:pPr>
            <w:r w:rsidRPr="00426986">
              <w:rPr>
                <w:color w:val="auto"/>
              </w:rPr>
              <w:t>Xylenes</w:t>
            </w:r>
          </w:p>
        </w:tc>
        <w:tc>
          <w:tcPr>
            <w:tcW w:w="1000" w:type="pct"/>
          </w:tcPr>
          <w:p w14:paraId="7798ECB0" w14:textId="77777777" w:rsidR="0021449A" w:rsidRPr="00426986" w:rsidRDefault="0021449A">
            <w:pPr>
              <w:jc w:val="center"/>
              <w:rPr>
                <w:color w:val="auto"/>
              </w:rPr>
            </w:pPr>
            <w:r w:rsidRPr="00426986">
              <w:rPr>
                <w:color w:val="auto"/>
              </w:rPr>
              <w:t>Formaldehyde</w:t>
            </w:r>
          </w:p>
        </w:tc>
      </w:tr>
      <w:tr w:rsidR="0021449A" w:rsidRPr="00426986" w14:paraId="1EF29A33" w14:textId="77777777" w:rsidTr="00A16733">
        <w:trPr>
          <w:trHeight w:val="340"/>
        </w:trPr>
        <w:tc>
          <w:tcPr>
            <w:tcW w:w="1000" w:type="pct"/>
          </w:tcPr>
          <w:p w14:paraId="2E9D68E7"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000" w:type="pct"/>
          </w:tcPr>
          <w:p w14:paraId="67CE3364" w14:textId="77777777" w:rsidR="0021449A" w:rsidRPr="00426986" w:rsidRDefault="0021449A">
            <w:pPr>
              <w:jc w:val="center"/>
              <w:rPr>
                <w:color w:val="auto"/>
              </w:rPr>
            </w:pPr>
            <w:r w:rsidRPr="00426986">
              <w:rPr>
                <w:color w:val="auto"/>
              </w:rPr>
              <w:t>RAD130</w:t>
            </w:r>
          </w:p>
        </w:tc>
        <w:tc>
          <w:tcPr>
            <w:tcW w:w="1000" w:type="pct"/>
          </w:tcPr>
          <w:p w14:paraId="6C967C7C" w14:textId="77777777" w:rsidR="0021449A" w:rsidRPr="00426986" w:rsidRDefault="0021449A">
            <w:pPr>
              <w:jc w:val="center"/>
              <w:rPr>
                <w:color w:val="auto"/>
              </w:rPr>
            </w:pPr>
            <w:r w:rsidRPr="00426986">
              <w:rPr>
                <w:color w:val="auto"/>
              </w:rPr>
              <w:t>RAD130</w:t>
            </w:r>
          </w:p>
        </w:tc>
        <w:tc>
          <w:tcPr>
            <w:tcW w:w="1000" w:type="pct"/>
          </w:tcPr>
          <w:p w14:paraId="6432963C" w14:textId="77777777" w:rsidR="0021449A" w:rsidRPr="00426986" w:rsidRDefault="0021449A">
            <w:pPr>
              <w:jc w:val="center"/>
              <w:rPr>
                <w:color w:val="auto"/>
              </w:rPr>
            </w:pPr>
            <w:r w:rsidRPr="00426986">
              <w:rPr>
                <w:color w:val="auto"/>
              </w:rPr>
              <w:t>RAD130</w:t>
            </w:r>
          </w:p>
        </w:tc>
        <w:tc>
          <w:tcPr>
            <w:tcW w:w="1000" w:type="pct"/>
          </w:tcPr>
          <w:p w14:paraId="03BA58F0" w14:textId="77777777" w:rsidR="0021449A" w:rsidRPr="00426986" w:rsidRDefault="0021449A">
            <w:pPr>
              <w:jc w:val="center"/>
              <w:rPr>
                <w:color w:val="auto"/>
              </w:rPr>
            </w:pPr>
            <w:r w:rsidRPr="00426986">
              <w:rPr>
                <w:color w:val="auto"/>
              </w:rPr>
              <w:t>RAD165</w:t>
            </w:r>
          </w:p>
        </w:tc>
      </w:tr>
      <w:tr w:rsidR="0021449A" w:rsidRPr="00426986" w14:paraId="7BD83964" w14:textId="77777777" w:rsidTr="00A16733">
        <w:trPr>
          <w:trHeight w:val="340"/>
        </w:trPr>
        <w:tc>
          <w:tcPr>
            <w:tcW w:w="1000" w:type="pct"/>
          </w:tcPr>
          <w:p w14:paraId="5C12540B" w14:textId="77777777" w:rsidR="0021449A" w:rsidRPr="00426986" w:rsidRDefault="0021449A">
            <w:pPr>
              <w:rPr>
                <w:color w:val="auto"/>
              </w:rPr>
            </w:pPr>
            <w:r w:rsidRPr="00426986">
              <w:rPr>
                <w:color w:val="auto"/>
              </w:rPr>
              <w:t>Period of monitoring</w:t>
            </w:r>
          </w:p>
        </w:tc>
        <w:tc>
          <w:tcPr>
            <w:tcW w:w="1000" w:type="pct"/>
          </w:tcPr>
          <w:p w14:paraId="462F08B5" w14:textId="77777777" w:rsidR="0021449A" w:rsidRPr="00426986" w:rsidRDefault="0021449A">
            <w:pPr>
              <w:jc w:val="center"/>
              <w:rPr>
                <w:color w:val="auto"/>
              </w:rPr>
            </w:pPr>
            <w:r w:rsidRPr="00426986">
              <w:rPr>
                <w:color w:val="auto"/>
              </w:rPr>
              <w:t>12/04/11–4/10/11</w:t>
            </w:r>
          </w:p>
        </w:tc>
        <w:tc>
          <w:tcPr>
            <w:tcW w:w="1000" w:type="pct"/>
          </w:tcPr>
          <w:p w14:paraId="156DD203" w14:textId="77777777" w:rsidR="0021449A" w:rsidRPr="00426986" w:rsidRDefault="0021449A">
            <w:pPr>
              <w:jc w:val="center"/>
              <w:rPr>
                <w:color w:val="auto"/>
              </w:rPr>
            </w:pPr>
            <w:r w:rsidRPr="00426986">
              <w:rPr>
                <w:color w:val="auto"/>
              </w:rPr>
              <w:t>12/04/11–4/10/11</w:t>
            </w:r>
          </w:p>
        </w:tc>
        <w:tc>
          <w:tcPr>
            <w:tcW w:w="1000" w:type="pct"/>
          </w:tcPr>
          <w:p w14:paraId="311E70CB" w14:textId="77777777" w:rsidR="0021449A" w:rsidRPr="00426986" w:rsidRDefault="0021449A">
            <w:pPr>
              <w:jc w:val="center"/>
              <w:rPr>
                <w:color w:val="auto"/>
              </w:rPr>
            </w:pPr>
            <w:r w:rsidRPr="00426986">
              <w:rPr>
                <w:color w:val="auto"/>
              </w:rPr>
              <w:t>12/04/11–4/10/11</w:t>
            </w:r>
          </w:p>
        </w:tc>
        <w:tc>
          <w:tcPr>
            <w:tcW w:w="1000" w:type="pct"/>
          </w:tcPr>
          <w:p w14:paraId="77D9DBF5" w14:textId="77777777" w:rsidR="0021449A" w:rsidRPr="00426986" w:rsidRDefault="0021449A">
            <w:pPr>
              <w:jc w:val="center"/>
              <w:rPr>
                <w:color w:val="auto"/>
              </w:rPr>
            </w:pPr>
            <w:r w:rsidRPr="00426986">
              <w:rPr>
                <w:color w:val="auto"/>
              </w:rPr>
              <w:t>12/04/11–4/10/11</w:t>
            </w:r>
          </w:p>
        </w:tc>
      </w:tr>
      <w:tr w:rsidR="0021449A" w:rsidRPr="00426986" w14:paraId="5ED74428" w14:textId="77777777" w:rsidTr="00A16733">
        <w:trPr>
          <w:trHeight w:val="340"/>
        </w:trPr>
        <w:tc>
          <w:tcPr>
            <w:tcW w:w="1000" w:type="pct"/>
          </w:tcPr>
          <w:p w14:paraId="311EA70B" w14:textId="77777777" w:rsidR="0021449A" w:rsidRPr="00426986" w:rsidRDefault="0021449A">
            <w:pPr>
              <w:rPr>
                <w:color w:val="auto"/>
              </w:rPr>
            </w:pPr>
            <w:r w:rsidRPr="00426986">
              <w:rPr>
                <w:color w:val="auto"/>
              </w:rPr>
              <w:t xml:space="preserve">Number of </w:t>
            </w:r>
            <w:r w:rsidRPr="00426986">
              <w:rPr>
                <w:color w:val="auto"/>
              </w:rPr>
              <w:br/>
              <w:t>valid results</w:t>
            </w:r>
          </w:p>
        </w:tc>
        <w:tc>
          <w:tcPr>
            <w:tcW w:w="1000" w:type="pct"/>
          </w:tcPr>
          <w:p w14:paraId="7FFB1241" w14:textId="77777777" w:rsidR="0021449A" w:rsidRPr="00426986" w:rsidRDefault="0021449A">
            <w:pPr>
              <w:jc w:val="center"/>
              <w:rPr>
                <w:color w:val="auto"/>
              </w:rPr>
            </w:pPr>
            <w:r w:rsidRPr="00426986">
              <w:rPr>
                <w:color w:val="auto"/>
              </w:rPr>
              <w:t>22</w:t>
            </w:r>
          </w:p>
        </w:tc>
        <w:tc>
          <w:tcPr>
            <w:tcW w:w="1000" w:type="pct"/>
          </w:tcPr>
          <w:p w14:paraId="5DF84FD5" w14:textId="77777777" w:rsidR="0021449A" w:rsidRPr="00426986" w:rsidRDefault="0021449A">
            <w:pPr>
              <w:jc w:val="center"/>
              <w:rPr>
                <w:color w:val="auto"/>
              </w:rPr>
            </w:pPr>
            <w:r w:rsidRPr="00426986">
              <w:rPr>
                <w:color w:val="auto"/>
              </w:rPr>
              <w:t>22</w:t>
            </w:r>
          </w:p>
        </w:tc>
        <w:tc>
          <w:tcPr>
            <w:tcW w:w="1000" w:type="pct"/>
          </w:tcPr>
          <w:p w14:paraId="1A1B80EA" w14:textId="77777777" w:rsidR="0021449A" w:rsidRPr="00426986" w:rsidRDefault="0021449A">
            <w:pPr>
              <w:jc w:val="center"/>
              <w:rPr>
                <w:color w:val="auto"/>
              </w:rPr>
            </w:pPr>
            <w:r w:rsidRPr="00426986">
              <w:rPr>
                <w:color w:val="auto"/>
              </w:rPr>
              <w:t>22</w:t>
            </w:r>
          </w:p>
        </w:tc>
        <w:tc>
          <w:tcPr>
            <w:tcW w:w="1000" w:type="pct"/>
          </w:tcPr>
          <w:p w14:paraId="2C2D3F04" w14:textId="77777777" w:rsidR="0021449A" w:rsidRPr="00426986" w:rsidRDefault="0021449A">
            <w:pPr>
              <w:jc w:val="center"/>
              <w:rPr>
                <w:color w:val="auto"/>
              </w:rPr>
            </w:pPr>
            <w:r w:rsidRPr="00426986">
              <w:rPr>
                <w:color w:val="auto"/>
              </w:rPr>
              <w:t>22</w:t>
            </w:r>
          </w:p>
        </w:tc>
      </w:tr>
      <w:tr w:rsidR="0021449A" w:rsidRPr="00426986" w14:paraId="2453A010" w14:textId="77777777" w:rsidTr="00A16733">
        <w:trPr>
          <w:trHeight w:val="340"/>
        </w:trPr>
        <w:tc>
          <w:tcPr>
            <w:tcW w:w="1000" w:type="pct"/>
          </w:tcPr>
          <w:p w14:paraId="035EAC38" w14:textId="77777777" w:rsidR="0021449A" w:rsidRPr="00426986" w:rsidRDefault="0021449A">
            <w:pPr>
              <w:rPr>
                <w:color w:val="auto"/>
              </w:rPr>
            </w:pPr>
            <w:r w:rsidRPr="00426986">
              <w:rPr>
                <w:color w:val="auto"/>
              </w:rPr>
              <w:t xml:space="preserve">Averaging period, days </w:t>
            </w:r>
            <w:r w:rsidRPr="00426986">
              <w:rPr>
                <w:color w:val="auto"/>
                <w:vertAlign w:val="superscript"/>
              </w:rPr>
              <w:t>2</w:t>
            </w:r>
          </w:p>
        </w:tc>
        <w:tc>
          <w:tcPr>
            <w:tcW w:w="1000" w:type="pct"/>
          </w:tcPr>
          <w:p w14:paraId="62019338" w14:textId="77777777" w:rsidR="0021449A" w:rsidRPr="00426986" w:rsidRDefault="0021449A">
            <w:pPr>
              <w:jc w:val="center"/>
              <w:rPr>
                <w:color w:val="auto"/>
              </w:rPr>
            </w:pPr>
            <w:r w:rsidRPr="00426986">
              <w:rPr>
                <w:color w:val="auto"/>
              </w:rPr>
              <w:t>7</w:t>
            </w:r>
          </w:p>
        </w:tc>
        <w:tc>
          <w:tcPr>
            <w:tcW w:w="1000" w:type="pct"/>
          </w:tcPr>
          <w:p w14:paraId="7179B1FE" w14:textId="77777777" w:rsidR="0021449A" w:rsidRPr="00426986" w:rsidRDefault="0021449A">
            <w:pPr>
              <w:jc w:val="center"/>
              <w:rPr>
                <w:color w:val="auto"/>
              </w:rPr>
            </w:pPr>
            <w:r w:rsidRPr="00426986">
              <w:rPr>
                <w:color w:val="auto"/>
              </w:rPr>
              <w:t>7</w:t>
            </w:r>
          </w:p>
        </w:tc>
        <w:tc>
          <w:tcPr>
            <w:tcW w:w="1000" w:type="pct"/>
          </w:tcPr>
          <w:p w14:paraId="64AE57A1" w14:textId="77777777" w:rsidR="0021449A" w:rsidRPr="00426986" w:rsidRDefault="0021449A">
            <w:pPr>
              <w:jc w:val="center"/>
              <w:rPr>
                <w:color w:val="auto"/>
              </w:rPr>
            </w:pPr>
            <w:r w:rsidRPr="00426986">
              <w:rPr>
                <w:color w:val="auto"/>
              </w:rPr>
              <w:t>7</w:t>
            </w:r>
          </w:p>
        </w:tc>
        <w:tc>
          <w:tcPr>
            <w:tcW w:w="1000" w:type="pct"/>
          </w:tcPr>
          <w:p w14:paraId="0F64AD28" w14:textId="77777777" w:rsidR="0021449A" w:rsidRPr="00426986" w:rsidRDefault="0021449A">
            <w:pPr>
              <w:jc w:val="center"/>
              <w:rPr>
                <w:color w:val="auto"/>
              </w:rPr>
            </w:pPr>
            <w:r w:rsidRPr="00426986">
              <w:rPr>
                <w:color w:val="auto"/>
              </w:rPr>
              <w:t>7</w:t>
            </w:r>
          </w:p>
        </w:tc>
      </w:tr>
      <w:tr w:rsidR="0021449A" w:rsidRPr="00426986" w14:paraId="02BE26D9" w14:textId="77777777" w:rsidTr="00A16733">
        <w:trPr>
          <w:trHeight w:val="340"/>
        </w:trPr>
        <w:tc>
          <w:tcPr>
            <w:tcW w:w="1000" w:type="pct"/>
          </w:tcPr>
          <w:p w14:paraId="3730590F" w14:textId="77777777" w:rsidR="0021449A" w:rsidRPr="00426986" w:rsidRDefault="0021449A">
            <w:pPr>
              <w:rPr>
                <w:color w:val="auto"/>
              </w:rPr>
            </w:pPr>
            <w:r w:rsidRPr="00426986">
              <w:rPr>
                <w:color w:val="auto"/>
              </w:rPr>
              <w:t xml:space="preserve">Maximum 7-day average concentration, ppm </w:t>
            </w:r>
            <w:r w:rsidRPr="00426986">
              <w:rPr>
                <w:color w:val="auto"/>
                <w:vertAlign w:val="superscript"/>
              </w:rPr>
              <w:t>2</w:t>
            </w:r>
          </w:p>
        </w:tc>
        <w:tc>
          <w:tcPr>
            <w:tcW w:w="1000" w:type="pct"/>
          </w:tcPr>
          <w:p w14:paraId="54D566B8" w14:textId="77777777" w:rsidR="0021449A" w:rsidRPr="00426986" w:rsidRDefault="0021449A">
            <w:pPr>
              <w:jc w:val="center"/>
              <w:rPr>
                <w:color w:val="auto"/>
              </w:rPr>
            </w:pPr>
            <w:r w:rsidRPr="00426986">
              <w:rPr>
                <w:color w:val="auto"/>
              </w:rPr>
              <w:t>0.56</w:t>
            </w:r>
          </w:p>
        </w:tc>
        <w:tc>
          <w:tcPr>
            <w:tcW w:w="1000" w:type="pct"/>
          </w:tcPr>
          <w:p w14:paraId="19D28B9F" w14:textId="77777777" w:rsidR="0021449A" w:rsidRPr="00426986" w:rsidRDefault="0021449A">
            <w:pPr>
              <w:jc w:val="center"/>
              <w:rPr>
                <w:color w:val="auto"/>
              </w:rPr>
            </w:pPr>
            <w:r w:rsidRPr="00426986">
              <w:rPr>
                <w:color w:val="auto"/>
              </w:rPr>
              <w:t>1.11</w:t>
            </w:r>
          </w:p>
        </w:tc>
        <w:tc>
          <w:tcPr>
            <w:tcW w:w="1000" w:type="pct"/>
          </w:tcPr>
          <w:p w14:paraId="3D430005" w14:textId="77777777" w:rsidR="0021449A" w:rsidRPr="00426986" w:rsidRDefault="0021449A">
            <w:pPr>
              <w:jc w:val="center"/>
              <w:rPr>
                <w:color w:val="auto"/>
              </w:rPr>
            </w:pPr>
            <w:r w:rsidRPr="00426986">
              <w:rPr>
                <w:color w:val="auto"/>
              </w:rPr>
              <w:t>0.76</w:t>
            </w:r>
          </w:p>
        </w:tc>
        <w:tc>
          <w:tcPr>
            <w:tcW w:w="1000" w:type="pct"/>
          </w:tcPr>
          <w:p w14:paraId="4E648E91" w14:textId="77777777" w:rsidR="0021449A" w:rsidRPr="00426986" w:rsidRDefault="0021449A">
            <w:pPr>
              <w:jc w:val="center"/>
              <w:rPr>
                <w:color w:val="auto"/>
              </w:rPr>
            </w:pPr>
            <w:r w:rsidRPr="00426986">
              <w:rPr>
                <w:color w:val="auto"/>
              </w:rPr>
              <w:t>2.0</w:t>
            </w:r>
          </w:p>
        </w:tc>
      </w:tr>
      <w:tr w:rsidR="0021449A" w:rsidRPr="00426986" w14:paraId="1F0FD5D2" w14:textId="77777777" w:rsidTr="00A16733">
        <w:trPr>
          <w:trHeight w:val="340"/>
        </w:trPr>
        <w:tc>
          <w:tcPr>
            <w:tcW w:w="1000" w:type="pct"/>
          </w:tcPr>
          <w:p w14:paraId="53E501F6" w14:textId="77777777" w:rsidR="0021449A" w:rsidRPr="00426986" w:rsidRDefault="0021449A">
            <w:pPr>
              <w:rPr>
                <w:color w:val="auto"/>
              </w:rPr>
            </w:pPr>
            <w:r w:rsidRPr="00426986">
              <w:rPr>
                <w:color w:val="auto"/>
              </w:rPr>
              <w:t xml:space="preserve">Average 7-day concentration during monitoring period (as arithmetic mean), ppm </w:t>
            </w:r>
            <w:r w:rsidRPr="00426986">
              <w:rPr>
                <w:color w:val="auto"/>
                <w:vertAlign w:val="superscript"/>
              </w:rPr>
              <w:t>2</w:t>
            </w:r>
          </w:p>
        </w:tc>
        <w:tc>
          <w:tcPr>
            <w:tcW w:w="1000" w:type="pct"/>
          </w:tcPr>
          <w:p w14:paraId="13891DE1" w14:textId="77777777" w:rsidR="0021449A" w:rsidRPr="00426986" w:rsidRDefault="0021449A">
            <w:pPr>
              <w:jc w:val="center"/>
              <w:rPr>
                <w:color w:val="auto"/>
              </w:rPr>
            </w:pPr>
            <w:r w:rsidRPr="00426986">
              <w:rPr>
                <w:color w:val="auto"/>
              </w:rPr>
              <w:t>0.09</w:t>
            </w:r>
          </w:p>
        </w:tc>
        <w:tc>
          <w:tcPr>
            <w:tcW w:w="1000" w:type="pct"/>
          </w:tcPr>
          <w:p w14:paraId="0E4BED40" w14:textId="77777777" w:rsidR="0021449A" w:rsidRPr="00426986" w:rsidRDefault="0021449A">
            <w:pPr>
              <w:jc w:val="center"/>
              <w:rPr>
                <w:color w:val="auto"/>
              </w:rPr>
            </w:pPr>
            <w:r w:rsidRPr="00426986">
              <w:rPr>
                <w:color w:val="auto"/>
              </w:rPr>
              <w:t>0.63</w:t>
            </w:r>
          </w:p>
        </w:tc>
        <w:tc>
          <w:tcPr>
            <w:tcW w:w="1000" w:type="pct"/>
          </w:tcPr>
          <w:p w14:paraId="11D95FAF" w14:textId="77777777" w:rsidR="0021449A" w:rsidRPr="00426986" w:rsidRDefault="0021449A">
            <w:pPr>
              <w:jc w:val="center"/>
              <w:rPr>
                <w:color w:val="auto"/>
              </w:rPr>
            </w:pPr>
            <w:r w:rsidRPr="00426986">
              <w:rPr>
                <w:color w:val="auto"/>
              </w:rPr>
              <w:t>0.28</w:t>
            </w:r>
          </w:p>
        </w:tc>
        <w:tc>
          <w:tcPr>
            <w:tcW w:w="1000" w:type="pct"/>
          </w:tcPr>
          <w:p w14:paraId="5B386F39" w14:textId="77777777" w:rsidR="0021449A" w:rsidRPr="00426986" w:rsidRDefault="0021449A">
            <w:pPr>
              <w:jc w:val="center"/>
              <w:rPr>
                <w:color w:val="auto"/>
              </w:rPr>
            </w:pPr>
            <w:r w:rsidRPr="00426986">
              <w:rPr>
                <w:color w:val="auto"/>
              </w:rPr>
              <w:t>1.4</w:t>
            </w:r>
          </w:p>
        </w:tc>
      </w:tr>
      <w:tr w:rsidR="0021449A" w:rsidRPr="00426986" w14:paraId="21F8F352" w14:textId="77777777" w:rsidTr="00A16733">
        <w:trPr>
          <w:trHeight w:val="340"/>
        </w:trPr>
        <w:tc>
          <w:tcPr>
            <w:tcW w:w="1000" w:type="pct"/>
          </w:tcPr>
          <w:p w14:paraId="3D8A9349" w14:textId="77777777" w:rsidR="0021449A" w:rsidRPr="00426986" w:rsidRDefault="0021449A">
            <w:pPr>
              <w:rPr>
                <w:color w:val="auto"/>
              </w:rPr>
            </w:pPr>
            <w:r w:rsidRPr="00426986">
              <w:rPr>
                <w:color w:val="auto"/>
              </w:rPr>
              <w:t>Maximum 24-hour average concentration</w:t>
            </w:r>
          </w:p>
        </w:tc>
        <w:tc>
          <w:tcPr>
            <w:tcW w:w="1000" w:type="pct"/>
          </w:tcPr>
          <w:p w14:paraId="084121A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5B3C34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C565D1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83D47D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84B8E02" w14:textId="77777777" w:rsidTr="00A16733">
        <w:trPr>
          <w:trHeight w:val="340"/>
        </w:trPr>
        <w:tc>
          <w:tcPr>
            <w:tcW w:w="1000" w:type="pct"/>
          </w:tcPr>
          <w:p w14:paraId="669B54D2" w14:textId="77777777" w:rsidR="0021449A" w:rsidRPr="00426986" w:rsidRDefault="0021449A">
            <w:pPr>
              <w:rPr>
                <w:color w:val="auto"/>
              </w:rPr>
            </w:pPr>
            <w:r w:rsidRPr="00426986">
              <w:rPr>
                <w:color w:val="auto"/>
              </w:rPr>
              <w:t>Annual average concentration (as arithmetic mean)</w:t>
            </w:r>
          </w:p>
        </w:tc>
        <w:tc>
          <w:tcPr>
            <w:tcW w:w="1000" w:type="pct"/>
          </w:tcPr>
          <w:p w14:paraId="7011F9C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CA8C41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177EDE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0EE12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94C5843" w14:textId="77777777" w:rsidTr="00A16733">
        <w:trPr>
          <w:trHeight w:val="340"/>
        </w:trPr>
        <w:tc>
          <w:tcPr>
            <w:tcW w:w="1000" w:type="pct"/>
          </w:tcPr>
          <w:p w14:paraId="3593BF30"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001A73D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1DA21E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853298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96D185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0FF5B9D" w14:textId="77777777" w:rsidTr="00A16733">
        <w:trPr>
          <w:trHeight w:val="340"/>
        </w:trPr>
        <w:tc>
          <w:tcPr>
            <w:tcW w:w="1000" w:type="pct"/>
          </w:tcPr>
          <w:p w14:paraId="60E2F02F" w14:textId="77777777" w:rsidR="0021449A" w:rsidRPr="00426986" w:rsidRDefault="0021449A">
            <w:pPr>
              <w:rPr>
                <w:color w:val="auto"/>
              </w:rPr>
            </w:pPr>
            <w:r w:rsidRPr="00426986">
              <w:rPr>
                <w:color w:val="auto"/>
              </w:rPr>
              <w:t>Number of times monitoring investigation level exceeded</w:t>
            </w:r>
          </w:p>
        </w:tc>
        <w:tc>
          <w:tcPr>
            <w:tcW w:w="1000" w:type="pct"/>
          </w:tcPr>
          <w:p w14:paraId="7D251FD9" w14:textId="77777777" w:rsidR="0021449A" w:rsidRPr="00426986" w:rsidRDefault="0021449A">
            <w:pPr>
              <w:jc w:val="center"/>
              <w:rPr>
                <w:color w:val="auto"/>
              </w:rPr>
            </w:pPr>
            <w:r w:rsidRPr="00426986">
              <w:rPr>
                <w:color w:val="auto"/>
              </w:rPr>
              <w:t>Not Demonstrated</w:t>
            </w:r>
          </w:p>
        </w:tc>
        <w:tc>
          <w:tcPr>
            <w:tcW w:w="1000" w:type="pct"/>
          </w:tcPr>
          <w:p w14:paraId="1443D3CD" w14:textId="77777777" w:rsidR="0021449A" w:rsidRPr="00426986" w:rsidRDefault="0021449A">
            <w:pPr>
              <w:jc w:val="center"/>
              <w:rPr>
                <w:color w:val="auto"/>
              </w:rPr>
            </w:pPr>
            <w:r w:rsidRPr="00426986">
              <w:rPr>
                <w:color w:val="auto"/>
              </w:rPr>
              <w:t>Not Demonstrated</w:t>
            </w:r>
          </w:p>
        </w:tc>
        <w:tc>
          <w:tcPr>
            <w:tcW w:w="1000" w:type="pct"/>
          </w:tcPr>
          <w:p w14:paraId="09211EA4" w14:textId="77777777" w:rsidR="0021449A" w:rsidRPr="00426986" w:rsidRDefault="0021449A">
            <w:pPr>
              <w:jc w:val="center"/>
              <w:rPr>
                <w:color w:val="auto"/>
              </w:rPr>
            </w:pPr>
            <w:r w:rsidRPr="00426986">
              <w:rPr>
                <w:color w:val="auto"/>
              </w:rPr>
              <w:t>Not Demonstrated</w:t>
            </w:r>
          </w:p>
        </w:tc>
        <w:tc>
          <w:tcPr>
            <w:tcW w:w="1000" w:type="pct"/>
          </w:tcPr>
          <w:p w14:paraId="56A131C6" w14:textId="77777777" w:rsidR="0021449A" w:rsidRPr="00426986" w:rsidRDefault="0021449A">
            <w:pPr>
              <w:jc w:val="center"/>
              <w:rPr>
                <w:color w:val="auto"/>
              </w:rPr>
            </w:pPr>
            <w:r w:rsidRPr="00426986">
              <w:rPr>
                <w:color w:val="auto"/>
              </w:rPr>
              <w:t>Not Demonstrated</w:t>
            </w:r>
          </w:p>
        </w:tc>
      </w:tr>
    </w:tbl>
    <w:p w14:paraId="5F6A51FA"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384A0ED2" w14:textId="77777777" w:rsidTr="00A16733">
        <w:trPr>
          <w:trHeight w:val="284"/>
        </w:trPr>
        <w:tc>
          <w:tcPr>
            <w:tcW w:w="1000" w:type="pct"/>
          </w:tcPr>
          <w:p w14:paraId="0CD7C9A7" w14:textId="77777777" w:rsidR="0021449A" w:rsidRPr="00426986" w:rsidRDefault="0021449A">
            <w:pPr>
              <w:pStyle w:val="tablehead"/>
              <w:rPr>
                <w:color w:val="auto"/>
              </w:rPr>
            </w:pPr>
            <w:r w:rsidRPr="00426986">
              <w:rPr>
                <w:color w:val="auto"/>
              </w:rPr>
              <w:t>Site</w:t>
            </w:r>
          </w:p>
        </w:tc>
        <w:tc>
          <w:tcPr>
            <w:tcW w:w="1000" w:type="pct"/>
          </w:tcPr>
          <w:p w14:paraId="4D5FC4D6" w14:textId="77777777" w:rsidR="0021449A" w:rsidRPr="00426986" w:rsidRDefault="0021449A">
            <w:pPr>
              <w:pStyle w:val="tablehead"/>
              <w:jc w:val="center"/>
              <w:rPr>
                <w:color w:val="auto"/>
              </w:rPr>
            </w:pPr>
            <w:r w:rsidRPr="00426986">
              <w:rPr>
                <w:color w:val="auto"/>
              </w:rPr>
              <w:t>Geeveston</w:t>
            </w:r>
          </w:p>
        </w:tc>
        <w:tc>
          <w:tcPr>
            <w:tcW w:w="1000" w:type="pct"/>
          </w:tcPr>
          <w:p w14:paraId="6E0F3648" w14:textId="77777777" w:rsidR="0021449A" w:rsidRPr="00426986" w:rsidRDefault="0021449A">
            <w:pPr>
              <w:pStyle w:val="tablehead"/>
              <w:jc w:val="center"/>
              <w:rPr>
                <w:color w:val="auto"/>
              </w:rPr>
            </w:pPr>
            <w:r w:rsidRPr="00426986">
              <w:rPr>
                <w:color w:val="auto"/>
              </w:rPr>
              <w:t>Geeveston</w:t>
            </w:r>
          </w:p>
        </w:tc>
        <w:tc>
          <w:tcPr>
            <w:tcW w:w="1000" w:type="pct"/>
          </w:tcPr>
          <w:p w14:paraId="58A2619D" w14:textId="77777777" w:rsidR="0021449A" w:rsidRPr="00426986" w:rsidRDefault="0021449A">
            <w:pPr>
              <w:pStyle w:val="tablehead"/>
              <w:jc w:val="center"/>
              <w:rPr>
                <w:color w:val="auto"/>
              </w:rPr>
            </w:pPr>
            <w:r w:rsidRPr="00426986">
              <w:rPr>
                <w:color w:val="auto"/>
              </w:rPr>
              <w:t>Geeveston</w:t>
            </w:r>
          </w:p>
        </w:tc>
        <w:tc>
          <w:tcPr>
            <w:tcW w:w="1000" w:type="pct"/>
          </w:tcPr>
          <w:p w14:paraId="6887AECE" w14:textId="77777777" w:rsidR="0021449A" w:rsidRPr="00426986" w:rsidRDefault="0021449A">
            <w:pPr>
              <w:pStyle w:val="tablehead"/>
              <w:jc w:val="center"/>
              <w:rPr>
                <w:color w:val="auto"/>
              </w:rPr>
            </w:pPr>
            <w:r w:rsidRPr="00426986">
              <w:rPr>
                <w:color w:val="auto"/>
              </w:rPr>
              <w:t>Geeveston</w:t>
            </w:r>
          </w:p>
        </w:tc>
      </w:tr>
      <w:tr w:rsidR="0021449A" w:rsidRPr="00426986" w14:paraId="5A9EE967" w14:textId="77777777" w:rsidTr="00A16733">
        <w:trPr>
          <w:trHeight w:val="340"/>
        </w:trPr>
        <w:tc>
          <w:tcPr>
            <w:tcW w:w="1000" w:type="pct"/>
          </w:tcPr>
          <w:p w14:paraId="0C275D0B" w14:textId="77777777" w:rsidR="0021449A" w:rsidRPr="00426986" w:rsidRDefault="0021449A">
            <w:pPr>
              <w:rPr>
                <w:color w:val="auto"/>
              </w:rPr>
            </w:pPr>
            <w:r w:rsidRPr="00426986">
              <w:rPr>
                <w:color w:val="auto"/>
              </w:rPr>
              <w:t>Air toxic</w:t>
            </w:r>
          </w:p>
        </w:tc>
        <w:tc>
          <w:tcPr>
            <w:tcW w:w="1000" w:type="pct"/>
          </w:tcPr>
          <w:p w14:paraId="5D291ECD" w14:textId="77777777" w:rsidR="0021449A" w:rsidRPr="00426986" w:rsidRDefault="0021449A">
            <w:pPr>
              <w:jc w:val="center"/>
              <w:rPr>
                <w:color w:val="auto"/>
              </w:rPr>
            </w:pPr>
            <w:r w:rsidRPr="00426986">
              <w:rPr>
                <w:color w:val="auto"/>
              </w:rPr>
              <w:t>Benzene</w:t>
            </w:r>
          </w:p>
        </w:tc>
        <w:tc>
          <w:tcPr>
            <w:tcW w:w="1000" w:type="pct"/>
          </w:tcPr>
          <w:p w14:paraId="0D8F73F8" w14:textId="77777777" w:rsidR="0021449A" w:rsidRPr="00426986" w:rsidRDefault="0021449A">
            <w:pPr>
              <w:jc w:val="center"/>
              <w:rPr>
                <w:color w:val="auto"/>
              </w:rPr>
            </w:pPr>
            <w:r w:rsidRPr="00426986">
              <w:rPr>
                <w:color w:val="auto"/>
              </w:rPr>
              <w:t>Toluene</w:t>
            </w:r>
          </w:p>
        </w:tc>
        <w:tc>
          <w:tcPr>
            <w:tcW w:w="1000" w:type="pct"/>
          </w:tcPr>
          <w:p w14:paraId="5360AE3C" w14:textId="77777777" w:rsidR="0021449A" w:rsidRPr="00426986" w:rsidRDefault="0021449A">
            <w:pPr>
              <w:jc w:val="center"/>
              <w:rPr>
                <w:color w:val="auto"/>
              </w:rPr>
            </w:pPr>
            <w:r w:rsidRPr="00426986">
              <w:rPr>
                <w:color w:val="auto"/>
              </w:rPr>
              <w:t>Xylenes</w:t>
            </w:r>
          </w:p>
        </w:tc>
        <w:tc>
          <w:tcPr>
            <w:tcW w:w="1000" w:type="pct"/>
          </w:tcPr>
          <w:p w14:paraId="3F091607" w14:textId="77777777" w:rsidR="0021449A" w:rsidRPr="00426986" w:rsidRDefault="0021449A">
            <w:pPr>
              <w:jc w:val="center"/>
              <w:rPr>
                <w:color w:val="auto"/>
              </w:rPr>
            </w:pPr>
            <w:r w:rsidRPr="00426986">
              <w:rPr>
                <w:color w:val="auto"/>
              </w:rPr>
              <w:t>Formaldehyde</w:t>
            </w:r>
          </w:p>
        </w:tc>
      </w:tr>
      <w:tr w:rsidR="0021449A" w:rsidRPr="00426986" w14:paraId="028889EE" w14:textId="77777777" w:rsidTr="00A16733">
        <w:trPr>
          <w:trHeight w:val="340"/>
        </w:trPr>
        <w:tc>
          <w:tcPr>
            <w:tcW w:w="1000" w:type="pct"/>
          </w:tcPr>
          <w:p w14:paraId="1D6CEC9C"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000" w:type="pct"/>
          </w:tcPr>
          <w:p w14:paraId="76BDEE7E" w14:textId="77777777" w:rsidR="0021449A" w:rsidRPr="00426986" w:rsidRDefault="0021449A">
            <w:pPr>
              <w:jc w:val="center"/>
              <w:rPr>
                <w:color w:val="auto"/>
              </w:rPr>
            </w:pPr>
            <w:r w:rsidRPr="00426986">
              <w:rPr>
                <w:color w:val="auto"/>
              </w:rPr>
              <w:t>RAD130</w:t>
            </w:r>
          </w:p>
        </w:tc>
        <w:tc>
          <w:tcPr>
            <w:tcW w:w="1000" w:type="pct"/>
          </w:tcPr>
          <w:p w14:paraId="6F733F19" w14:textId="77777777" w:rsidR="0021449A" w:rsidRPr="00426986" w:rsidRDefault="0021449A">
            <w:pPr>
              <w:jc w:val="center"/>
              <w:rPr>
                <w:color w:val="auto"/>
              </w:rPr>
            </w:pPr>
            <w:r w:rsidRPr="00426986">
              <w:rPr>
                <w:color w:val="auto"/>
              </w:rPr>
              <w:t>RAD130</w:t>
            </w:r>
          </w:p>
        </w:tc>
        <w:tc>
          <w:tcPr>
            <w:tcW w:w="1000" w:type="pct"/>
          </w:tcPr>
          <w:p w14:paraId="33488E81" w14:textId="77777777" w:rsidR="0021449A" w:rsidRPr="00426986" w:rsidRDefault="0021449A">
            <w:pPr>
              <w:jc w:val="center"/>
              <w:rPr>
                <w:color w:val="auto"/>
              </w:rPr>
            </w:pPr>
            <w:r w:rsidRPr="00426986">
              <w:rPr>
                <w:color w:val="auto"/>
              </w:rPr>
              <w:t>RAD130</w:t>
            </w:r>
          </w:p>
        </w:tc>
        <w:tc>
          <w:tcPr>
            <w:tcW w:w="1000" w:type="pct"/>
          </w:tcPr>
          <w:p w14:paraId="018FBE6A" w14:textId="77777777" w:rsidR="0021449A" w:rsidRPr="00426986" w:rsidRDefault="0021449A">
            <w:pPr>
              <w:jc w:val="center"/>
              <w:rPr>
                <w:color w:val="auto"/>
              </w:rPr>
            </w:pPr>
            <w:r w:rsidRPr="00426986">
              <w:rPr>
                <w:color w:val="auto"/>
              </w:rPr>
              <w:t>RAD165</w:t>
            </w:r>
          </w:p>
        </w:tc>
      </w:tr>
      <w:tr w:rsidR="0021449A" w:rsidRPr="00426986" w14:paraId="2BDD3BA0" w14:textId="77777777" w:rsidTr="00A16733">
        <w:trPr>
          <w:trHeight w:val="340"/>
        </w:trPr>
        <w:tc>
          <w:tcPr>
            <w:tcW w:w="1000" w:type="pct"/>
          </w:tcPr>
          <w:p w14:paraId="4B202363" w14:textId="77777777" w:rsidR="0021449A" w:rsidRPr="00426986" w:rsidRDefault="0021449A">
            <w:pPr>
              <w:rPr>
                <w:color w:val="auto"/>
              </w:rPr>
            </w:pPr>
            <w:r w:rsidRPr="00426986">
              <w:rPr>
                <w:color w:val="auto"/>
              </w:rPr>
              <w:t>Period of monitoring</w:t>
            </w:r>
          </w:p>
        </w:tc>
        <w:tc>
          <w:tcPr>
            <w:tcW w:w="1000" w:type="pct"/>
          </w:tcPr>
          <w:p w14:paraId="2AFA6D96" w14:textId="77777777" w:rsidR="0021449A" w:rsidRPr="00426986" w:rsidRDefault="0021449A">
            <w:pPr>
              <w:jc w:val="center"/>
              <w:rPr>
                <w:color w:val="auto"/>
              </w:rPr>
            </w:pPr>
            <w:r w:rsidRPr="00426986">
              <w:rPr>
                <w:color w:val="auto"/>
              </w:rPr>
              <w:t>12/04/11–4/10/11</w:t>
            </w:r>
          </w:p>
        </w:tc>
        <w:tc>
          <w:tcPr>
            <w:tcW w:w="1000" w:type="pct"/>
          </w:tcPr>
          <w:p w14:paraId="644ACBD6" w14:textId="77777777" w:rsidR="0021449A" w:rsidRPr="00426986" w:rsidRDefault="0021449A">
            <w:pPr>
              <w:jc w:val="center"/>
              <w:rPr>
                <w:color w:val="auto"/>
              </w:rPr>
            </w:pPr>
            <w:r w:rsidRPr="00426986">
              <w:rPr>
                <w:color w:val="auto"/>
              </w:rPr>
              <w:t>12/04/11–4/10/11</w:t>
            </w:r>
          </w:p>
        </w:tc>
        <w:tc>
          <w:tcPr>
            <w:tcW w:w="1000" w:type="pct"/>
          </w:tcPr>
          <w:p w14:paraId="247AC15D" w14:textId="77777777" w:rsidR="0021449A" w:rsidRPr="00426986" w:rsidRDefault="0021449A">
            <w:pPr>
              <w:jc w:val="center"/>
              <w:rPr>
                <w:color w:val="auto"/>
              </w:rPr>
            </w:pPr>
            <w:r w:rsidRPr="00426986">
              <w:rPr>
                <w:color w:val="auto"/>
              </w:rPr>
              <w:t>12/04/11–4/10/11</w:t>
            </w:r>
          </w:p>
        </w:tc>
        <w:tc>
          <w:tcPr>
            <w:tcW w:w="1000" w:type="pct"/>
          </w:tcPr>
          <w:p w14:paraId="1458C07D" w14:textId="77777777" w:rsidR="0021449A" w:rsidRPr="00426986" w:rsidRDefault="0021449A">
            <w:pPr>
              <w:jc w:val="center"/>
              <w:rPr>
                <w:color w:val="auto"/>
              </w:rPr>
            </w:pPr>
            <w:r w:rsidRPr="00426986">
              <w:rPr>
                <w:color w:val="auto"/>
              </w:rPr>
              <w:t>12/04/11–4/10/11</w:t>
            </w:r>
          </w:p>
        </w:tc>
      </w:tr>
      <w:tr w:rsidR="0021449A" w:rsidRPr="00426986" w14:paraId="263E868B" w14:textId="77777777" w:rsidTr="00A16733">
        <w:trPr>
          <w:trHeight w:val="340"/>
        </w:trPr>
        <w:tc>
          <w:tcPr>
            <w:tcW w:w="1000" w:type="pct"/>
          </w:tcPr>
          <w:p w14:paraId="61453626" w14:textId="77777777" w:rsidR="0021449A" w:rsidRPr="00426986" w:rsidRDefault="0021449A">
            <w:pPr>
              <w:rPr>
                <w:color w:val="auto"/>
              </w:rPr>
            </w:pPr>
            <w:r w:rsidRPr="00426986">
              <w:rPr>
                <w:color w:val="auto"/>
              </w:rPr>
              <w:t>Number of valid results</w:t>
            </w:r>
          </w:p>
        </w:tc>
        <w:tc>
          <w:tcPr>
            <w:tcW w:w="1000" w:type="pct"/>
          </w:tcPr>
          <w:p w14:paraId="373B4585" w14:textId="77777777" w:rsidR="0021449A" w:rsidRPr="00426986" w:rsidRDefault="0021449A">
            <w:pPr>
              <w:jc w:val="center"/>
              <w:rPr>
                <w:color w:val="auto"/>
              </w:rPr>
            </w:pPr>
            <w:r w:rsidRPr="00426986">
              <w:rPr>
                <w:color w:val="auto"/>
              </w:rPr>
              <w:t>21</w:t>
            </w:r>
          </w:p>
        </w:tc>
        <w:tc>
          <w:tcPr>
            <w:tcW w:w="1000" w:type="pct"/>
          </w:tcPr>
          <w:p w14:paraId="77E6C080" w14:textId="77777777" w:rsidR="0021449A" w:rsidRPr="00426986" w:rsidRDefault="0021449A">
            <w:pPr>
              <w:jc w:val="center"/>
              <w:rPr>
                <w:color w:val="auto"/>
              </w:rPr>
            </w:pPr>
            <w:r w:rsidRPr="00426986">
              <w:rPr>
                <w:color w:val="auto"/>
              </w:rPr>
              <w:t>21</w:t>
            </w:r>
          </w:p>
        </w:tc>
        <w:tc>
          <w:tcPr>
            <w:tcW w:w="1000" w:type="pct"/>
          </w:tcPr>
          <w:p w14:paraId="6A73EFC0" w14:textId="77777777" w:rsidR="0021449A" w:rsidRPr="00426986" w:rsidRDefault="0021449A">
            <w:pPr>
              <w:jc w:val="center"/>
              <w:rPr>
                <w:color w:val="auto"/>
              </w:rPr>
            </w:pPr>
            <w:r w:rsidRPr="00426986">
              <w:rPr>
                <w:color w:val="auto"/>
              </w:rPr>
              <w:t>21</w:t>
            </w:r>
          </w:p>
        </w:tc>
        <w:tc>
          <w:tcPr>
            <w:tcW w:w="1000" w:type="pct"/>
          </w:tcPr>
          <w:p w14:paraId="7CC17F53" w14:textId="77777777" w:rsidR="0021449A" w:rsidRPr="00426986" w:rsidRDefault="0021449A">
            <w:pPr>
              <w:jc w:val="center"/>
              <w:rPr>
                <w:color w:val="auto"/>
              </w:rPr>
            </w:pPr>
            <w:r w:rsidRPr="00426986">
              <w:rPr>
                <w:color w:val="auto"/>
              </w:rPr>
              <w:t>21</w:t>
            </w:r>
          </w:p>
        </w:tc>
      </w:tr>
      <w:tr w:rsidR="0021449A" w:rsidRPr="00426986" w14:paraId="1B1401B9" w14:textId="77777777" w:rsidTr="00A16733">
        <w:trPr>
          <w:trHeight w:val="340"/>
        </w:trPr>
        <w:tc>
          <w:tcPr>
            <w:tcW w:w="1000" w:type="pct"/>
          </w:tcPr>
          <w:p w14:paraId="47BC51D8" w14:textId="77777777" w:rsidR="0021449A" w:rsidRPr="00426986" w:rsidRDefault="0021449A">
            <w:pPr>
              <w:rPr>
                <w:color w:val="auto"/>
              </w:rPr>
            </w:pPr>
            <w:r w:rsidRPr="00426986">
              <w:rPr>
                <w:color w:val="auto"/>
              </w:rPr>
              <w:t xml:space="preserve">Averaging period, days </w:t>
            </w:r>
            <w:r w:rsidRPr="00426986">
              <w:rPr>
                <w:color w:val="auto"/>
                <w:vertAlign w:val="superscript"/>
              </w:rPr>
              <w:t>2</w:t>
            </w:r>
          </w:p>
        </w:tc>
        <w:tc>
          <w:tcPr>
            <w:tcW w:w="1000" w:type="pct"/>
          </w:tcPr>
          <w:p w14:paraId="1E9CB306" w14:textId="77777777" w:rsidR="0021449A" w:rsidRPr="00426986" w:rsidRDefault="0021449A">
            <w:pPr>
              <w:jc w:val="center"/>
              <w:rPr>
                <w:color w:val="auto"/>
              </w:rPr>
            </w:pPr>
            <w:r w:rsidRPr="00426986">
              <w:rPr>
                <w:color w:val="auto"/>
              </w:rPr>
              <w:t>7</w:t>
            </w:r>
          </w:p>
        </w:tc>
        <w:tc>
          <w:tcPr>
            <w:tcW w:w="1000" w:type="pct"/>
          </w:tcPr>
          <w:p w14:paraId="7C8CA1B3" w14:textId="77777777" w:rsidR="0021449A" w:rsidRPr="00426986" w:rsidRDefault="0021449A">
            <w:pPr>
              <w:jc w:val="center"/>
              <w:rPr>
                <w:color w:val="auto"/>
              </w:rPr>
            </w:pPr>
            <w:r w:rsidRPr="00426986">
              <w:rPr>
                <w:color w:val="auto"/>
              </w:rPr>
              <w:t>7</w:t>
            </w:r>
          </w:p>
        </w:tc>
        <w:tc>
          <w:tcPr>
            <w:tcW w:w="1000" w:type="pct"/>
          </w:tcPr>
          <w:p w14:paraId="3A245CE5" w14:textId="77777777" w:rsidR="0021449A" w:rsidRPr="00426986" w:rsidRDefault="0021449A">
            <w:pPr>
              <w:jc w:val="center"/>
              <w:rPr>
                <w:color w:val="auto"/>
              </w:rPr>
            </w:pPr>
            <w:r w:rsidRPr="00426986">
              <w:rPr>
                <w:color w:val="auto"/>
              </w:rPr>
              <w:t>7</w:t>
            </w:r>
          </w:p>
        </w:tc>
        <w:tc>
          <w:tcPr>
            <w:tcW w:w="1000" w:type="pct"/>
          </w:tcPr>
          <w:p w14:paraId="200C8340" w14:textId="77777777" w:rsidR="0021449A" w:rsidRPr="00426986" w:rsidRDefault="0021449A">
            <w:pPr>
              <w:jc w:val="center"/>
              <w:rPr>
                <w:color w:val="auto"/>
              </w:rPr>
            </w:pPr>
            <w:r w:rsidRPr="00426986">
              <w:rPr>
                <w:color w:val="auto"/>
              </w:rPr>
              <w:t>7</w:t>
            </w:r>
          </w:p>
        </w:tc>
      </w:tr>
      <w:tr w:rsidR="0021449A" w:rsidRPr="00426986" w14:paraId="4169B55D" w14:textId="77777777" w:rsidTr="00A16733">
        <w:trPr>
          <w:trHeight w:val="340"/>
        </w:trPr>
        <w:tc>
          <w:tcPr>
            <w:tcW w:w="1000" w:type="pct"/>
          </w:tcPr>
          <w:p w14:paraId="6992D705" w14:textId="77777777" w:rsidR="0021449A" w:rsidRPr="00426986" w:rsidRDefault="0021449A">
            <w:pPr>
              <w:rPr>
                <w:color w:val="auto"/>
              </w:rPr>
            </w:pPr>
            <w:r w:rsidRPr="00426986">
              <w:rPr>
                <w:color w:val="auto"/>
              </w:rPr>
              <w:t xml:space="preserve">Maximum 7-day average concentration, ppm </w:t>
            </w:r>
            <w:r w:rsidRPr="00426986">
              <w:rPr>
                <w:color w:val="auto"/>
                <w:vertAlign w:val="superscript"/>
              </w:rPr>
              <w:t>2</w:t>
            </w:r>
          </w:p>
        </w:tc>
        <w:tc>
          <w:tcPr>
            <w:tcW w:w="1000" w:type="pct"/>
          </w:tcPr>
          <w:p w14:paraId="414FB93A" w14:textId="77777777" w:rsidR="0021449A" w:rsidRPr="00426986" w:rsidRDefault="0021449A">
            <w:pPr>
              <w:jc w:val="center"/>
              <w:rPr>
                <w:color w:val="auto"/>
              </w:rPr>
            </w:pPr>
            <w:r w:rsidRPr="00426986">
              <w:rPr>
                <w:color w:val="auto"/>
              </w:rPr>
              <w:t>0.77</w:t>
            </w:r>
          </w:p>
        </w:tc>
        <w:tc>
          <w:tcPr>
            <w:tcW w:w="1000" w:type="pct"/>
          </w:tcPr>
          <w:p w14:paraId="2A81BAD1" w14:textId="77777777" w:rsidR="0021449A" w:rsidRPr="00426986" w:rsidRDefault="0021449A">
            <w:pPr>
              <w:jc w:val="center"/>
              <w:rPr>
                <w:color w:val="auto"/>
              </w:rPr>
            </w:pPr>
            <w:r w:rsidRPr="00426986">
              <w:rPr>
                <w:color w:val="auto"/>
              </w:rPr>
              <w:t>0.47</w:t>
            </w:r>
          </w:p>
        </w:tc>
        <w:tc>
          <w:tcPr>
            <w:tcW w:w="1000" w:type="pct"/>
          </w:tcPr>
          <w:p w14:paraId="4DE8A81C" w14:textId="77777777" w:rsidR="0021449A" w:rsidRPr="00426986" w:rsidRDefault="0021449A">
            <w:pPr>
              <w:jc w:val="center"/>
              <w:rPr>
                <w:color w:val="auto"/>
              </w:rPr>
            </w:pPr>
            <w:r w:rsidRPr="00426986">
              <w:rPr>
                <w:color w:val="auto"/>
              </w:rPr>
              <w:t>1.3</w:t>
            </w:r>
          </w:p>
        </w:tc>
        <w:tc>
          <w:tcPr>
            <w:tcW w:w="1000" w:type="pct"/>
          </w:tcPr>
          <w:p w14:paraId="71861F3F" w14:textId="77777777" w:rsidR="0021449A" w:rsidRPr="00426986" w:rsidRDefault="0021449A">
            <w:pPr>
              <w:jc w:val="center"/>
              <w:rPr>
                <w:color w:val="auto"/>
              </w:rPr>
            </w:pPr>
            <w:r w:rsidRPr="00426986">
              <w:rPr>
                <w:color w:val="auto"/>
              </w:rPr>
              <w:t>3.5</w:t>
            </w:r>
          </w:p>
        </w:tc>
      </w:tr>
      <w:tr w:rsidR="0021449A" w:rsidRPr="00426986" w14:paraId="01CC111F" w14:textId="77777777" w:rsidTr="00A16733">
        <w:trPr>
          <w:trHeight w:val="340"/>
        </w:trPr>
        <w:tc>
          <w:tcPr>
            <w:tcW w:w="1000" w:type="pct"/>
          </w:tcPr>
          <w:p w14:paraId="0F5F85D5" w14:textId="77777777" w:rsidR="0021449A" w:rsidRPr="00426986" w:rsidRDefault="0021449A">
            <w:pPr>
              <w:rPr>
                <w:color w:val="auto"/>
              </w:rPr>
            </w:pPr>
            <w:r w:rsidRPr="00426986">
              <w:rPr>
                <w:color w:val="auto"/>
              </w:rPr>
              <w:t xml:space="preserve">Average 7-day concentration during monitoring period (as arithmetic mean), ppm </w:t>
            </w:r>
            <w:r w:rsidRPr="00426986">
              <w:rPr>
                <w:color w:val="auto"/>
                <w:vertAlign w:val="superscript"/>
              </w:rPr>
              <w:t>2</w:t>
            </w:r>
          </w:p>
        </w:tc>
        <w:tc>
          <w:tcPr>
            <w:tcW w:w="1000" w:type="pct"/>
          </w:tcPr>
          <w:p w14:paraId="5E9DF612" w14:textId="77777777" w:rsidR="0021449A" w:rsidRPr="00426986" w:rsidRDefault="0021449A">
            <w:pPr>
              <w:jc w:val="center"/>
              <w:rPr>
                <w:color w:val="auto"/>
              </w:rPr>
            </w:pPr>
            <w:r w:rsidRPr="00426986">
              <w:rPr>
                <w:color w:val="auto"/>
              </w:rPr>
              <w:t>0.17</w:t>
            </w:r>
          </w:p>
        </w:tc>
        <w:tc>
          <w:tcPr>
            <w:tcW w:w="1000" w:type="pct"/>
          </w:tcPr>
          <w:p w14:paraId="6CF60B7E" w14:textId="77777777" w:rsidR="0021449A" w:rsidRPr="00426986" w:rsidRDefault="0021449A">
            <w:pPr>
              <w:jc w:val="center"/>
              <w:rPr>
                <w:color w:val="auto"/>
              </w:rPr>
            </w:pPr>
            <w:r w:rsidRPr="00426986">
              <w:rPr>
                <w:color w:val="auto"/>
              </w:rPr>
              <w:t>0.08</w:t>
            </w:r>
          </w:p>
        </w:tc>
        <w:tc>
          <w:tcPr>
            <w:tcW w:w="1000" w:type="pct"/>
          </w:tcPr>
          <w:p w14:paraId="3623E3C0" w14:textId="77777777" w:rsidR="0021449A" w:rsidRPr="00426986" w:rsidRDefault="0021449A">
            <w:pPr>
              <w:jc w:val="center"/>
              <w:rPr>
                <w:color w:val="auto"/>
              </w:rPr>
            </w:pPr>
            <w:r w:rsidRPr="00426986">
              <w:rPr>
                <w:color w:val="auto"/>
              </w:rPr>
              <w:t>0.11</w:t>
            </w:r>
          </w:p>
        </w:tc>
        <w:tc>
          <w:tcPr>
            <w:tcW w:w="1000" w:type="pct"/>
          </w:tcPr>
          <w:p w14:paraId="19E503B6" w14:textId="77777777" w:rsidR="0021449A" w:rsidRPr="00426986" w:rsidRDefault="0021449A">
            <w:pPr>
              <w:jc w:val="center"/>
              <w:rPr>
                <w:color w:val="auto"/>
              </w:rPr>
            </w:pPr>
            <w:r w:rsidRPr="00426986">
              <w:rPr>
                <w:color w:val="auto"/>
              </w:rPr>
              <w:t>2.0</w:t>
            </w:r>
          </w:p>
        </w:tc>
      </w:tr>
      <w:tr w:rsidR="0021449A" w:rsidRPr="00426986" w14:paraId="3D85A4B0" w14:textId="77777777" w:rsidTr="00A16733">
        <w:trPr>
          <w:trHeight w:val="340"/>
        </w:trPr>
        <w:tc>
          <w:tcPr>
            <w:tcW w:w="1000" w:type="pct"/>
          </w:tcPr>
          <w:p w14:paraId="0CB987FD" w14:textId="77777777" w:rsidR="0021449A" w:rsidRPr="00426986" w:rsidRDefault="0021449A">
            <w:pPr>
              <w:rPr>
                <w:color w:val="auto"/>
              </w:rPr>
            </w:pPr>
            <w:r w:rsidRPr="00426986">
              <w:rPr>
                <w:color w:val="auto"/>
              </w:rPr>
              <w:t>Maximum 24-hour average concentration</w:t>
            </w:r>
          </w:p>
        </w:tc>
        <w:tc>
          <w:tcPr>
            <w:tcW w:w="1000" w:type="pct"/>
          </w:tcPr>
          <w:p w14:paraId="44A2B17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07E96F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37302A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6E39E15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B9B8F50" w14:textId="77777777" w:rsidTr="00A16733">
        <w:trPr>
          <w:trHeight w:val="340"/>
        </w:trPr>
        <w:tc>
          <w:tcPr>
            <w:tcW w:w="1000" w:type="pct"/>
          </w:tcPr>
          <w:p w14:paraId="4B0BB9B2" w14:textId="77777777" w:rsidR="0021449A" w:rsidRPr="00426986" w:rsidRDefault="0021449A">
            <w:pPr>
              <w:rPr>
                <w:color w:val="auto"/>
              </w:rPr>
            </w:pPr>
            <w:r w:rsidRPr="00426986">
              <w:rPr>
                <w:color w:val="auto"/>
              </w:rPr>
              <w:t>Annual average concentration (as arithmetic mean)</w:t>
            </w:r>
          </w:p>
        </w:tc>
        <w:tc>
          <w:tcPr>
            <w:tcW w:w="1000" w:type="pct"/>
          </w:tcPr>
          <w:p w14:paraId="1BDFBFA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1C72E6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14CC22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8C0E84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F8704AD" w14:textId="77777777" w:rsidTr="00A16733">
        <w:trPr>
          <w:trHeight w:val="340"/>
        </w:trPr>
        <w:tc>
          <w:tcPr>
            <w:tcW w:w="1000" w:type="pct"/>
          </w:tcPr>
          <w:p w14:paraId="39D5B2D3"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563A1C6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E6137E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2AB26A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AF6F7A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EC9E106" w14:textId="77777777" w:rsidTr="00A16733">
        <w:trPr>
          <w:trHeight w:val="340"/>
        </w:trPr>
        <w:tc>
          <w:tcPr>
            <w:tcW w:w="1000" w:type="pct"/>
          </w:tcPr>
          <w:p w14:paraId="69CB403B" w14:textId="77777777" w:rsidR="0021449A" w:rsidRPr="00426986" w:rsidRDefault="0021449A">
            <w:pPr>
              <w:rPr>
                <w:color w:val="auto"/>
              </w:rPr>
            </w:pPr>
            <w:r w:rsidRPr="00426986">
              <w:rPr>
                <w:color w:val="auto"/>
              </w:rPr>
              <w:t xml:space="preserve">Number of times monitoring investigation </w:t>
            </w:r>
            <w:r w:rsidRPr="00426986">
              <w:rPr>
                <w:color w:val="auto"/>
              </w:rPr>
              <w:br/>
              <w:t>level exceeded</w:t>
            </w:r>
          </w:p>
        </w:tc>
        <w:tc>
          <w:tcPr>
            <w:tcW w:w="1000" w:type="pct"/>
          </w:tcPr>
          <w:p w14:paraId="356BFA0A" w14:textId="77777777" w:rsidR="0021449A" w:rsidRPr="00426986" w:rsidRDefault="0021449A">
            <w:pPr>
              <w:jc w:val="center"/>
              <w:rPr>
                <w:color w:val="auto"/>
              </w:rPr>
            </w:pPr>
            <w:r w:rsidRPr="00426986">
              <w:rPr>
                <w:color w:val="auto"/>
              </w:rPr>
              <w:t>Not Demonstrated</w:t>
            </w:r>
          </w:p>
        </w:tc>
        <w:tc>
          <w:tcPr>
            <w:tcW w:w="1000" w:type="pct"/>
          </w:tcPr>
          <w:p w14:paraId="0A642CF9" w14:textId="77777777" w:rsidR="0021449A" w:rsidRPr="00426986" w:rsidRDefault="0021449A">
            <w:pPr>
              <w:jc w:val="center"/>
              <w:rPr>
                <w:color w:val="auto"/>
              </w:rPr>
            </w:pPr>
            <w:r w:rsidRPr="00426986">
              <w:rPr>
                <w:color w:val="auto"/>
              </w:rPr>
              <w:t>Not Demonstrated</w:t>
            </w:r>
          </w:p>
        </w:tc>
        <w:tc>
          <w:tcPr>
            <w:tcW w:w="1000" w:type="pct"/>
          </w:tcPr>
          <w:p w14:paraId="401E100B" w14:textId="77777777" w:rsidR="0021449A" w:rsidRPr="00426986" w:rsidRDefault="0021449A">
            <w:pPr>
              <w:jc w:val="center"/>
              <w:rPr>
                <w:color w:val="auto"/>
              </w:rPr>
            </w:pPr>
            <w:r w:rsidRPr="00426986">
              <w:rPr>
                <w:color w:val="auto"/>
              </w:rPr>
              <w:t>Not Demonstrated</w:t>
            </w:r>
          </w:p>
        </w:tc>
        <w:tc>
          <w:tcPr>
            <w:tcW w:w="1000" w:type="pct"/>
          </w:tcPr>
          <w:p w14:paraId="5C5A49B1" w14:textId="77777777" w:rsidR="0021449A" w:rsidRPr="00426986" w:rsidRDefault="0021449A">
            <w:pPr>
              <w:jc w:val="center"/>
              <w:rPr>
                <w:color w:val="auto"/>
              </w:rPr>
            </w:pPr>
            <w:r w:rsidRPr="00426986">
              <w:rPr>
                <w:color w:val="auto"/>
              </w:rPr>
              <w:t>Not Demonstrated</w:t>
            </w:r>
          </w:p>
        </w:tc>
      </w:tr>
    </w:tbl>
    <w:p w14:paraId="71CA4EDC"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2465ED88" w14:textId="77777777" w:rsidTr="00A16733">
        <w:trPr>
          <w:trHeight w:val="284"/>
        </w:trPr>
        <w:tc>
          <w:tcPr>
            <w:tcW w:w="1000" w:type="pct"/>
          </w:tcPr>
          <w:p w14:paraId="79404A26" w14:textId="77777777" w:rsidR="0021449A" w:rsidRPr="00426986" w:rsidRDefault="0021449A">
            <w:pPr>
              <w:pStyle w:val="tablehead"/>
              <w:rPr>
                <w:color w:val="auto"/>
              </w:rPr>
            </w:pPr>
            <w:r w:rsidRPr="00426986">
              <w:rPr>
                <w:color w:val="auto"/>
              </w:rPr>
              <w:t>Site</w:t>
            </w:r>
          </w:p>
        </w:tc>
        <w:tc>
          <w:tcPr>
            <w:tcW w:w="1000" w:type="pct"/>
          </w:tcPr>
          <w:p w14:paraId="32699A4D" w14:textId="77777777" w:rsidR="0021449A" w:rsidRPr="00426986" w:rsidRDefault="0021449A">
            <w:pPr>
              <w:pStyle w:val="tablehead"/>
              <w:jc w:val="center"/>
              <w:rPr>
                <w:color w:val="auto"/>
              </w:rPr>
            </w:pPr>
            <w:r w:rsidRPr="00426986">
              <w:rPr>
                <w:color w:val="auto"/>
              </w:rPr>
              <w:t>South Hobart</w:t>
            </w:r>
          </w:p>
        </w:tc>
        <w:tc>
          <w:tcPr>
            <w:tcW w:w="1000" w:type="pct"/>
          </w:tcPr>
          <w:p w14:paraId="1851579D" w14:textId="77777777" w:rsidR="0021449A" w:rsidRPr="00426986" w:rsidRDefault="0021449A">
            <w:pPr>
              <w:pStyle w:val="tablehead"/>
              <w:jc w:val="center"/>
              <w:rPr>
                <w:color w:val="auto"/>
              </w:rPr>
            </w:pPr>
            <w:r w:rsidRPr="00426986">
              <w:rPr>
                <w:color w:val="auto"/>
              </w:rPr>
              <w:t>South Hobart</w:t>
            </w:r>
          </w:p>
        </w:tc>
        <w:tc>
          <w:tcPr>
            <w:tcW w:w="1000" w:type="pct"/>
          </w:tcPr>
          <w:p w14:paraId="039ADB22" w14:textId="77777777" w:rsidR="0021449A" w:rsidRPr="00426986" w:rsidRDefault="0021449A">
            <w:pPr>
              <w:pStyle w:val="tablehead"/>
              <w:jc w:val="center"/>
              <w:rPr>
                <w:color w:val="auto"/>
              </w:rPr>
            </w:pPr>
            <w:r w:rsidRPr="00426986">
              <w:rPr>
                <w:color w:val="auto"/>
              </w:rPr>
              <w:t>South Hobart</w:t>
            </w:r>
          </w:p>
        </w:tc>
        <w:tc>
          <w:tcPr>
            <w:tcW w:w="1000" w:type="pct"/>
          </w:tcPr>
          <w:p w14:paraId="66D56A8F" w14:textId="77777777" w:rsidR="0021449A" w:rsidRPr="00426986" w:rsidRDefault="0021449A">
            <w:pPr>
              <w:pStyle w:val="tablehead"/>
              <w:jc w:val="center"/>
              <w:rPr>
                <w:color w:val="auto"/>
              </w:rPr>
            </w:pPr>
            <w:r w:rsidRPr="00426986">
              <w:rPr>
                <w:color w:val="auto"/>
              </w:rPr>
              <w:t>South Hobart</w:t>
            </w:r>
          </w:p>
        </w:tc>
      </w:tr>
      <w:tr w:rsidR="0021449A" w:rsidRPr="00426986" w14:paraId="17EC928F" w14:textId="77777777" w:rsidTr="00A16733">
        <w:trPr>
          <w:trHeight w:val="340"/>
        </w:trPr>
        <w:tc>
          <w:tcPr>
            <w:tcW w:w="1000" w:type="pct"/>
          </w:tcPr>
          <w:p w14:paraId="75563E5D" w14:textId="77777777" w:rsidR="0021449A" w:rsidRPr="00426986" w:rsidRDefault="0021449A">
            <w:pPr>
              <w:rPr>
                <w:color w:val="auto"/>
              </w:rPr>
            </w:pPr>
            <w:r w:rsidRPr="00426986">
              <w:rPr>
                <w:color w:val="auto"/>
              </w:rPr>
              <w:t>Air toxic</w:t>
            </w:r>
          </w:p>
        </w:tc>
        <w:tc>
          <w:tcPr>
            <w:tcW w:w="1000" w:type="pct"/>
          </w:tcPr>
          <w:p w14:paraId="08A36C53" w14:textId="77777777" w:rsidR="0021449A" w:rsidRPr="00426986" w:rsidRDefault="0021449A">
            <w:pPr>
              <w:jc w:val="center"/>
              <w:rPr>
                <w:color w:val="auto"/>
              </w:rPr>
            </w:pPr>
            <w:r w:rsidRPr="00426986">
              <w:rPr>
                <w:color w:val="auto"/>
              </w:rPr>
              <w:t>Benzene</w:t>
            </w:r>
          </w:p>
        </w:tc>
        <w:tc>
          <w:tcPr>
            <w:tcW w:w="1000" w:type="pct"/>
          </w:tcPr>
          <w:p w14:paraId="007F6D6B" w14:textId="77777777" w:rsidR="0021449A" w:rsidRPr="00426986" w:rsidRDefault="0021449A">
            <w:pPr>
              <w:jc w:val="center"/>
              <w:rPr>
                <w:color w:val="auto"/>
              </w:rPr>
            </w:pPr>
            <w:r w:rsidRPr="00426986">
              <w:rPr>
                <w:color w:val="auto"/>
              </w:rPr>
              <w:t>Toluene</w:t>
            </w:r>
          </w:p>
        </w:tc>
        <w:tc>
          <w:tcPr>
            <w:tcW w:w="1000" w:type="pct"/>
          </w:tcPr>
          <w:p w14:paraId="33955D5E" w14:textId="77777777" w:rsidR="0021449A" w:rsidRPr="00426986" w:rsidRDefault="0021449A">
            <w:pPr>
              <w:jc w:val="center"/>
              <w:rPr>
                <w:color w:val="auto"/>
              </w:rPr>
            </w:pPr>
            <w:r w:rsidRPr="00426986">
              <w:rPr>
                <w:color w:val="auto"/>
              </w:rPr>
              <w:t>Xylenes</w:t>
            </w:r>
          </w:p>
        </w:tc>
        <w:tc>
          <w:tcPr>
            <w:tcW w:w="1000" w:type="pct"/>
          </w:tcPr>
          <w:p w14:paraId="042B9B2C" w14:textId="77777777" w:rsidR="0021449A" w:rsidRPr="00426986" w:rsidRDefault="0021449A">
            <w:pPr>
              <w:jc w:val="center"/>
              <w:rPr>
                <w:color w:val="auto"/>
              </w:rPr>
            </w:pPr>
            <w:r w:rsidRPr="00426986">
              <w:rPr>
                <w:color w:val="auto"/>
              </w:rPr>
              <w:t>Formaldehyde</w:t>
            </w:r>
          </w:p>
        </w:tc>
      </w:tr>
      <w:tr w:rsidR="0021449A" w:rsidRPr="00426986" w14:paraId="0C08A560" w14:textId="77777777" w:rsidTr="00A16733">
        <w:trPr>
          <w:trHeight w:val="340"/>
        </w:trPr>
        <w:tc>
          <w:tcPr>
            <w:tcW w:w="1000" w:type="pct"/>
          </w:tcPr>
          <w:p w14:paraId="69BF302E" w14:textId="77777777" w:rsidR="0021449A" w:rsidRPr="00426986" w:rsidRDefault="0021449A">
            <w:pPr>
              <w:rPr>
                <w:color w:val="auto"/>
              </w:rPr>
            </w:pPr>
            <w:r w:rsidRPr="00426986">
              <w:rPr>
                <w:color w:val="auto"/>
              </w:rPr>
              <w:t>Monitoring method</w:t>
            </w:r>
            <w:r w:rsidRPr="00426986">
              <w:rPr>
                <w:color w:val="auto"/>
                <w:vertAlign w:val="superscript"/>
              </w:rPr>
              <w:t>1</w:t>
            </w:r>
          </w:p>
        </w:tc>
        <w:tc>
          <w:tcPr>
            <w:tcW w:w="1000" w:type="pct"/>
          </w:tcPr>
          <w:p w14:paraId="66A84E0E" w14:textId="77777777" w:rsidR="0021449A" w:rsidRPr="00426986" w:rsidRDefault="0021449A">
            <w:pPr>
              <w:jc w:val="center"/>
              <w:rPr>
                <w:color w:val="auto"/>
              </w:rPr>
            </w:pPr>
            <w:r w:rsidRPr="00426986">
              <w:rPr>
                <w:color w:val="auto"/>
              </w:rPr>
              <w:t>RAD130</w:t>
            </w:r>
          </w:p>
        </w:tc>
        <w:tc>
          <w:tcPr>
            <w:tcW w:w="1000" w:type="pct"/>
          </w:tcPr>
          <w:p w14:paraId="61C76279" w14:textId="77777777" w:rsidR="0021449A" w:rsidRPr="00426986" w:rsidRDefault="0021449A">
            <w:pPr>
              <w:jc w:val="center"/>
              <w:rPr>
                <w:color w:val="auto"/>
              </w:rPr>
            </w:pPr>
            <w:r w:rsidRPr="00426986">
              <w:rPr>
                <w:color w:val="auto"/>
              </w:rPr>
              <w:t>RAD130</w:t>
            </w:r>
          </w:p>
        </w:tc>
        <w:tc>
          <w:tcPr>
            <w:tcW w:w="1000" w:type="pct"/>
          </w:tcPr>
          <w:p w14:paraId="3919B1AC" w14:textId="77777777" w:rsidR="0021449A" w:rsidRPr="00426986" w:rsidRDefault="0021449A">
            <w:pPr>
              <w:jc w:val="center"/>
              <w:rPr>
                <w:color w:val="auto"/>
              </w:rPr>
            </w:pPr>
            <w:r w:rsidRPr="00426986">
              <w:rPr>
                <w:color w:val="auto"/>
              </w:rPr>
              <w:t>RAD130</w:t>
            </w:r>
          </w:p>
        </w:tc>
        <w:tc>
          <w:tcPr>
            <w:tcW w:w="1000" w:type="pct"/>
          </w:tcPr>
          <w:p w14:paraId="29C1D4AC" w14:textId="77777777" w:rsidR="0021449A" w:rsidRPr="00426986" w:rsidRDefault="0021449A">
            <w:pPr>
              <w:jc w:val="center"/>
              <w:rPr>
                <w:color w:val="auto"/>
              </w:rPr>
            </w:pPr>
            <w:r w:rsidRPr="00426986">
              <w:rPr>
                <w:color w:val="auto"/>
              </w:rPr>
              <w:t>RAD165</w:t>
            </w:r>
          </w:p>
        </w:tc>
      </w:tr>
      <w:tr w:rsidR="0021449A" w:rsidRPr="00426986" w14:paraId="1C700684" w14:textId="77777777" w:rsidTr="00A16733">
        <w:trPr>
          <w:trHeight w:val="340"/>
        </w:trPr>
        <w:tc>
          <w:tcPr>
            <w:tcW w:w="1000" w:type="pct"/>
          </w:tcPr>
          <w:p w14:paraId="42BD1404" w14:textId="77777777" w:rsidR="0021449A" w:rsidRPr="00426986" w:rsidRDefault="0021449A">
            <w:pPr>
              <w:rPr>
                <w:color w:val="auto"/>
              </w:rPr>
            </w:pPr>
            <w:r w:rsidRPr="00426986">
              <w:rPr>
                <w:color w:val="auto"/>
              </w:rPr>
              <w:t>Period of monitoring</w:t>
            </w:r>
          </w:p>
        </w:tc>
        <w:tc>
          <w:tcPr>
            <w:tcW w:w="1000" w:type="pct"/>
          </w:tcPr>
          <w:p w14:paraId="6AB5A382" w14:textId="77777777" w:rsidR="0021449A" w:rsidRPr="00426986" w:rsidRDefault="0021449A">
            <w:pPr>
              <w:jc w:val="center"/>
              <w:rPr>
                <w:color w:val="auto"/>
              </w:rPr>
            </w:pPr>
            <w:r w:rsidRPr="00426986">
              <w:rPr>
                <w:color w:val="auto"/>
              </w:rPr>
              <w:t>12/04/11–4/10/11</w:t>
            </w:r>
          </w:p>
        </w:tc>
        <w:tc>
          <w:tcPr>
            <w:tcW w:w="1000" w:type="pct"/>
          </w:tcPr>
          <w:p w14:paraId="554EAC0F" w14:textId="77777777" w:rsidR="0021449A" w:rsidRPr="00426986" w:rsidRDefault="0021449A">
            <w:pPr>
              <w:jc w:val="center"/>
              <w:rPr>
                <w:color w:val="auto"/>
              </w:rPr>
            </w:pPr>
            <w:r w:rsidRPr="00426986">
              <w:rPr>
                <w:color w:val="auto"/>
              </w:rPr>
              <w:t>12/04/11–4/10/11</w:t>
            </w:r>
          </w:p>
        </w:tc>
        <w:tc>
          <w:tcPr>
            <w:tcW w:w="1000" w:type="pct"/>
          </w:tcPr>
          <w:p w14:paraId="462BA2A0" w14:textId="77777777" w:rsidR="0021449A" w:rsidRPr="00426986" w:rsidRDefault="0021449A">
            <w:pPr>
              <w:jc w:val="center"/>
              <w:rPr>
                <w:color w:val="auto"/>
              </w:rPr>
            </w:pPr>
            <w:r w:rsidRPr="00426986">
              <w:rPr>
                <w:color w:val="auto"/>
              </w:rPr>
              <w:t>12/04/11–4/10/11</w:t>
            </w:r>
          </w:p>
        </w:tc>
        <w:tc>
          <w:tcPr>
            <w:tcW w:w="1000" w:type="pct"/>
          </w:tcPr>
          <w:p w14:paraId="130AB28A" w14:textId="77777777" w:rsidR="0021449A" w:rsidRPr="00426986" w:rsidRDefault="0021449A">
            <w:pPr>
              <w:jc w:val="center"/>
              <w:rPr>
                <w:color w:val="auto"/>
              </w:rPr>
            </w:pPr>
            <w:r w:rsidRPr="00426986">
              <w:rPr>
                <w:color w:val="auto"/>
              </w:rPr>
              <w:t>12/04/11–4/10/11</w:t>
            </w:r>
          </w:p>
        </w:tc>
      </w:tr>
      <w:tr w:rsidR="0021449A" w:rsidRPr="00426986" w14:paraId="22BEBFDA" w14:textId="77777777" w:rsidTr="00A16733">
        <w:trPr>
          <w:trHeight w:val="340"/>
        </w:trPr>
        <w:tc>
          <w:tcPr>
            <w:tcW w:w="1000" w:type="pct"/>
          </w:tcPr>
          <w:p w14:paraId="10B6BA24" w14:textId="77777777" w:rsidR="0021449A" w:rsidRPr="00426986" w:rsidRDefault="0021449A">
            <w:pPr>
              <w:rPr>
                <w:color w:val="auto"/>
              </w:rPr>
            </w:pPr>
            <w:r w:rsidRPr="00426986">
              <w:rPr>
                <w:color w:val="auto"/>
              </w:rPr>
              <w:t xml:space="preserve">Number of </w:t>
            </w:r>
            <w:r w:rsidRPr="00426986">
              <w:rPr>
                <w:color w:val="auto"/>
              </w:rPr>
              <w:br/>
              <w:t>valid results</w:t>
            </w:r>
          </w:p>
        </w:tc>
        <w:tc>
          <w:tcPr>
            <w:tcW w:w="1000" w:type="pct"/>
          </w:tcPr>
          <w:p w14:paraId="4D0FB5CB" w14:textId="77777777" w:rsidR="0021449A" w:rsidRPr="00426986" w:rsidRDefault="0021449A">
            <w:pPr>
              <w:jc w:val="center"/>
              <w:rPr>
                <w:color w:val="auto"/>
              </w:rPr>
            </w:pPr>
            <w:r w:rsidRPr="00426986">
              <w:rPr>
                <w:color w:val="auto"/>
              </w:rPr>
              <w:t>22</w:t>
            </w:r>
          </w:p>
        </w:tc>
        <w:tc>
          <w:tcPr>
            <w:tcW w:w="1000" w:type="pct"/>
          </w:tcPr>
          <w:p w14:paraId="6EBE07DB" w14:textId="77777777" w:rsidR="0021449A" w:rsidRPr="00426986" w:rsidRDefault="0021449A">
            <w:pPr>
              <w:jc w:val="center"/>
              <w:rPr>
                <w:color w:val="auto"/>
              </w:rPr>
            </w:pPr>
            <w:r w:rsidRPr="00426986">
              <w:rPr>
                <w:color w:val="auto"/>
              </w:rPr>
              <w:t>22</w:t>
            </w:r>
          </w:p>
        </w:tc>
        <w:tc>
          <w:tcPr>
            <w:tcW w:w="1000" w:type="pct"/>
          </w:tcPr>
          <w:p w14:paraId="0B4057F8" w14:textId="77777777" w:rsidR="0021449A" w:rsidRPr="00426986" w:rsidRDefault="0021449A">
            <w:pPr>
              <w:jc w:val="center"/>
              <w:rPr>
                <w:color w:val="auto"/>
              </w:rPr>
            </w:pPr>
            <w:r w:rsidRPr="00426986">
              <w:rPr>
                <w:color w:val="auto"/>
              </w:rPr>
              <w:t>22</w:t>
            </w:r>
          </w:p>
        </w:tc>
        <w:tc>
          <w:tcPr>
            <w:tcW w:w="1000" w:type="pct"/>
          </w:tcPr>
          <w:p w14:paraId="3E7B7EDD" w14:textId="77777777" w:rsidR="0021449A" w:rsidRPr="00426986" w:rsidRDefault="0021449A">
            <w:pPr>
              <w:jc w:val="center"/>
              <w:rPr>
                <w:color w:val="auto"/>
              </w:rPr>
            </w:pPr>
            <w:r w:rsidRPr="00426986">
              <w:rPr>
                <w:color w:val="auto"/>
              </w:rPr>
              <w:t>22</w:t>
            </w:r>
          </w:p>
        </w:tc>
      </w:tr>
      <w:tr w:rsidR="0021449A" w:rsidRPr="00426986" w14:paraId="606ADCEC" w14:textId="77777777" w:rsidTr="00A16733">
        <w:trPr>
          <w:trHeight w:val="340"/>
        </w:trPr>
        <w:tc>
          <w:tcPr>
            <w:tcW w:w="1000" w:type="pct"/>
          </w:tcPr>
          <w:p w14:paraId="0AD2C053" w14:textId="77777777" w:rsidR="0021449A" w:rsidRPr="00426986" w:rsidRDefault="0021449A">
            <w:pPr>
              <w:rPr>
                <w:color w:val="auto"/>
              </w:rPr>
            </w:pPr>
            <w:r w:rsidRPr="00426986">
              <w:rPr>
                <w:color w:val="auto"/>
              </w:rPr>
              <w:t>Averaging period, days</w:t>
            </w:r>
            <w:r w:rsidRPr="00426986">
              <w:rPr>
                <w:color w:val="auto"/>
                <w:vertAlign w:val="superscript"/>
              </w:rPr>
              <w:t xml:space="preserve"> 2</w:t>
            </w:r>
          </w:p>
        </w:tc>
        <w:tc>
          <w:tcPr>
            <w:tcW w:w="1000" w:type="pct"/>
          </w:tcPr>
          <w:p w14:paraId="5228F77C" w14:textId="77777777" w:rsidR="0021449A" w:rsidRPr="00426986" w:rsidRDefault="0021449A">
            <w:pPr>
              <w:jc w:val="center"/>
              <w:rPr>
                <w:color w:val="auto"/>
              </w:rPr>
            </w:pPr>
            <w:r w:rsidRPr="00426986">
              <w:rPr>
                <w:color w:val="auto"/>
              </w:rPr>
              <w:t>7</w:t>
            </w:r>
          </w:p>
        </w:tc>
        <w:tc>
          <w:tcPr>
            <w:tcW w:w="1000" w:type="pct"/>
          </w:tcPr>
          <w:p w14:paraId="08AB26E4" w14:textId="77777777" w:rsidR="0021449A" w:rsidRPr="00426986" w:rsidRDefault="0021449A">
            <w:pPr>
              <w:jc w:val="center"/>
              <w:rPr>
                <w:color w:val="auto"/>
              </w:rPr>
            </w:pPr>
            <w:r w:rsidRPr="00426986">
              <w:rPr>
                <w:color w:val="auto"/>
              </w:rPr>
              <w:t>7</w:t>
            </w:r>
          </w:p>
        </w:tc>
        <w:tc>
          <w:tcPr>
            <w:tcW w:w="1000" w:type="pct"/>
          </w:tcPr>
          <w:p w14:paraId="28FFC050" w14:textId="77777777" w:rsidR="0021449A" w:rsidRPr="00426986" w:rsidRDefault="0021449A">
            <w:pPr>
              <w:jc w:val="center"/>
              <w:rPr>
                <w:color w:val="auto"/>
              </w:rPr>
            </w:pPr>
            <w:r w:rsidRPr="00426986">
              <w:rPr>
                <w:color w:val="auto"/>
              </w:rPr>
              <w:t>7</w:t>
            </w:r>
          </w:p>
        </w:tc>
        <w:tc>
          <w:tcPr>
            <w:tcW w:w="1000" w:type="pct"/>
          </w:tcPr>
          <w:p w14:paraId="76817B7A" w14:textId="77777777" w:rsidR="0021449A" w:rsidRPr="00426986" w:rsidRDefault="0021449A">
            <w:pPr>
              <w:jc w:val="center"/>
              <w:rPr>
                <w:color w:val="auto"/>
              </w:rPr>
            </w:pPr>
            <w:r w:rsidRPr="00426986">
              <w:rPr>
                <w:color w:val="auto"/>
              </w:rPr>
              <w:t>7</w:t>
            </w:r>
          </w:p>
        </w:tc>
      </w:tr>
      <w:tr w:rsidR="0021449A" w:rsidRPr="00426986" w14:paraId="38D254E9" w14:textId="77777777" w:rsidTr="00A16733">
        <w:trPr>
          <w:trHeight w:val="340"/>
        </w:trPr>
        <w:tc>
          <w:tcPr>
            <w:tcW w:w="1000" w:type="pct"/>
          </w:tcPr>
          <w:p w14:paraId="7EAA2F42" w14:textId="77777777" w:rsidR="0021449A" w:rsidRPr="00426986" w:rsidRDefault="0021449A">
            <w:pPr>
              <w:rPr>
                <w:color w:val="auto"/>
              </w:rPr>
            </w:pPr>
            <w:r w:rsidRPr="00426986">
              <w:rPr>
                <w:color w:val="auto"/>
              </w:rPr>
              <w:t>Maximum 7-day average concentration, ppm</w:t>
            </w:r>
            <w:r w:rsidRPr="00426986">
              <w:rPr>
                <w:color w:val="auto"/>
                <w:vertAlign w:val="superscript"/>
              </w:rPr>
              <w:t xml:space="preserve"> 2</w:t>
            </w:r>
          </w:p>
        </w:tc>
        <w:tc>
          <w:tcPr>
            <w:tcW w:w="1000" w:type="pct"/>
          </w:tcPr>
          <w:p w14:paraId="61E3FBE6" w14:textId="77777777" w:rsidR="0021449A" w:rsidRPr="00426986" w:rsidRDefault="0021449A">
            <w:pPr>
              <w:jc w:val="center"/>
              <w:rPr>
                <w:color w:val="auto"/>
              </w:rPr>
            </w:pPr>
            <w:r w:rsidRPr="00426986">
              <w:rPr>
                <w:color w:val="auto"/>
              </w:rPr>
              <w:t>0.27</w:t>
            </w:r>
          </w:p>
        </w:tc>
        <w:tc>
          <w:tcPr>
            <w:tcW w:w="1000" w:type="pct"/>
          </w:tcPr>
          <w:p w14:paraId="02438964" w14:textId="77777777" w:rsidR="0021449A" w:rsidRPr="00426986" w:rsidRDefault="0021449A">
            <w:pPr>
              <w:jc w:val="center"/>
              <w:rPr>
                <w:color w:val="auto"/>
              </w:rPr>
            </w:pPr>
            <w:r w:rsidRPr="00426986">
              <w:rPr>
                <w:color w:val="auto"/>
              </w:rPr>
              <w:t>0.39</w:t>
            </w:r>
          </w:p>
        </w:tc>
        <w:tc>
          <w:tcPr>
            <w:tcW w:w="1000" w:type="pct"/>
          </w:tcPr>
          <w:p w14:paraId="73FA64D7" w14:textId="77777777" w:rsidR="0021449A" w:rsidRPr="00426986" w:rsidRDefault="0021449A">
            <w:pPr>
              <w:jc w:val="center"/>
              <w:rPr>
                <w:color w:val="auto"/>
              </w:rPr>
            </w:pPr>
            <w:r w:rsidRPr="00426986">
              <w:rPr>
                <w:color w:val="auto"/>
              </w:rPr>
              <w:t>0.24</w:t>
            </w:r>
          </w:p>
        </w:tc>
        <w:tc>
          <w:tcPr>
            <w:tcW w:w="1000" w:type="pct"/>
          </w:tcPr>
          <w:p w14:paraId="67FB900E" w14:textId="77777777" w:rsidR="0021449A" w:rsidRPr="00426986" w:rsidRDefault="0021449A">
            <w:pPr>
              <w:jc w:val="center"/>
              <w:rPr>
                <w:color w:val="auto"/>
              </w:rPr>
            </w:pPr>
            <w:r w:rsidRPr="00426986">
              <w:rPr>
                <w:color w:val="auto"/>
              </w:rPr>
              <w:t>3.5</w:t>
            </w:r>
          </w:p>
        </w:tc>
      </w:tr>
      <w:tr w:rsidR="0021449A" w:rsidRPr="00426986" w14:paraId="169D96AA" w14:textId="77777777" w:rsidTr="00A16733">
        <w:trPr>
          <w:trHeight w:val="340"/>
        </w:trPr>
        <w:tc>
          <w:tcPr>
            <w:tcW w:w="1000" w:type="pct"/>
          </w:tcPr>
          <w:p w14:paraId="781030BA" w14:textId="77777777" w:rsidR="0021449A" w:rsidRPr="00426986" w:rsidRDefault="0021449A">
            <w:pPr>
              <w:rPr>
                <w:color w:val="auto"/>
              </w:rPr>
            </w:pPr>
            <w:r w:rsidRPr="00426986">
              <w:rPr>
                <w:color w:val="auto"/>
              </w:rPr>
              <w:t xml:space="preserve">Average 7-day concentration during monitoring period (as arithmetic mean), ppm </w:t>
            </w:r>
            <w:r w:rsidRPr="00426986">
              <w:rPr>
                <w:color w:val="auto"/>
                <w:vertAlign w:val="superscript"/>
              </w:rPr>
              <w:t>2</w:t>
            </w:r>
          </w:p>
        </w:tc>
        <w:tc>
          <w:tcPr>
            <w:tcW w:w="1000" w:type="pct"/>
          </w:tcPr>
          <w:p w14:paraId="202A57B8" w14:textId="77777777" w:rsidR="0021449A" w:rsidRPr="00426986" w:rsidRDefault="0021449A">
            <w:pPr>
              <w:jc w:val="center"/>
              <w:rPr>
                <w:color w:val="auto"/>
              </w:rPr>
            </w:pPr>
            <w:r w:rsidRPr="00426986">
              <w:rPr>
                <w:color w:val="auto"/>
              </w:rPr>
              <w:t>0.02</w:t>
            </w:r>
          </w:p>
        </w:tc>
        <w:tc>
          <w:tcPr>
            <w:tcW w:w="1000" w:type="pct"/>
          </w:tcPr>
          <w:p w14:paraId="1373E2F9" w14:textId="77777777" w:rsidR="0021449A" w:rsidRPr="00426986" w:rsidRDefault="0021449A">
            <w:pPr>
              <w:jc w:val="center"/>
              <w:rPr>
                <w:color w:val="auto"/>
              </w:rPr>
            </w:pPr>
            <w:r w:rsidRPr="00426986">
              <w:rPr>
                <w:color w:val="auto"/>
              </w:rPr>
              <w:t>0.07</w:t>
            </w:r>
          </w:p>
        </w:tc>
        <w:tc>
          <w:tcPr>
            <w:tcW w:w="1000" w:type="pct"/>
          </w:tcPr>
          <w:p w14:paraId="5FD7159D" w14:textId="77777777" w:rsidR="0021449A" w:rsidRPr="00426986" w:rsidRDefault="0021449A">
            <w:pPr>
              <w:jc w:val="center"/>
              <w:rPr>
                <w:color w:val="auto"/>
              </w:rPr>
            </w:pPr>
            <w:r w:rsidRPr="00426986">
              <w:rPr>
                <w:color w:val="auto"/>
              </w:rPr>
              <w:t>0.03</w:t>
            </w:r>
          </w:p>
        </w:tc>
        <w:tc>
          <w:tcPr>
            <w:tcW w:w="1000" w:type="pct"/>
          </w:tcPr>
          <w:p w14:paraId="596519DA" w14:textId="77777777" w:rsidR="0021449A" w:rsidRPr="00426986" w:rsidRDefault="0021449A">
            <w:pPr>
              <w:jc w:val="center"/>
              <w:rPr>
                <w:color w:val="auto"/>
              </w:rPr>
            </w:pPr>
            <w:r w:rsidRPr="00426986">
              <w:rPr>
                <w:color w:val="auto"/>
              </w:rPr>
              <w:t>1.5</w:t>
            </w:r>
          </w:p>
        </w:tc>
      </w:tr>
      <w:tr w:rsidR="0021449A" w:rsidRPr="00426986" w14:paraId="7E659C3F" w14:textId="77777777" w:rsidTr="00A16733">
        <w:trPr>
          <w:trHeight w:val="340"/>
        </w:trPr>
        <w:tc>
          <w:tcPr>
            <w:tcW w:w="1000" w:type="pct"/>
          </w:tcPr>
          <w:p w14:paraId="36A9C2C3" w14:textId="77777777" w:rsidR="0021449A" w:rsidRPr="00426986" w:rsidRDefault="0021449A">
            <w:pPr>
              <w:rPr>
                <w:color w:val="auto"/>
              </w:rPr>
            </w:pPr>
            <w:r w:rsidRPr="00426986">
              <w:rPr>
                <w:color w:val="auto"/>
              </w:rPr>
              <w:t>Maximum 24-hour average concentration</w:t>
            </w:r>
          </w:p>
        </w:tc>
        <w:tc>
          <w:tcPr>
            <w:tcW w:w="1000" w:type="pct"/>
          </w:tcPr>
          <w:p w14:paraId="29A185D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4992CA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352D37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B86688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A201895" w14:textId="77777777" w:rsidTr="00A16733">
        <w:trPr>
          <w:trHeight w:val="340"/>
        </w:trPr>
        <w:tc>
          <w:tcPr>
            <w:tcW w:w="1000" w:type="pct"/>
          </w:tcPr>
          <w:p w14:paraId="1B28117A" w14:textId="77777777" w:rsidR="0021449A" w:rsidRPr="00426986" w:rsidRDefault="0021449A">
            <w:pPr>
              <w:rPr>
                <w:color w:val="auto"/>
              </w:rPr>
            </w:pPr>
            <w:r w:rsidRPr="00426986">
              <w:rPr>
                <w:color w:val="auto"/>
              </w:rPr>
              <w:t>Annual average concentration (as arithmetic mean)</w:t>
            </w:r>
          </w:p>
        </w:tc>
        <w:tc>
          <w:tcPr>
            <w:tcW w:w="1000" w:type="pct"/>
          </w:tcPr>
          <w:p w14:paraId="6B33411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85441E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37035C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2CBA90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F2F1C18" w14:textId="77777777" w:rsidTr="00A16733">
        <w:trPr>
          <w:trHeight w:val="340"/>
        </w:trPr>
        <w:tc>
          <w:tcPr>
            <w:tcW w:w="1000" w:type="pct"/>
          </w:tcPr>
          <w:p w14:paraId="5C5BD7F4"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4A78A4F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15CDB0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24BE38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464842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D0BD1DD" w14:textId="77777777" w:rsidTr="00A16733">
        <w:trPr>
          <w:trHeight w:val="340"/>
        </w:trPr>
        <w:tc>
          <w:tcPr>
            <w:tcW w:w="1000" w:type="pct"/>
          </w:tcPr>
          <w:p w14:paraId="0D55A096" w14:textId="77777777" w:rsidR="0021449A" w:rsidRPr="00426986" w:rsidRDefault="0021449A">
            <w:pPr>
              <w:rPr>
                <w:color w:val="auto"/>
              </w:rPr>
            </w:pPr>
            <w:r w:rsidRPr="00426986">
              <w:rPr>
                <w:color w:val="auto"/>
              </w:rPr>
              <w:t xml:space="preserve">Number of times monitoring investigation </w:t>
            </w:r>
            <w:r w:rsidRPr="00426986">
              <w:rPr>
                <w:color w:val="auto"/>
              </w:rPr>
              <w:br/>
              <w:t>level exceeded</w:t>
            </w:r>
          </w:p>
        </w:tc>
        <w:tc>
          <w:tcPr>
            <w:tcW w:w="1000" w:type="pct"/>
          </w:tcPr>
          <w:p w14:paraId="28FE4222" w14:textId="77777777" w:rsidR="0021449A" w:rsidRPr="00426986" w:rsidRDefault="0021449A">
            <w:pPr>
              <w:jc w:val="center"/>
              <w:rPr>
                <w:color w:val="auto"/>
              </w:rPr>
            </w:pPr>
            <w:r w:rsidRPr="00426986">
              <w:rPr>
                <w:color w:val="auto"/>
              </w:rPr>
              <w:t>Not Demonstrated</w:t>
            </w:r>
          </w:p>
        </w:tc>
        <w:tc>
          <w:tcPr>
            <w:tcW w:w="1000" w:type="pct"/>
          </w:tcPr>
          <w:p w14:paraId="3D3BC933" w14:textId="77777777" w:rsidR="0021449A" w:rsidRPr="00426986" w:rsidRDefault="0021449A">
            <w:pPr>
              <w:jc w:val="center"/>
              <w:rPr>
                <w:color w:val="auto"/>
              </w:rPr>
            </w:pPr>
            <w:r w:rsidRPr="00426986">
              <w:rPr>
                <w:color w:val="auto"/>
              </w:rPr>
              <w:t>Not Demonstrated</w:t>
            </w:r>
          </w:p>
        </w:tc>
        <w:tc>
          <w:tcPr>
            <w:tcW w:w="1000" w:type="pct"/>
          </w:tcPr>
          <w:p w14:paraId="39A281DE" w14:textId="77777777" w:rsidR="0021449A" w:rsidRPr="00426986" w:rsidRDefault="0021449A">
            <w:pPr>
              <w:jc w:val="center"/>
              <w:rPr>
                <w:color w:val="auto"/>
              </w:rPr>
            </w:pPr>
            <w:r w:rsidRPr="00426986">
              <w:rPr>
                <w:color w:val="auto"/>
              </w:rPr>
              <w:t>Not Demonstrated</w:t>
            </w:r>
          </w:p>
        </w:tc>
        <w:tc>
          <w:tcPr>
            <w:tcW w:w="1000" w:type="pct"/>
          </w:tcPr>
          <w:p w14:paraId="2A5D0169" w14:textId="77777777" w:rsidR="0021449A" w:rsidRPr="00426986" w:rsidRDefault="0021449A">
            <w:pPr>
              <w:jc w:val="center"/>
              <w:rPr>
                <w:color w:val="auto"/>
              </w:rPr>
            </w:pPr>
            <w:r w:rsidRPr="00426986">
              <w:rPr>
                <w:color w:val="auto"/>
              </w:rPr>
              <w:t>Not Demonstrated</w:t>
            </w:r>
          </w:p>
        </w:tc>
      </w:tr>
    </w:tbl>
    <w:p w14:paraId="597EF861"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2462"/>
        <w:gridCol w:w="2462"/>
        <w:gridCol w:w="2462"/>
        <w:gridCol w:w="2462"/>
      </w:tblGrid>
      <w:tr w:rsidR="0021449A" w:rsidRPr="00426986" w14:paraId="4F0F925E" w14:textId="77777777" w:rsidTr="00A16733">
        <w:trPr>
          <w:trHeight w:val="340"/>
        </w:trPr>
        <w:tc>
          <w:tcPr>
            <w:tcW w:w="1250" w:type="pct"/>
          </w:tcPr>
          <w:p w14:paraId="770B8D0F" w14:textId="77777777" w:rsidR="0021449A" w:rsidRPr="00426986" w:rsidRDefault="0021449A">
            <w:pPr>
              <w:pStyle w:val="tablehead"/>
              <w:rPr>
                <w:color w:val="auto"/>
              </w:rPr>
            </w:pPr>
            <w:r w:rsidRPr="00426986">
              <w:rPr>
                <w:color w:val="auto"/>
              </w:rPr>
              <w:t>Site</w:t>
            </w:r>
          </w:p>
        </w:tc>
        <w:tc>
          <w:tcPr>
            <w:tcW w:w="1250" w:type="pct"/>
          </w:tcPr>
          <w:p w14:paraId="112F60E7" w14:textId="77777777" w:rsidR="0021449A" w:rsidRPr="00426986" w:rsidRDefault="0021449A">
            <w:pPr>
              <w:pStyle w:val="tablehead"/>
              <w:jc w:val="center"/>
              <w:rPr>
                <w:color w:val="auto"/>
              </w:rPr>
            </w:pPr>
            <w:r w:rsidRPr="00426986">
              <w:rPr>
                <w:color w:val="auto"/>
              </w:rPr>
              <w:t>South Launceston</w:t>
            </w:r>
          </w:p>
        </w:tc>
        <w:tc>
          <w:tcPr>
            <w:tcW w:w="1250" w:type="pct"/>
          </w:tcPr>
          <w:p w14:paraId="61A5397C" w14:textId="77777777" w:rsidR="0021449A" w:rsidRPr="00426986" w:rsidRDefault="0021449A">
            <w:pPr>
              <w:pStyle w:val="tablehead"/>
              <w:jc w:val="center"/>
              <w:rPr>
                <w:color w:val="auto"/>
              </w:rPr>
            </w:pPr>
            <w:r w:rsidRPr="00426986">
              <w:rPr>
                <w:color w:val="auto"/>
              </w:rPr>
              <w:t>New Town</w:t>
            </w:r>
          </w:p>
        </w:tc>
        <w:tc>
          <w:tcPr>
            <w:tcW w:w="1250" w:type="pct"/>
          </w:tcPr>
          <w:p w14:paraId="1A9B3366" w14:textId="77777777" w:rsidR="0021449A" w:rsidRPr="00426986" w:rsidRDefault="0021449A">
            <w:pPr>
              <w:pStyle w:val="tablehead"/>
              <w:jc w:val="center"/>
              <w:rPr>
                <w:color w:val="auto"/>
              </w:rPr>
            </w:pPr>
            <w:r w:rsidRPr="00426986">
              <w:rPr>
                <w:color w:val="auto"/>
              </w:rPr>
              <w:t>George Town</w:t>
            </w:r>
          </w:p>
        </w:tc>
      </w:tr>
      <w:tr w:rsidR="0021449A" w:rsidRPr="00426986" w14:paraId="60DE1920" w14:textId="77777777" w:rsidTr="00A16733">
        <w:trPr>
          <w:trHeight w:val="340"/>
        </w:trPr>
        <w:tc>
          <w:tcPr>
            <w:tcW w:w="1250" w:type="pct"/>
          </w:tcPr>
          <w:p w14:paraId="236EF079" w14:textId="77777777" w:rsidR="0021449A" w:rsidRPr="00426986" w:rsidRDefault="0021449A">
            <w:pPr>
              <w:rPr>
                <w:color w:val="auto"/>
              </w:rPr>
            </w:pPr>
            <w:r w:rsidRPr="00426986">
              <w:rPr>
                <w:color w:val="auto"/>
              </w:rPr>
              <w:t>Air toxic</w:t>
            </w:r>
          </w:p>
        </w:tc>
        <w:tc>
          <w:tcPr>
            <w:tcW w:w="1250" w:type="pct"/>
          </w:tcPr>
          <w:p w14:paraId="720C2101" w14:textId="77777777" w:rsidR="0021449A" w:rsidRPr="00426986" w:rsidRDefault="0021449A">
            <w:pPr>
              <w:jc w:val="center"/>
              <w:rPr>
                <w:color w:val="auto"/>
              </w:rPr>
            </w:pPr>
            <w:r w:rsidRPr="00426986">
              <w:rPr>
                <w:color w:val="auto"/>
              </w:rPr>
              <w:t>Benzo(a)pyrene</w:t>
            </w:r>
          </w:p>
        </w:tc>
        <w:tc>
          <w:tcPr>
            <w:tcW w:w="1250" w:type="pct"/>
          </w:tcPr>
          <w:p w14:paraId="565B1567" w14:textId="77777777" w:rsidR="0021449A" w:rsidRPr="00426986" w:rsidRDefault="0021449A">
            <w:pPr>
              <w:jc w:val="center"/>
              <w:rPr>
                <w:color w:val="auto"/>
              </w:rPr>
            </w:pPr>
            <w:r w:rsidRPr="00426986">
              <w:rPr>
                <w:color w:val="auto"/>
              </w:rPr>
              <w:t>Benzo(a)pyrene</w:t>
            </w:r>
          </w:p>
        </w:tc>
        <w:tc>
          <w:tcPr>
            <w:tcW w:w="1250" w:type="pct"/>
          </w:tcPr>
          <w:p w14:paraId="7F50FBF0" w14:textId="77777777" w:rsidR="0021449A" w:rsidRPr="00426986" w:rsidRDefault="0021449A">
            <w:pPr>
              <w:jc w:val="center"/>
              <w:rPr>
                <w:color w:val="auto"/>
              </w:rPr>
            </w:pPr>
            <w:r w:rsidRPr="00426986">
              <w:rPr>
                <w:color w:val="auto"/>
              </w:rPr>
              <w:t>Benzo(a)pyrene</w:t>
            </w:r>
          </w:p>
        </w:tc>
      </w:tr>
      <w:tr w:rsidR="0021449A" w:rsidRPr="00426986" w14:paraId="29BC5BE2" w14:textId="77777777" w:rsidTr="00A16733">
        <w:trPr>
          <w:trHeight w:val="340"/>
        </w:trPr>
        <w:tc>
          <w:tcPr>
            <w:tcW w:w="1250" w:type="pct"/>
          </w:tcPr>
          <w:p w14:paraId="4376D30A"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250" w:type="pct"/>
          </w:tcPr>
          <w:p w14:paraId="408B0E7C" w14:textId="77777777" w:rsidR="0021449A" w:rsidRPr="00426986" w:rsidRDefault="0021449A">
            <w:pPr>
              <w:jc w:val="center"/>
              <w:rPr>
                <w:color w:val="auto"/>
              </w:rPr>
            </w:pPr>
            <w:r w:rsidRPr="00426986">
              <w:rPr>
                <w:color w:val="auto"/>
              </w:rPr>
              <w:t>TO-13A</w:t>
            </w:r>
          </w:p>
        </w:tc>
        <w:tc>
          <w:tcPr>
            <w:tcW w:w="1250" w:type="pct"/>
          </w:tcPr>
          <w:p w14:paraId="31B77B72" w14:textId="77777777" w:rsidR="0021449A" w:rsidRPr="00426986" w:rsidRDefault="0021449A">
            <w:pPr>
              <w:jc w:val="center"/>
              <w:rPr>
                <w:color w:val="auto"/>
              </w:rPr>
            </w:pPr>
            <w:r w:rsidRPr="00426986">
              <w:rPr>
                <w:color w:val="auto"/>
              </w:rPr>
              <w:t>TO-13A</w:t>
            </w:r>
          </w:p>
        </w:tc>
        <w:tc>
          <w:tcPr>
            <w:tcW w:w="1250" w:type="pct"/>
          </w:tcPr>
          <w:p w14:paraId="67079A6E" w14:textId="77777777" w:rsidR="0021449A" w:rsidRPr="00426986" w:rsidRDefault="0021449A">
            <w:pPr>
              <w:jc w:val="center"/>
              <w:rPr>
                <w:color w:val="auto"/>
              </w:rPr>
            </w:pPr>
            <w:r w:rsidRPr="00426986">
              <w:rPr>
                <w:color w:val="auto"/>
              </w:rPr>
              <w:t>TO-13A</w:t>
            </w:r>
          </w:p>
        </w:tc>
      </w:tr>
      <w:tr w:rsidR="0021449A" w:rsidRPr="00426986" w14:paraId="6AC904CA" w14:textId="77777777" w:rsidTr="00A16733">
        <w:trPr>
          <w:trHeight w:val="340"/>
        </w:trPr>
        <w:tc>
          <w:tcPr>
            <w:tcW w:w="1250" w:type="pct"/>
          </w:tcPr>
          <w:p w14:paraId="3A1DB27C" w14:textId="77777777" w:rsidR="0021449A" w:rsidRPr="00426986" w:rsidRDefault="0021449A">
            <w:pPr>
              <w:rPr>
                <w:color w:val="auto"/>
              </w:rPr>
            </w:pPr>
            <w:r w:rsidRPr="00426986">
              <w:rPr>
                <w:color w:val="auto"/>
              </w:rPr>
              <w:t>Period of monitoring</w:t>
            </w:r>
          </w:p>
        </w:tc>
        <w:tc>
          <w:tcPr>
            <w:tcW w:w="1250" w:type="pct"/>
          </w:tcPr>
          <w:p w14:paraId="20552088" w14:textId="77777777" w:rsidR="0021449A" w:rsidRPr="00426986" w:rsidRDefault="0021449A">
            <w:pPr>
              <w:jc w:val="center"/>
              <w:rPr>
                <w:color w:val="auto"/>
              </w:rPr>
            </w:pPr>
            <w:r w:rsidRPr="00426986">
              <w:rPr>
                <w:color w:val="auto"/>
              </w:rPr>
              <w:t>2011</w:t>
            </w:r>
          </w:p>
        </w:tc>
        <w:tc>
          <w:tcPr>
            <w:tcW w:w="1250" w:type="pct"/>
          </w:tcPr>
          <w:p w14:paraId="7CCDC0F1" w14:textId="77777777" w:rsidR="0021449A" w:rsidRPr="00426986" w:rsidRDefault="0021449A">
            <w:pPr>
              <w:jc w:val="center"/>
              <w:rPr>
                <w:color w:val="auto"/>
              </w:rPr>
            </w:pPr>
            <w:r w:rsidRPr="00426986">
              <w:rPr>
                <w:color w:val="auto"/>
              </w:rPr>
              <w:t>2011</w:t>
            </w:r>
          </w:p>
        </w:tc>
        <w:tc>
          <w:tcPr>
            <w:tcW w:w="1250" w:type="pct"/>
          </w:tcPr>
          <w:p w14:paraId="7C6FDEF3" w14:textId="77777777" w:rsidR="0021449A" w:rsidRPr="00426986" w:rsidRDefault="0021449A">
            <w:pPr>
              <w:pStyle w:val="NEPMTableText"/>
              <w:jc w:val="center"/>
              <w:rPr>
                <w:color w:val="auto"/>
              </w:rPr>
            </w:pPr>
            <w:r w:rsidRPr="00426986">
              <w:rPr>
                <w:color w:val="auto"/>
                <w:sz w:val="16"/>
                <w:szCs w:val="16"/>
              </w:rPr>
              <w:t>2011</w:t>
            </w:r>
          </w:p>
        </w:tc>
      </w:tr>
      <w:tr w:rsidR="0021449A" w:rsidRPr="00426986" w14:paraId="3BD0ED0B" w14:textId="77777777" w:rsidTr="00A16733">
        <w:trPr>
          <w:trHeight w:val="340"/>
        </w:trPr>
        <w:tc>
          <w:tcPr>
            <w:tcW w:w="1250" w:type="pct"/>
          </w:tcPr>
          <w:p w14:paraId="3CC9A49B" w14:textId="77777777" w:rsidR="0021449A" w:rsidRPr="00426986" w:rsidRDefault="0021449A">
            <w:pPr>
              <w:rPr>
                <w:color w:val="auto"/>
              </w:rPr>
            </w:pPr>
            <w:r w:rsidRPr="00426986">
              <w:rPr>
                <w:color w:val="auto"/>
              </w:rPr>
              <w:t xml:space="preserve">Number of </w:t>
            </w:r>
            <w:r w:rsidRPr="00426986">
              <w:rPr>
                <w:color w:val="auto"/>
              </w:rPr>
              <w:br/>
              <w:t>valid results</w:t>
            </w:r>
          </w:p>
        </w:tc>
        <w:tc>
          <w:tcPr>
            <w:tcW w:w="1250" w:type="pct"/>
          </w:tcPr>
          <w:p w14:paraId="1EBCA574" w14:textId="77777777" w:rsidR="0021449A" w:rsidRPr="00426986" w:rsidRDefault="0021449A">
            <w:pPr>
              <w:jc w:val="center"/>
              <w:rPr>
                <w:color w:val="auto"/>
              </w:rPr>
            </w:pPr>
            <w:r w:rsidRPr="00426986">
              <w:rPr>
                <w:color w:val="auto"/>
              </w:rPr>
              <w:t>12</w:t>
            </w:r>
          </w:p>
        </w:tc>
        <w:tc>
          <w:tcPr>
            <w:tcW w:w="1250" w:type="pct"/>
          </w:tcPr>
          <w:p w14:paraId="46241022" w14:textId="77777777" w:rsidR="0021449A" w:rsidRPr="00426986" w:rsidRDefault="0021449A">
            <w:pPr>
              <w:jc w:val="center"/>
              <w:rPr>
                <w:color w:val="auto"/>
              </w:rPr>
            </w:pPr>
            <w:r w:rsidRPr="00426986">
              <w:rPr>
                <w:color w:val="auto"/>
              </w:rPr>
              <w:t>12</w:t>
            </w:r>
          </w:p>
        </w:tc>
        <w:tc>
          <w:tcPr>
            <w:tcW w:w="1250" w:type="pct"/>
          </w:tcPr>
          <w:p w14:paraId="708BBCA5" w14:textId="77777777" w:rsidR="0021449A" w:rsidRPr="00426986" w:rsidRDefault="0021449A">
            <w:pPr>
              <w:jc w:val="center"/>
              <w:rPr>
                <w:color w:val="auto"/>
              </w:rPr>
            </w:pPr>
            <w:r w:rsidRPr="00426986">
              <w:rPr>
                <w:color w:val="auto"/>
              </w:rPr>
              <w:t>21</w:t>
            </w:r>
          </w:p>
        </w:tc>
      </w:tr>
      <w:tr w:rsidR="0021449A" w:rsidRPr="00426986" w14:paraId="12B6439B" w14:textId="77777777" w:rsidTr="00A16733">
        <w:trPr>
          <w:trHeight w:val="340"/>
        </w:trPr>
        <w:tc>
          <w:tcPr>
            <w:tcW w:w="1250" w:type="pct"/>
          </w:tcPr>
          <w:p w14:paraId="59229670" w14:textId="77777777" w:rsidR="0021449A" w:rsidRPr="00426986" w:rsidRDefault="0021449A">
            <w:pPr>
              <w:rPr>
                <w:color w:val="auto"/>
              </w:rPr>
            </w:pPr>
            <w:r w:rsidRPr="00426986">
              <w:rPr>
                <w:color w:val="auto"/>
              </w:rPr>
              <w:t xml:space="preserve">Averaging period, days </w:t>
            </w:r>
            <w:r w:rsidRPr="00426986">
              <w:rPr>
                <w:color w:val="auto"/>
                <w:vertAlign w:val="superscript"/>
              </w:rPr>
              <w:t>2</w:t>
            </w:r>
          </w:p>
        </w:tc>
        <w:tc>
          <w:tcPr>
            <w:tcW w:w="1250" w:type="pct"/>
          </w:tcPr>
          <w:p w14:paraId="1EF21F8E" w14:textId="77777777" w:rsidR="0021449A" w:rsidRPr="00426986" w:rsidRDefault="0021449A">
            <w:pPr>
              <w:jc w:val="center"/>
              <w:rPr>
                <w:color w:val="auto"/>
              </w:rPr>
            </w:pPr>
            <w:r w:rsidRPr="00426986">
              <w:rPr>
                <w:color w:val="auto"/>
              </w:rPr>
              <w:t>28</w:t>
            </w:r>
          </w:p>
        </w:tc>
        <w:tc>
          <w:tcPr>
            <w:tcW w:w="1250" w:type="pct"/>
          </w:tcPr>
          <w:p w14:paraId="49B14E65" w14:textId="77777777" w:rsidR="0021449A" w:rsidRPr="00426986" w:rsidRDefault="0021449A">
            <w:pPr>
              <w:jc w:val="center"/>
              <w:rPr>
                <w:color w:val="auto"/>
              </w:rPr>
            </w:pPr>
            <w:r w:rsidRPr="00426986">
              <w:rPr>
                <w:color w:val="auto"/>
              </w:rPr>
              <w:t>28</w:t>
            </w:r>
          </w:p>
        </w:tc>
        <w:tc>
          <w:tcPr>
            <w:tcW w:w="1250" w:type="pct"/>
          </w:tcPr>
          <w:p w14:paraId="3219614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940DFD9" w14:textId="77777777" w:rsidTr="00A16733">
        <w:trPr>
          <w:trHeight w:val="340"/>
        </w:trPr>
        <w:tc>
          <w:tcPr>
            <w:tcW w:w="1250" w:type="pct"/>
          </w:tcPr>
          <w:p w14:paraId="754C3E1D" w14:textId="77777777" w:rsidR="0021449A" w:rsidRPr="00426986" w:rsidRDefault="0021449A">
            <w:pPr>
              <w:rPr>
                <w:color w:val="auto"/>
              </w:rPr>
            </w:pPr>
            <w:r w:rsidRPr="00426986">
              <w:rPr>
                <w:color w:val="auto"/>
              </w:rPr>
              <w:t xml:space="preserve">Maximum 28-day average concentration, </w:t>
            </w:r>
            <w:r w:rsidRPr="00426986">
              <w:rPr>
                <w:color w:val="auto"/>
              </w:rPr>
              <w:br/>
              <w:t>ng/m</w:t>
            </w:r>
            <w:r w:rsidRPr="00426986">
              <w:rPr>
                <w:color w:val="auto"/>
                <w:vertAlign w:val="superscript"/>
              </w:rPr>
              <w:t>3 2</w:t>
            </w:r>
          </w:p>
        </w:tc>
        <w:tc>
          <w:tcPr>
            <w:tcW w:w="1250" w:type="pct"/>
          </w:tcPr>
          <w:p w14:paraId="08F7D034" w14:textId="77777777" w:rsidR="0021449A" w:rsidRPr="00426986" w:rsidRDefault="0021449A">
            <w:pPr>
              <w:jc w:val="center"/>
              <w:rPr>
                <w:color w:val="auto"/>
              </w:rPr>
            </w:pPr>
            <w:r w:rsidRPr="00426986">
              <w:rPr>
                <w:color w:val="auto"/>
              </w:rPr>
              <w:t>1.45</w:t>
            </w:r>
          </w:p>
        </w:tc>
        <w:tc>
          <w:tcPr>
            <w:tcW w:w="1250" w:type="pct"/>
          </w:tcPr>
          <w:p w14:paraId="25FB2380" w14:textId="77777777" w:rsidR="0021449A" w:rsidRPr="00426986" w:rsidRDefault="0021449A">
            <w:pPr>
              <w:jc w:val="center"/>
              <w:rPr>
                <w:color w:val="auto"/>
              </w:rPr>
            </w:pPr>
            <w:r w:rsidRPr="00426986">
              <w:rPr>
                <w:color w:val="auto"/>
              </w:rPr>
              <w:t>0.3</w:t>
            </w:r>
          </w:p>
        </w:tc>
        <w:tc>
          <w:tcPr>
            <w:tcW w:w="1250" w:type="pct"/>
          </w:tcPr>
          <w:p w14:paraId="2E8D995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D3BD96E" w14:textId="77777777" w:rsidTr="00A16733">
        <w:trPr>
          <w:trHeight w:val="340"/>
        </w:trPr>
        <w:tc>
          <w:tcPr>
            <w:tcW w:w="1250" w:type="pct"/>
          </w:tcPr>
          <w:p w14:paraId="18D84C9E" w14:textId="77777777" w:rsidR="0021449A" w:rsidRPr="00426986" w:rsidRDefault="0021449A">
            <w:pPr>
              <w:rPr>
                <w:color w:val="auto"/>
              </w:rPr>
            </w:pPr>
            <w:r w:rsidRPr="00426986">
              <w:rPr>
                <w:color w:val="auto"/>
              </w:rPr>
              <w:t>Average 28-day concentration during monitoring period (as arithmetic mean), ng/m</w:t>
            </w:r>
            <w:r w:rsidRPr="00426986">
              <w:rPr>
                <w:color w:val="auto"/>
                <w:vertAlign w:val="superscript"/>
              </w:rPr>
              <w:t>3</w:t>
            </w:r>
            <w:r w:rsidRPr="00426986">
              <w:rPr>
                <w:color w:val="auto"/>
              </w:rPr>
              <w:t xml:space="preserve"> </w:t>
            </w:r>
            <w:r w:rsidRPr="00426986">
              <w:rPr>
                <w:color w:val="auto"/>
                <w:vertAlign w:val="superscript"/>
              </w:rPr>
              <w:t>2</w:t>
            </w:r>
          </w:p>
        </w:tc>
        <w:tc>
          <w:tcPr>
            <w:tcW w:w="1250" w:type="pct"/>
          </w:tcPr>
          <w:p w14:paraId="3D00197F" w14:textId="77777777" w:rsidR="0021449A" w:rsidRPr="00426986" w:rsidRDefault="0021449A">
            <w:pPr>
              <w:jc w:val="center"/>
              <w:rPr>
                <w:color w:val="auto"/>
              </w:rPr>
            </w:pPr>
            <w:r w:rsidRPr="00426986">
              <w:rPr>
                <w:color w:val="auto"/>
              </w:rPr>
              <w:t>0.34</w:t>
            </w:r>
          </w:p>
        </w:tc>
        <w:tc>
          <w:tcPr>
            <w:tcW w:w="1250" w:type="pct"/>
          </w:tcPr>
          <w:p w14:paraId="47DEFDA5" w14:textId="77777777" w:rsidR="0021449A" w:rsidRPr="00426986" w:rsidRDefault="0021449A">
            <w:pPr>
              <w:jc w:val="center"/>
              <w:rPr>
                <w:color w:val="auto"/>
              </w:rPr>
            </w:pPr>
            <w:r w:rsidRPr="00426986">
              <w:rPr>
                <w:color w:val="auto"/>
              </w:rPr>
              <w:t>0.11</w:t>
            </w:r>
          </w:p>
        </w:tc>
        <w:tc>
          <w:tcPr>
            <w:tcW w:w="1250" w:type="pct"/>
          </w:tcPr>
          <w:p w14:paraId="50B57AF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CE4B412" w14:textId="77777777" w:rsidTr="00A16733">
        <w:trPr>
          <w:trHeight w:val="340"/>
        </w:trPr>
        <w:tc>
          <w:tcPr>
            <w:tcW w:w="1250" w:type="pct"/>
          </w:tcPr>
          <w:p w14:paraId="5C114087" w14:textId="77777777" w:rsidR="0021449A" w:rsidRPr="00426986" w:rsidRDefault="0021449A">
            <w:pPr>
              <w:rPr>
                <w:color w:val="auto"/>
              </w:rPr>
            </w:pPr>
            <w:r w:rsidRPr="00426986">
              <w:rPr>
                <w:color w:val="auto"/>
              </w:rPr>
              <w:t>Maximum 24-hour average concentration, ng/m</w:t>
            </w:r>
            <w:r w:rsidRPr="00426986">
              <w:rPr>
                <w:color w:val="auto"/>
                <w:vertAlign w:val="superscript"/>
              </w:rPr>
              <w:t>3</w:t>
            </w:r>
          </w:p>
        </w:tc>
        <w:tc>
          <w:tcPr>
            <w:tcW w:w="1250" w:type="pct"/>
          </w:tcPr>
          <w:p w14:paraId="1CE566A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279F752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2B5D1468" w14:textId="77777777" w:rsidR="0021449A" w:rsidRPr="00426986" w:rsidRDefault="0021449A">
            <w:pPr>
              <w:jc w:val="center"/>
              <w:rPr>
                <w:color w:val="auto"/>
              </w:rPr>
            </w:pPr>
            <w:r w:rsidRPr="00426986">
              <w:rPr>
                <w:color w:val="auto"/>
              </w:rPr>
              <w:t>0.5</w:t>
            </w:r>
          </w:p>
        </w:tc>
      </w:tr>
      <w:tr w:rsidR="0021449A" w:rsidRPr="00426986" w14:paraId="087694B9" w14:textId="77777777" w:rsidTr="00A16733">
        <w:trPr>
          <w:trHeight w:val="340"/>
        </w:trPr>
        <w:tc>
          <w:tcPr>
            <w:tcW w:w="1250" w:type="pct"/>
          </w:tcPr>
          <w:p w14:paraId="5CDCEBA8" w14:textId="77777777" w:rsidR="0021449A" w:rsidRPr="00426986" w:rsidRDefault="0021449A">
            <w:pPr>
              <w:rPr>
                <w:color w:val="auto"/>
              </w:rPr>
            </w:pPr>
            <w:r w:rsidRPr="00426986">
              <w:rPr>
                <w:color w:val="auto"/>
              </w:rPr>
              <w:t>Average 24-hour concentration during monitoring period (as arithmetic mean), ng/m</w:t>
            </w:r>
            <w:r w:rsidRPr="00426986">
              <w:rPr>
                <w:color w:val="auto"/>
                <w:vertAlign w:val="superscript"/>
              </w:rPr>
              <w:t>3</w:t>
            </w:r>
          </w:p>
        </w:tc>
        <w:tc>
          <w:tcPr>
            <w:tcW w:w="1250" w:type="pct"/>
          </w:tcPr>
          <w:p w14:paraId="2249730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76CFD6E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1E74F8B9" w14:textId="77777777" w:rsidR="0021449A" w:rsidRPr="00426986" w:rsidRDefault="0021449A">
            <w:pPr>
              <w:jc w:val="center"/>
              <w:rPr>
                <w:color w:val="auto"/>
              </w:rPr>
            </w:pPr>
            <w:r w:rsidRPr="00426986">
              <w:rPr>
                <w:color w:val="auto"/>
              </w:rPr>
              <w:t>0.11</w:t>
            </w:r>
          </w:p>
        </w:tc>
      </w:tr>
      <w:tr w:rsidR="0021449A" w:rsidRPr="00426986" w14:paraId="5FF33CFE" w14:textId="77777777" w:rsidTr="00A16733">
        <w:trPr>
          <w:trHeight w:val="340"/>
        </w:trPr>
        <w:tc>
          <w:tcPr>
            <w:tcW w:w="1250" w:type="pct"/>
          </w:tcPr>
          <w:p w14:paraId="48342392" w14:textId="77777777" w:rsidR="0021449A" w:rsidRPr="00426986" w:rsidRDefault="0021449A">
            <w:pPr>
              <w:rPr>
                <w:color w:val="auto"/>
              </w:rPr>
            </w:pPr>
            <w:r w:rsidRPr="00426986">
              <w:rPr>
                <w:color w:val="auto"/>
              </w:rPr>
              <w:t>Annual average concentration (as arithmetic mean), ng/m</w:t>
            </w:r>
            <w:r w:rsidRPr="00426986">
              <w:rPr>
                <w:color w:val="auto"/>
                <w:vertAlign w:val="superscript"/>
              </w:rPr>
              <w:t>3</w:t>
            </w:r>
          </w:p>
        </w:tc>
        <w:tc>
          <w:tcPr>
            <w:tcW w:w="1250" w:type="pct"/>
          </w:tcPr>
          <w:p w14:paraId="134571E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6A2E96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184D138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B063AED" w14:textId="77777777" w:rsidTr="00A16733">
        <w:trPr>
          <w:trHeight w:val="340"/>
        </w:trPr>
        <w:tc>
          <w:tcPr>
            <w:tcW w:w="1250" w:type="pct"/>
          </w:tcPr>
          <w:p w14:paraId="1177CE64" w14:textId="77777777" w:rsidR="0021449A" w:rsidRPr="00426986" w:rsidRDefault="0021449A">
            <w:pPr>
              <w:rPr>
                <w:color w:val="auto"/>
              </w:rPr>
            </w:pPr>
            <w:r w:rsidRPr="00426986">
              <w:rPr>
                <w:color w:val="auto"/>
              </w:rPr>
              <w:t xml:space="preserve">Arithmetic Standard Deviation of 24-hour average concentrations, </w:t>
            </w:r>
            <w:r w:rsidRPr="00426986">
              <w:rPr>
                <w:color w:val="auto"/>
              </w:rPr>
              <w:br/>
              <w:t>ng/m</w:t>
            </w:r>
            <w:r w:rsidRPr="00426986">
              <w:rPr>
                <w:color w:val="auto"/>
                <w:vertAlign w:val="superscript"/>
              </w:rPr>
              <w:t>3</w:t>
            </w:r>
          </w:p>
        </w:tc>
        <w:tc>
          <w:tcPr>
            <w:tcW w:w="1250" w:type="pct"/>
          </w:tcPr>
          <w:p w14:paraId="3C359E4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7006F73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5646F3DD" w14:textId="77777777" w:rsidR="0021449A" w:rsidRPr="00426986" w:rsidRDefault="0021449A">
            <w:pPr>
              <w:jc w:val="center"/>
              <w:rPr>
                <w:color w:val="auto"/>
              </w:rPr>
            </w:pPr>
            <w:r w:rsidRPr="00426986">
              <w:rPr>
                <w:color w:val="auto"/>
              </w:rPr>
              <w:t>0.16</w:t>
            </w:r>
          </w:p>
        </w:tc>
      </w:tr>
      <w:tr w:rsidR="0021449A" w:rsidRPr="00426986" w14:paraId="1079E35A" w14:textId="77777777" w:rsidTr="00A16733">
        <w:trPr>
          <w:trHeight w:val="340"/>
        </w:trPr>
        <w:tc>
          <w:tcPr>
            <w:tcW w:w="1250" w:type="pct"/>
          </w:tcPr>
          <w:p w14:paraId="390F878A" w14:textId="77777777" w:rsidR="0021449A" w:rsidRPr="00426986" w:rsidRDefault="0021449A">
            <w:pPr>
              <w:rPr>
                <w:color w:val="auto"/>
              </w:rPr>
            </w:pPr>
            <w:r w:rsidRPr="00426986">
              <w:rPr>
                <w:color w:val="auto"/>
              </w:rPr>
              <w:t xml:space="preserve">Number of times monitoring investigation </w:t>
            </w:r>
            <w:r w:rsidRPr="00426986">
              <w:rPr>
                <w:color w:val="auto"/>
              </w:rPr>
              <w:br/>
              <w:t>level exceeded</w:t>
            </w:r>
          </w:p>
        </w:tc>
        <w:tc>
          <w:tcPr>
            <w:tcW w:w="1250" w:type="pct"/>
          </w:tcPr>
          <w:p w14:paraId="23CF9346" w14:textId="77777777" w:rsidR="0021449A" w:rsidRPr="00426986" w:rsidRDefault="0021449A">
            <w:pPr>
              <w:jc w:val="center"/>
              <w:rPr>
                <w:color w:val="auto"/>
              </w:rPr>
            </w:pPr>
            <w:r w:rsidRPr="00426986">
              <w:rPr>
                <w:color w:val="auto"/>
              </w:rPr>
              <w:t>Not Demonstrated</w:t>
            </w:r>
          </w:p>
        </w:tc>
        <w:tc>
          <w:tcPr>
            <w:tcW w:w="1250" w:type="pct"/>
          </w:tcPr>
          <w:p w14:paraId="6D51AB9C" w14:textId="77777777" w:rsidR="0021449A" w:rsidRPr="00426986" w:rsidRDefault="0021449A">
            <w:pPr>
              <w:jc w:val="center"/>
              <w:rPr>
                <w:color w:val="auto"/>
              </w:rPr>
            </w:pPr>
            <w:r w:rsidRPr="00426986">
              <w:rPr>
                <w:color w:val="auto"/>
              </w:rPr>
              <w:t>Not Demonstrated</w:t>
            </w:r>
          </w:p>
        </w:tc>
        <w:tc>
          <w:tcPr>
            <w:tcW w:w="1250" w:type="pct"/>
          </w:tcPr>
          <w:p w14:paraId="71316EF0" w14:textId="77777777" w:rsidR="0021449A" w:rsidRPr="00426986" w:rsidRDefault="0021449A">
            <w:pPr>
              <w:jc w:val="center"/>
              <w:rPr>
                <w:color w:val="auto"/>
              </w:rPr>
            </w:pPr>
            <w:r w:rsidRPr="00426986">
              <w:rPr>
                <w:color w:val="auto"/>
              </w:rPr>
              <w:t>Not Demonstrated</w:t>
            </w:r>
          </w:p>
        </w:tc>
      </w:tr>
    </w:tbl>
    <w:p w14:paraId="2F13B868"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17A272B9" w14:textId="77777777" w:rsidTr="00A16733">
        <w:trPr>
          <w:trHeight w:val="340"/>
        </w:trPr>
        <w:tc>
          <w:tcPr>
            <w:tcW w:w="1000" w:type="pct"/>
          </w:tcPr>
          <w:p w14:paraId="229636EA" w14:textId="77777777" w:rsidR="0021449A" w:rsidRPr="00426986" w:rsidRDefault="0021449A">
            <w:pPr>
              <w:pStyle w:val="tablehead"/>
              <w:rPr>
                <w:color w:val="auto"/>
              </w:rPr>
            </w:pPr>
            <w:r w:rsidRPr="00426986">
              <w:rPr>
                <w:color w:val="auto"/>
              </w:rPr>
              <w:t>Site</w:t>
            </w:r>
          </w:p>
        </w:tc>
        <w:tc>
          <w:tcPr>
            <w:tcW w:w="1000" w:type="pct"/>
          </w:tcPr>
          <w:p w14:paraId="77C56D45" w14:textId="77777777" w:rsidR="0021449A" w:rsidRPr="00426986" w:rsidRDefault="0021449A">
            <w:pPr>
              <w:pStyle w:val="tablehead"/>
              <w:jc w:val="center"/>
              <w:rPr>
                <w:color w:val="auto"/>
              </w:rPr>
            </w:pPr>
            <w:r w:rsidRPr="00426986">
              <w:rPr>
                <w:color w:val="auto"/>
              </w:rPr>
              <w:t xml:space="preserve">Centrepoint, </w:t>
            </w:r>
            <w:r w:rsidRPr="00426986">
              <w:rPr>
                <w:color w:val="auto"/>
              </w:rPr>
              <w:br/>
              <w:t>Murray St</w:t>
            </w:r>
          </w:p>
        </w:tc>
        <w:tc>
          <w:tcPr>
            <w:tcW w:w="1000" w:type="pct"/>
          </w:tcPr>
          <w:p w14:paraId="6BFDEE18" w14:textId="77777777" w:rsidR="0021449A" w:rsidRPr="00426986" w:rsidRDefault="0021449A">
            <w:pPr>
              <w:pStyle w:val="tablehead"/>
              <w:jc w:val="center"/>
              <w:rPr>
                <w:color w:val="auto"/>
              </w:rPr>
            </w:pPr>
            <w:r w:rsidRPr="00426986">
              <w:rPr>
                <w:color w:val="auto"/>
              </w:rPr>
              <w:t>Centrepoint, Murray St</w:t>
            </w:r>
          </w:p>
        </w:tc>
        <w:tc>
          <w:tcPr>
            <w:tcW w:w="1000" w:type="pct"/>
          </w:tcPr>
          <w:p w14:paraId="07A3FCA4" w14:textId="77777777" w:rsidR="0021449A" w:rsidRPr="00426986" w:rsidRDefault="0021449A">
            <w:pPr>
              <w:pStyle w:val="tablehead"/>
              <w:jc w:val="center"/>
              <w:rPr>
                <w:color w:val="auto"/>
              </w:rPr>
            </w:pPr>
            <w:r w:rsidRPr="00426986">
              <w:rPr>
                <w:color w:val="auto"/>
              </w:rPr>
              <w:t>Centrepoint, Murray St</w:t>
            </w:r>
          </w:p>
        </w:tc>
        <w:tc>
          <w:tcPr>
            <w:tcW w:w="1000" w:type="pct"/>
          </w:tcPr>
          <w:p w14:paraId="391FE50A" w14:textId="77777777" w:rsidR="0021449A" w:rsidRPr="00426986" w:rsidRDefault="0021449A">
            <w:pPr>
              <w:pStyle w:val="tablehead"/>
              <w:jc w:val="center"/>
              <w:rPr>
                <w:color w:val="auto"/>
              </w:rPr>
            </w:pPr>
            <w:r w:rsidRPr="00426986">
              <w:rPr>
                <w:color w:val="auto"/>
              </w:rPr>
              <w:t>Centrepoint, Murray St</w:t>
            </w:r>
          </w:p>
        </w:tc>
      </w:tr>
      <w:tr w:rsidR="0021449A" w:rsidRPr="00426986" w14:paraId="7F5FF898" w14:textId="77777777" w:rsidTr="00A16733">
        <w:trPr>
          <w:trHeight w:val="340"/>
        </w:trPr>
        <w:tc>
          <w:tcPr>
            <w:tcW w:w="1000" w:type="pct"/>
          </w:tcPr>
          <w:p w14:paraId="4E17DEA0" w14:textId="77777777" w:rsidR="0021449A" w:rsidRPr="00426986" w:rsidRDefault="0021449A">
            <w:pPr>
              <w:rPr>
                <w:color w:val="auto"/>
              </w:rPr>
            </w:pPr>
            <w:r w:rsidRPr="00426986">
              <w:rPr>
                <w:color w:val="auto"/>
              </w:rPr>
              <w:t>Air toxic</w:t>
            </w:r>
          </w:p>
        </w:tc>
        <w:tc>
          <w:tcPr>
            <w:tcW w:w="1000" w:type="pct"/>
          </w:tcPr>
          <w:p w14:paraId="04C47B8B" w14:textId="77777777" w:rsidR="0021449A" w:rsidRPr="00426986" w:rsidRDefault="0021449A">
            <w:pPr>
              <w:jc w:val="center"/>
              <w:rPr>
                <w:color w:val="auto"/>
              </w:rPr>
            </w:pPr>
            <w:r w:rsidRPr="00426986">
              <w:rPr>
                <w:color w:val="auto"/>
              </w:rPr>
              <w:t>Benzene</w:t>
            </w:r>
          </w:p>
        </w:tc>
        <w:tc>
          <w:tcPr>
            <w:tcW w:w="1000" w:type="pct"/>
          </w:tcPr>
          <w:p w14:paraId="00C427B1" w14:textId="77777777" w:rsidR="0021449A" w:rsidRPr="00426986" w:rsidRDefault="0021449A">
            <w:pPr>
              <w:jc w:val="center"/>
              <w:rPr>
                <w:color w:val="auto"/>
              </w:rPr>
            </w:pPr>
            <w:r w:rsidRPr="00426986">
              <w:rPr>
                <w:color w:val="auto"/>
              </w:rPr>
              <w:t>Toluene</w:t>
            </w:r>
          </w:p>
        </w:tc>
        <w:tc>
          <w:tcPr>
            <w:tcW w:w="1000" w:type="pct"/>
          </w:tcPr>
          <w:p w14:paraId="00335A84" w14:textId="77777777" w:rsidR="0021449A" w:rsidRPr="00426986" w:rsidRDefault="0021449A">
            <w:pPr>
              <w:jc w:val="center"/>
              <w:rPr>
                <w:color w:val="auto"/>
              </w:rPr>
            </w:pPr>
            <w:r w:rsidRPr="00426986">
              <w:rPr>
                <w:color w:val="auto"/>
              </w:rPr>
              <w:t>Xylenes</w:t>
            </w:r>
          </w:p>
        </w:tc>
        <w:tc>
          <w:tcPr>
            <w:tcW w:w="1000" w:type="pct"/>
          </w:tcPr>
          <w:p w14:paraId="4D2429AF" w14:textId="77777777" w:rsidR="0021449A" w:rsidRPr="00426986" w:rsidRDefault="0021449A">
            <w:pPr>
              <w:jc w:val="center"/>
              <w:rPr>
                <w:color w:val="auto"/>
              </w:rPr>
            </w:pPr>
            <w:r w:rsidRPr="00426986">
              <w:rPr>
                <w:color w:val="auto"/>
              </w:rPr>
              <w:t>Formaldehyde</w:t>
            </w:r>
          </w:p>
        </w:tc>
      </w:tr>
      <w:tr w:rsidR="0021449A" w:rsidRPr="00426986" w14:paraId="6ECECD57" w14:textId="77777777" w:rsidTr="00A16733">
        <w:trPr>
          <w:trHeight w:val="340"/>
        </w:trPr>
        <w:tc>
          <w:tcPr>
            <w:tcW w:w="1000" w:type="pct"/>
          </w:tcPr>
          <w:p w14:paraId="1FD0E7BE"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000" w:type="pct"/>
          </w:tcPr>
          <w:p w14:paraId="2C5715B4" w14:textId="77777777" w:rsidR="0021449A" w:rsidRPr="00426986" w:rsidRDefault="0021449A">
            <w:pPr>
              <w:jc w:val="center"/>
              <w:rPr>
                <w:color w:val="auto"/>
              </w:rPr>
            </w:pPr>
            <w:r w:rsidRPr="00426986">
              <w:rPr>
                <w:color w:val="auto"/>
              </w:rPr>
              <w:t>TO-17A</w:t>
            </w:r>
          </w:p>
        </w:tc>
        <w:tc>
          <w:tcPr>
            <w:tcW w:w="1000" w:type="pct"/>
          </w:tcPr>
          <w:p w14:paraId="23E85E47" w14:textId="77777777" w:rsidR="0021449A" w:rsidRPr="00426986" w:rsidRDefault="0021449A">
            <w:pPr>
              <w:jc w:val="center"/>
              <w:rPr>
                <w:color w:val="auto"/>
              </w:rPr>
            </w:pPr>
            <w:r w:rsidRPr="00426986">
              <w:rPr>
                <w:color w:val="auto"/>
              </w:rPr>
              <w:t>TO-17A</w:t>
            </w:r>
          </w:p>
        </w:tc>
        <w:tc>
          <w:tcPr>
            <w:tcW w:w="1000" w:type="pct"/>
          </w:tcPr>
          <w:p w14:paraId="24759300" w14:textId="77777777" w:rsidR="0021449A" w:rsidRPr="00426986" w:rsidRDefault="0021449A">
            <w:pPr>
              <w:jc w:val="center"/>
              <w:rPr>
                <w:color w:val="auto"/>
              </w:rPr>
            </w:pPr>
            <w:r w:rsidRPr="00426986">
              <w:rPr>
                <w:color w:val="auto"/>
              </w:rPr>
              <w:t>TO-17A</w:t>
            </w:r>
          </w:p>
        </w:tc>
        <w:tc>
          <w:tcPr>
            <w:tcW w:w="1000" w:type="pct"/>
          </w:tcPr>
          <w:p w14:paraId="4D952C3C" w14:textId="77777777" w:rsidR="0021449A" w:rsidRPr="00426986" w:rsidRDefault="0021449A">
            <w:pPr>
              <w:jc w:val="center"/>
              <w:rPr>
                <w:color w:val="auto"/>
              </w:rPr>
            </w:pPr>
            <w:r w:rsidRPr="00426986">
              <w:rPr>
                <w:color w:val="auto"/>
              </w:rPr>
              <w:t>HPLC</w:t>
            </w:r>
          </w:p>
        </w:tc>
      </w:tr>
      <w:tr w:rsidR="0021449A" w:rsidRPr="00426986" w14:paraId="68A898B5" w14:textId="77777777" w:rsidTr="00A16733">
        <w:trPr>
          <w:trHeight w:val="340"/>
        </w:trPr>
        <w:tc>
          <w:tcPr>
            <w:tcW w:w="1000" w:type="pct"/>
          </w:tcPr>
          <w:p w14:paraId="0EA870C1" w14:textId="77777777" w:rsidR="0021449A" w:rsidRPr="00426986" w:rsidRDefault="0021449A">
            <w:pPr>
              <w:rPr>
                <w:color w:val="auto"/>
              </w:rPr>
            </w:pPr>
            <w:r w:rsidRPr="00426986">
              <w:rPr>
                <w:color w:val="auto"/>
              </w:rPr>
              <w:t>Period of monitoring</w:t>
            </w:r>
          </w:p>
        </w:tc>
        <w:tc>
          <w:tcPr>
            <w:tcW w:w="1000" w:type="pct"/>
          </w:tcPr>
          <w:p w14:paraId="6EFA5030" w14:textId="77777777" w:rsidR="0021449A" w:rsidRPr="00426986" w:rsidRDefault="0021449A">
            <w:pPr>
              <w:jc w:val="center"/>
              <w:rPr>
                <w:color w:val="auto"/>
              </w:rPr>
            </w:pPr>
            <w:r w:rsidRPr="00426986">
              <w:rPr>
                <w:color w:val="auto"/>
              </w:rPr>
              <w:t>07/03/11</w:t>
            </w:r>
          </w:p>
        </w:tc>
        <w:tc>
          <w:tcPr>
            <w:tcW w:w="1000" w:type="pct"/>
          </w:tcPr>
          <w:p w14:paraId="13E3247F" w14:textId="77777777" w:rsidR="0021449A" w:rsidRPr="00426986" w:rsidRDefault="0021449A">
            <w:pPr>
              <w:jc w:val="center"/>
              <w:rPr>
                <w:color w:val="auto"/>
              </w:rPr>
            </w:pPr>
            <w:r w:rsidRPr="00426986">
              <w:rPr>
                <w:color w:val="auto"/>
              </w:rPr>
              <w:t>07/03/11</w:t>
            </w:r>
          </w:p>
        </w:tc>
        <w:tc>
          <w:tcPr>
            <w:tcW w:w="1000" w:type="pct"/>
          </w:tcPr>
          <w:p w14:paraId="0BFBD4B6" w14:textId="77777777" w:rsidR="0021449A" w:rsidRPr="00426986" w:rsidRDefault="0021449A">
            <w:pPr>
              <w:jc w:val="center"/>
              <w:rPr>
                <w:color w:val="auto"/>
              </w:rPr>
            </w:pPr>
            <w:r w:rsidRPr="00426986">
              <w:rPr>
                <w:color w:val="auto"/>
              </w:rPr>
              <w:t>07/03/11</w:t>
            </w:r>
          </w:p>
        </w:tc>
        <w:tc>
          <w:tcPr>
            <w:tcW w:w="1000" w:type="pct"/>
          </w:tcPr>
          <w:p w14:paraId="571C02E9" w14:textId="77777777" w:rsidR="0021449A" w:rsidRPr="00426986" w:rsidRDefault="0021449A">
            <w:pPr>
              <w:jc w:val="center"/>
              <w:rPr>
                <w:color w:val="auto"/>
              </w:rPr>
            </w:pPr>
            <w:r w:rsidRPr="00426986">
              <w:rPr>
                <w:color w:val="auto"/>
              </w:rPr>
              <w:t>07/03/11</w:t>
            </w:r>
          </w:p>
        </w:tc>
      </w:tr>
      <w:tr w:rsidR="0021449A" w:rsidRPr="00426986" w14:paraId="7463AC32" w14:textId="77777777" w:rsidTr="00A16733">
        <w:trPr>
          <w:trHeight w:val="340"/>
        </w:trPr>
        <w:tc>
          <w:tcPr>
            <w:tcW w:w="1000" w:type="pct"/>
          </w:tcPr>
          <w:p w14:paraId="26F73F75" w14:textId="77777777" w:rsidR="0021449A" w:rsidRPr="00426986" w:rsidRDefault="0021449A">
            <w:pPr>
              <w:rPr>
                <w:color w:val="auto"/>
              </w:rPr>
            </w:pPr>
            <w:r w:rsidRPr="00426986">
              <w:rPr>
                <w:color w:val="auto"/>
              </w:rPr>
              <w:t>Number of valid results</w:t>
            </w:r>
          </w:p>
        </w:tc>
        <w:tc>
          <w:tcPr>
            <w:tcW w:w="1000" w:type="pct"/>
          </w:tcPr>
          <w:p w14:paraId="764A2DF6" w14:textId="77777777" w:rsidR="0021449A" w:rsidRPr="00426986" w:rsidRDefault="0021449A">
            <w:pPr>
              <w:jc w:val="center"/>
              <w:rPr>
                <w:color w:val="auto"/>
              </w:rPr>
            </w:pPr>
            <w:r w:rsidRPr="00426986">
              <w:rPr>
                <w:color w:val="auto"/>
              </w:rPr>
              <w:t>1</w:t>
            </w:r>
          </w:p>
        </w:tc>
        <w:tc>
          <w:tcPr>
            <w:tcW w:w="1000" w:type="pct"/>
          </w:tcPr>
          <w:p w14:paraId="16D23AFE" w14:textId="77777777" w:rsidR="0021449A" w:rsidRPr="00426986" w:rsidRDefault="0021449A">
            <w:pPr>
              <w:jc w:val="center"/>
              <w:rPr>
                <w:color w:val="auto"/>
              </w:rPr>
            </w:pPr>
            <w:r w:rsidRPr="00426986">
              <w:rPr>
                <w:color w:val="auto"/>
              </w:rPr>
              <w:t>1</w:t>
            </w:r>
          </w:p>
        </w:tc>
        <w:tc>
          <w:tcPr>
            <w:tcW w:w="1000" w:type="pct"/>
          </w:tcPr>
          <w:p w14:paraId="1A2DE93C" w14:textId="77777777" w:rsidR="0021449A" w:rsidRPr="00426986" w:rsidRDefault="0021449A">
            <w:pPr>
              <w:jc w:val="center"/>
              <w:rPr>
                <w:color w:val="auto"/>
              </w:rPr>
            </w:pPr>
            <w:r w:rsidRPr="00426986">
              <w:rPr>
                <w:color w:val="auto"/>
              </w:rPr>
              <w:t>1</w:t>
            </w:r>
          </w:p>
        </w:tc>
        <w:tc>
          <w:tcPr>
            <w:tcW w:w="1000" w:type="pct"/>
          </w:tcPr>
          <w:p w14:paraId="6E5956CB" w14:textId="77777777" w:rsidR="0021449A" w:rsidRPr="00426986" w:rsidRDefault="0021449A">
            <w:pPr>
              <w:jc w:val="center"/>
              <w:rPr>
                <w:color w:val="auto"/>
              </w:rPr>
            </w:pPr>
            <w:r w:rsidRPr="00426986">
              <w:rPr>
                <w:color w:val="auto"/>
              </w:rPr>
              <w:t>1</w:t>
            </w:r>
          </w:p>
        </w:tc>
      </w:tr>
      <w:tr w:rsidR="0021449A" w:rsidRPr="00426986" w14:paraId="2E58B009" w14:textId="77777777" w:rsidTr="00A16733">
        <w:trPr>
          <w:trHeight w:val="340"/>
        </w:trPr>
        <w:tc>
          <w:tcPr>
            <w:tcW w:w="1000" w:type="pct"/>
          </w:tcPr>
          <w:p w14:paraId="2ED1DD25" w14:textId="77777777" w:rsidR="0021449A" w:rsidRPr="00426986" w:rsidRDefault="0021449A">
            <w:pPr>
              <w:rPr>
                <w:color w:val="auto"/>
              </w:rPr>
            </w:pPr>
            <w:r w:rsidRPr="00426986">
              <w:rPr>
                <w:color w:val="auto"/>
              </w:rPr>
              <w:t xml:space="preserve">Averaging period, hours </w:t>
            </w:r>
            <w:r w:rsidRPr="00426986">
              <w:rPr>
                <w:color w:val="auto"/>
                <w:vertAlign w:val="superscript"/>
              </w:rPr>
              <w:t>2</w:t>
            </w:r>
          </w:p>
        </w:tc>
        <w:tc>
          <w:tcPr>
            <w:tcW w:w="1000" w:type="pct"/>
          </w:tcPr>
          <w:p w14:paraId="441DAC55" w14:textId="77777777" w:rsidR="0021449A" w:rsidRPr="00426986" w:rsidRDefault="0021449A">
            <w:pPr>
              <w:jc w:val="center"/>
              <w:rPr>
                <w:color w:val="auto"/>
              </w:rPr>
            </w:pPr>
            <w:r w:rsidRPr="00426986">
              <w:rPr>
                <w:color w:val="auto"/>
              </w:rPr>
              <w:t>1</w:t>
            </w:r>
          </w:p>
        </w:tc>
        <w:tc>
          <w:tcPr>
            <w:tcW w:w="1000" w:type="pct"/>
          </w:tcPr>
          <w:p w14:paraId="41691531" w14:textId="77777777" w:rsidR="0021449A" w:rsidRPr="00426986" w:rsidRDefault="0021449A">
            <w:pPr>
              <w:jc w:val="center"/>
              <w:rPr>
                <w:color w:val="auto"/>
              </w:rPr>
            </w:pPr>
            <w:r w:rsidRPr="00426986">
              <w:rPr>
                <w:color w:val="auto"/>
              </w:rPr>
              <w:t>1</w:t>
            </w:r>
          </w:p>
        </w:tc>
        <w:tc>
          <w:tcPr>
            <w:tcW w:w="1000" w:type="pct"/>
          </w:tcPr>
          <w:p w14:paraId="775ECA3F" w14:textId="77777777" w:rsidR="0021449A" w:rsidRPr="00426986" w:rsidRDefault="0021449A">
            <w:pPr>
              <w:jc w:val="center"/>
              <w:rPr>
                <w:color w:val="auto"/>
              </w:rPr>
            </w:pPr>
            <w:r w:rsidRPr="00426986">
              <w:rPr>
                <w:color w:val="auto"/>
              </w:rPr>
              <w:t>1</w:t>
            </w:r>
          </w:p>
        </w:tc>
        <w:tc>
          <w:tcPr>
            <w:tcW w:w="1000" w:type="pct"/>
          </w:tcPr>
          <w:p w14:paraId="0A81BDBD" w14:textId="77777777" w:rsidR="0021449A" w:rsidRPr="00426986" w:rsidRDefault="0021449A">
            <w:pPr>
              <w:jc w:val="center"/>
              <w:rPr>
                <w:color w:val="auto"/>
              </w:rPr>
            </w:pPr>
            <w:r w:rsidRPr="00426986">
              <w:rPr>
                <w:color w:val="auto"/>
              </w:rPr>
              <w:t>1</w:t>
            </w:r>
          </w:p>
        </w:tc>
      </w:tr>
      <w:tr w:rsidR="0021449A" w:rsidRPr="00426986" w14:paraId="66F09484" w14:textId="77777777" w:rsidTr="00A16733">
        <w:trPr>
          <w:trHeight w:val="340"/>
        </w:trPr>
        <w:tc>
          <w:tcPr>
            <w:tcW w:w="1000" w:type="pct"/>
          </w:tcPr>
          <w:p w14:paraId="1B6621D6" w14:textId="77777777" w:rsidR="0021449A" w:rsidRPr="00426986" w:rsidRDefault="0021449A">
            <w:pPr>
              <w:rPr>
                <w:color w:val="auto"/>
              </w:rPr>
            </w:pPr>
            <w:r w:rsidRPr="00426986">
              <w:rPr>
                <w:color w:val="auto"/>
              </w:rPr>
              <w:t>Maximum 1-hour average concentration, ppm</w:t>
            </w:r>
          </w:p>
        </w:tc>
        <w:tc>
          <w:tcPr>
            <w:tcW w:w="1000" w:type="pct"/>
          </w:tcPr>
          <w:p w14:paraId="382CDD0B" w14:textId="77777777" w:rsidR="0021449A" w:rsidRPr="00426986" w:rsidRDefault="0021449A">
            <w:pPr>
              <w:jc w:val="center"/>
              <w:rPr>
                <w:color w:val="auto"/>
              </w:rPr>
            </w:pPr>
            <w:r w:rsidRPr="00426986">
              <w:rPr>
                <w:color w:val="auto"/>
              </w:rPr>
              <w:t>0.0016</w:t>
            </w:r>
          </w:p>
        </w:tc>
        <w:tc>
          <w:tcPr>
            <w:tcW w:w="1000" w:type="pct"/>
          </w:tcPr>
          <w:p w14:paraId="2C28C1B8" w14:textId="77777777" w:rsidR="0021449A" w:rsidRPr="00426986" w:rsidRDefault="0021449A">
            <w:pPr>
              <w:jc w:val="center"/>
              <w:rPr>
                <w:color w:val="auto"/>
              </w:rPr>
            </w:pPr>
            <w:r w:rsidRPr="00426986">
              <w:rPr>
                <w:color w:val="auto"/>
              </w:rPr>
              <w:t>0.006</w:t>
            </w:r>
          </w:p>
        </w:tc>
        <w:tc>
          <w:tcPr>
            <w:tcW w:w="1000" w:type="pct"/>
          </w:tcPr>
          <w:p w14:paraId="329C77B3" w14:textId="77777777" w:rsidR="0021449A" w:rsidRPr="00426986" w:rsidRDefault="0021449A">
            <w:pPr>
              <w:jc w:val="center"/>
              <w:rPr>
                <w:color w:val="auto"/>
              </w:rPr>
            </w:pPr>
            <w:r w:rsidRPr="00426986">
              <w:rPr>
                <w:color w:val="auto"/>
              </w:rPr>
              <w:t>0.0045</w:t>
            </w:r>
          </w:p>
        </w:tc>
        <w:tc>
          <w:tcPr>
            <w:tcW w:w="1000" w:type="pct"/>
          </w:tcPr>
          <w:p w14:paraId="37A8EF49" w14:textId="77777777" w:rsidR="0021449A" w:rsidRPr="00426986" w:rsidRDefault="0021449A">
            <w:pPr>
              <w:jc w:val="center"/>
              <w:rPr>
                <w:color w:val="auto"/>
              </w:rPr>
            </w:pPr>
            <w:r w:rsidRPr="00426986">
              <w:rPr>
                <w:color w:val="auto"/>
              </w:rPr>
              <w:t>&lt;0.0025</w:t>
            </w:r>
          </w:p>
        </w:tc>
      </w:tr>
      <w:tr w:rsidR="0021449A" w:rsidRPr="00426986" w14:paraId="0E689402" w14:textId="77777777" w:rsidTr="00A16733">
        <w:trPr>
          <w:trHeight w:val="340"/>
        </w:trPr>
        <w:tc>
          <w:tcPr>
            <w:tcW w:w="1000" w:type="pct"/>
          </w:tcPr>
          <w:p w14:paraId="367E735B" w14:textId="77777777" w:rsidR="0021449A" w:rsidRPr="00426986" w:rsidRDefault="0021449A">
            <w:pPr>
              <w:rPr>
                <w:color w:val="auto"/>
              </w:rPr>
            </w:pPr>
            <w:r w:rsidRPr="00426986">
              <w:rPr>
                <w:color w:val="auto"/>
              </w:rPr>
              <w:t xml:space="preserve">Average 1-hour concentration during monitoring period (as arithmetic mean), ppm </w:t>
            </w:r>
            <w:r w:rsidRPr="00426986">
              <w:rPr>
                <w:color w:val="auto"/>
                <w:vertAlign w:val="superscript"/>
              </w:rPr>
              <w:t>2</w:t>
            </w:r>
          </w:p>
        </w:tc>
        <w:tc>
          <w:tcPr>
            <w:tcW w:w="1000" w:type="pct"/>
          </w:tcPr>
          <w:p w14:paraId="2C1C3703" w14:textId="77777777" w:rsidR="0021449A" w:rsidRPr="00426986" w:rsidRDefault="0021449A">
            <w:pPr>
              <w:jc w:val="center"/>
              <w:rPr>
                <w:color w:val="auto"/>
              </w:rPr>
            </w:pPr>
            <w:r w:rsidRPr="00426986">
              <w:rPr>
                <w:color w:val="auto"/>
              </w:rPr>
              <w:t>0.0016</w:t>
            </w:r>
          </w:p>
        </w:tc>
        <w:tc>
          <w:tcPr>
            <w:tcW w:w="1000" w:type="pct"/>
          </w:tcPr>
          <w:p w14:paraId="51773678" w14:textId="77777777" w:rsidR="0021449A" w:rsidRPr="00426986" w:rsidRDefault="0021449A">
            <w:pPr>
              <w:jc w:val="center"/>
              <w:rPr>
                <w:color w:val="auto"/>
              </w:rPr>
            </w:pPr>
            <w:r w:rsidRPr="00426986">
              <w:rPr>
                <w:color w:val="auto"/>
              </w:rPr>
              <w:t>0.006</w:t>
            </w:r>
          </w:p>
        </w:tc>
        <w:tc>
          <w:tcPr>
            <w:tcW w:w="1000" w:type="pct"/>
          </w:tcPr>
          <w:p w14:paraId="65718544" w14:textId="77777777" w:rsidR="0021449A" w:rsidRPr="00426986" w:rsidRDefault="0021449A">
            <w:pPr>
              <w:jc w:val="center"/>
              <w:rPr>
                <w:color w:val="auto"/>
              </w:rPr>
            </w:pPr>
            <w:r w:rsidRPr="00426986">
              <w:rPr>
                <w:color w:val="auto"/>
              </w:rPr>
              <w:t>0.0045</w:t>
            </w:r>
          </w:p>
        </w:tc>
        <w:tc>
          <w:tcPr>
            <w:tcW w:w="1000" w:type="pct"/>
          </w:tcPr>
          <w:p w14:paraId="4F125C37" w14:textId="77777777" w:rsidR="0021449A" w:rsidRPr="00426986" w:rsidRDefault="0021449A">
            <w:pPr>
              <w:jc w:val="center"/>
              <w:rPr>
                <w:color w:val="auto"/>
              </w:rPr>
            </w:pPr>
            <w:r w:rsidRPr="00426986">
              <w:rPr>
                <w:color w:val="auto"/>
              </w:rPr>
              <w:t>&lt;0.0025</w:t>
            </w:r>
          </w:p>
        </w:tc>
      </w:tr>
      <w:tr w:rsidR="0021449A" w:rsidRPr="00426986" w14:paraId="2CBEA91E" w14:textId="77777777" w:rsidTr="00A16733">
        <w:trPr>
          <w:trHeight w:val="340"/>
        </w:trPr>
        <w:tc>
          <w:tcPr>
            <w:tcW w:w="1000" w:type="pct"/>
          </w:tcPr>
          <w:p w14:paraId="5D02C506" w14:textId="77777777" w:rsidR="0021449A" w:rsidRPr="00426986" w:rsidRDefault="0021449A">
            <w:pPr>
              <w:rPr>
                <w:color w:val="auto"/>
              </w:rPr>
            </w:pPr>
            <w:r w:rsidRPr="00426986">
              <w:rPr>
                <w:color w:val="auto"/>
              </w:rPr>
              <w:t>Maximum 24-hour average concentration</w:t>
            </w:r>
          </w:p>
        </w:tc>
        <w:tc>
          <w:tcPr>
            <w:tcW w:w="1000" w:type="pct"/>
          </w:tcPr>
          <w:p w14:paraId="4E4D6F2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BAD8A8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BA722D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5F0AA3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187B64D" w14:textId="77777777" w:rsidTr="00A16733">
        <w:trPr>
          <w:trHeight w:val="340"/>
        </w:trPr>
        <w:tc>
          <w:tcPr>
            <w:tcW w:w="1000" w:type="pct"/>
          </w:tcPr>
          <w:p w14:paraId="296AB319" w14:textId="77777777" w:rsidR="0021449A" w:rsidRPr="00426986" w:rsidRDefault="0021449A">
            <w:pPr>
              <w:rPr>
                <w:color w:val="auto"/>
              </w:rPr>
            </w:pPr>
            <w:r w:rsidRPr="00426986">
              <w:rPr>
                <w:color w:val="auto"/>
              </w:rPr>
              <w:t>Annual average concentration (as arithmetic mean)</w:t>
            </w:r>
          </w:p>
        </w:tc>
        <w:tc>
          <w:tcPr>
            <w:tcW w:w="1000" w:type="pct"/>
          </w:tcPr>
          <w:p w14:paraId="7D659FB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EAC52C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3F11B9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3BBAA7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32B41E0" w14:textId="77777777" w:rsidTr="00A16733">
        <w:trPr>
          <w:trHeight w:val="340"/>
        </w:trPr>
        <w:tc>
          <w:tcPr>
            <w:tcW w:w="1000" w:type="pct"/>
          </w:tcPr>
          <w:p w14:paraId="5E6999B6"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143AD0F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F6FFC4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62F355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C1E58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6A5C942" w14:textId="77777777" w:rsidTr="00A16733">
        <w:trPr>
          <w:trHeight w:val="340"/>
        </w:trPr>
        <w:tc>
          <w:tcPr>
            <w:tcW w:w="1000" w:type="pct"/>
          </w:tcPr>
          <w:p w14:paraId="2D8AE693" w14:textId="77777777" w:rsidR="0021449A" w:rsidRPr="00426986" w:rsidRDefault="0021449A">
            <w:pPr>
              <w:rPr>
                <w:color w:val="auto"/>
              </w:rPr>
            </w:pPr>
            <w:r w:rsidRPr="00426986">
              <w:rPr>
                <w:color w:val="auto"/>
              </w:rPr>
              <w:t>Number of times monitoring investigation level exceeded</w:t>
            </w:r>
          </w:p>
        </w:tc>
        <w:tc>
          <w:tcPr>
            <w:tcW w:w="1000" w:type="pct"/>
          </w:tcPr>
          <w:p w14:paraId="44BC51B9" w14:textId="77777777" w:rsidR="0021449A" w:rsidRPr="00426986" w:rsidRDefault="0021449A">
            <w:pPr>
              <w:jc w:val="center"/>
              <w:rPr>
                <w:color w:val="auto"/>
              </w:rPr>
            </w:pPr>
            <w:r w:rsidRPr="00426986">
              <w:rPr>
                <w:color w:val="auto"/>
              </w:rPr>
              <w:t>Not Demonstrated</w:t>
            </w:r>
          </w:p>
        </w:tc>
        <w:tc>
          <w:tcPr>
            <w:tcW w:w="1000" w:type="pct"/>
          </w:tcPr>
          <w:p w14:paraId="0797F928" w14:textId="77777777" w:rsidR="0021449A" w:rsidRPr="00426986" w:rsidRDefault="0021449A">
            <w:pPr>
              <w:jc w:val="center"/>
              <w:rPr>
                <w:color w:val="auto"/>
              </w:rPr>
            </w:pPr>
            <w:r w:rsidRPr="00426986">
              <w:rPr>
                <w:color w:val="auto"/>
              </w:rPr>
              <w:t>Not Demonstrated</w:t>
            </w:r>
          </w:p>
        </w:tc>
        <w:tc>
          <w:tcPr>
            <w:tcW w:w="1000" w:type="pct"/>
          </w:tcPr>
          <w:p w14:paraId="6C3E29ED" w14:textId="77777777" w:rsidR="0021449A" w:rsidRPr="00426986" w:rsidRDefault="0021449A">
            <w:pPr>
              <w:jc w:val="center"/>
              <w:rPr>
                <w:color w:val="auto"/>
              </w:rPr>
            </w:pPr>
            <w:r w:rsidRPr="00426986">
              <w:rPr>
                <w:color w:val="auto"/>
              </w:rPr>
              <w:t>Not Demonstrated</w:t>
            </w:r>
          </w:p>
        </w:tc>
        <w:tc>
          <w:tcPr>
            <w:tcW w:w="1000" w:type="pct"/>
          </w:tcPr>
          <w:p w14:paraId="27DB645B" w14:textId="77777777" w:rsidR="0021449A" w:rsidRPr="00426986" w:rsidRDefault="0021449A">
            <w:pPr>
              <w:jc w:val="center"/>
              <w:rPr>
                <w:color w:val="auto"/>
              </w:rPr>
            </w:pPr>
            <w:r w:rsidRPr="00426986">
              <w:rPr>
                <w:color w:val="auto"/>
              </w:rPr>
              <w:t>Not Demonstrated</w:t>
            </w:r>
          </w:p>
        </w:tc>
      </w:tr>
    </w:tbl>
    <w:p w14:paraId="4126A66B"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503360B3" w14:textId="77777777" w:rsidTr="00A16733">
        <w:trPr>
          <w:trHeight w:val="340"/>
        </w:trPr>
        <w:tc>
          <w:tcPr>
            <w:tcW w:w="1000" w:type="pct"/>
          </w:tcPr>
          <w:p w14:paraId="02CB2E9E" w14:textId="77777777" w:rsidR="0021449A" w:rsidRPr="00426986" w:rsidRDefault="0021449A">
            <w:pPr>
              <w:pStyle w:val="tablehead"/>
              <w:rPr>
                <w:color w:val="auto"/>
              </w:rPr>
            </w:pPr>
            <w:r w:rsidRPr="00426986">
              <w:rPr>
                <w:color w:val="auto"/>
              </w:rPr>
              <w:t>Site</w:t>
            </w:r>
          </w:p>
        </w:tc>
        <w:tc>
          <w:tcPr>
            <w:tcW w:w="1000" w:type="pct"/>
          </w:tcPr>
          <w:p w14:paraId="47C80B69" w14:textId="77777777" w:rsidR="0021449A" w:rsidRPr="00426986" w:rsidRDefault="0021449A">
            <w:pPr>
              <w:pStyle w:val="tablehead"/>
              <w:jc w:val="center"/>
              <w:rPr>
                <w:color w:val="auto"/>
              </w:rPr>
            </w:pPr>
            <w:r w:rsidRPr="00426986">
              <w:rPr>
                <w:color w:val="auto"/>
              </w:rPr>
              <w:t>Sandy Bay</w:t>
            </w:r>
          </w:p>
        </w:tc>
        <w:tc>
          <w:tcPr>
            <w:tcW w:w="1000" w:type="pct"/>
          </w:tcPr>
          <w:p w14:paraId="606A94D6" w14:textId="77777777" w:rsidR="0021449A" w:rsidRPr="00426986" w:rsidRDefault="0021449A">
            <w:pPr>
              <w:pStyle w:val="tablehead"/>
              <w:jc w:val="center"/>
              <w:rPr>
                <w:color w:val="auto"/>
              </w:rPr>
            </w:pPr>
            <w:r w:rsidRPr="00426986">
              <w:rPr>
                <w:color w:val="auto"/>
              </w:rPr>
              <w:t>Sandy Bay</w:t>
            </w:r>
          </w:p>
        </w:tc>
        <w:tc>
          <w:tcPr>
            <w:tcW w:w="1000" w:type="pct"/>
          </w:tcPr>
          <w:p w14:paraId="73DCB07A" w14:textId="77777777" w:rsidR="0021449A" w:rsidRPr="00426986" w:rsidRDefault="0021449A">
            <w:pPr>
              <w:pStyle w:val="tablehead"/>
              <w:jc w:val="center"/>
              <w:rPr>
                <w:color w:val="auto"/>
              </w:rPr>
            </w:pPr>
            <w:r w:rsidRPr="00426986">
              <w:rPr>
                <w:color w:val="auto"/>
              </w:rPr>
              <w:t>Sandy Bay</w:t>
            </w:r>
          </w:p>
        </w:tc>
        <w:tc>
          <w:tcPr>
            <w:tcW w:w="1000" w:type="pct"/>
          </w:tcPr>
          <w:p w14:paraId="746B373F" w14:textId="77777777" w:rsidR="0021449A" w:rsidRPr="00426986" w:rsidRDefault="0021449A">
            <w:pPr>
              <w:pStyle w:val="tablehead"/>
              <w:jc w:val="center"/>
              <w:rPr>
                <w:color w:val="auto"/>
              </w:rPr>
            </w:pPr>
            <w:r w:rsidRPr="00426986">
              <w:rPr>
                <w:color w:val="auto"/>
              </w:rPr>
              <w:t>Sandy Bay</w:t>
            </w:r>
          </w:p>
        </w:tc>
      </w:tr>
      <w:tr w:rsidR="0021449A" w:rsidRPr="00426986" w14:paraId="78B271EB" w14:textId="77777777" w:rsidTr="00A16733">
        <w:trPr>
          <w:trHeight w:val="340"/>
        </w:trPr>
        <w:tc>
          <w:tcPr>
            <w:tcW w:w="1000" w:type="pct"/>
          </w:tcPr>
          <w:p w14:paraId="5E1193C2" w14:textId="77777777" w:rsidR="0021449A" w:rsidRPr="00426986" w:rsidRDefault="0021449A">
            <w:pPr>
              <w:rPr>
                <w:color w:val="auto"/>
              </w:rPr>
            </w:pPr>
            <w:r w:rsidRPr="00426986">
              <w:rPr>
                <w:color w:val="auto"/>
              </w:rPr>
              <w:t>Air toxic</w:t>
            </w:r>
          </w:p>
        </w:tc>
        <w:tc>
          <w:tcPr>
            <w:tcW w:w="1000" w:type="pct"/>
          </w:tcPr>
          <w:p w14:paraId="635E666C" w14:textId="77777777" w:rsidR="0021449A" w:rsidRPr="00426986" w:rsidRDefault="0021449A">
            <w:pPr>
              <w:jc w:val="center"/>
              <w:rPr>
                <w:color w:val="auto"/>
              </w:rPr>
            </w:pPr>
            <w:r w:rsidRPr="00426986">
              <w:rPr>
                <w:color w:val="auto"/>
              </w:rPr>
              <w:t>Benzene</w:t>
            </w:r>
          </w:p>
        </w:tc>
        <w:tc>
          <w:tcPr>
            <w:tcW w:w="1000" w:type="pct"/>
          </w:tcPr>
          <w:p w14:paraId="378C1B1F" w14:textId="77777777" w:rsidR="0021449A" w:rsidRPr="00426986" w:rsidRDefault="0021449A">
            <w:pPr>
              <w:jc w:val="center"/>
              <w:rPr>
                <w:color w:val="auto"/>
              </w:rPr>
            </w:pPr>
            <w:r w:rsidRPr="00426986">
              <w:rPr>
                <w:color w:val="auto"/>
              </w:rPr>
              <w:t>Toluene</w:t>
            </w:r>
          </w:p>
        </w:tc>
        <w:tc>
          <w:tcPr>
            <w:tcW w:w="1000" w:type="pct"/>
          </w:tcPr>
          <w:p w14:paraId="14F93E98" w14:textId="77777777" w:rsidR="0021449A" w:rsidRPr="00426986" w:rsidRDefault="0021449A">
            <w:pPr>
              <w:jc w:val="center"/>
              <w:rPr>
                <w:color w:val="auto"/>
              </w:rPr>
            </w:pPr>
            <w:r w:rsidRPr="00426986">
              <w:rPr>
                <w:color w:val="auto"/>
              </w:rPr>
              <w:t>Xylenes</w:t>
            </w:r>
          </w:p>
        </w:tc>
        <w:tc>
          <w:tcPr>
            <w:tcW w:w="1000" w:type="pct"/>
          </w:tcPr>
          <w:p w14:paraId="38E307E3" w14:textId="77777777" w:rsidR="0021449A" w:rsidRPr="00426986" w:rsidRDefault="0021449A">
            <w:pPr>
              <w:jc w:val="center"/>
              <w:rPr>
                <w:color w:val="auto"/>
              </w:rPr>
            </w:pPr>
            <w:r w:rsidRPr="00426986">
              <w:rPr>
                <w:color w:val="auto"/>
              </w:rPr>
              <w:t>Formaldehyde</w:t>
            </w:r>
          </w:p>
        </w:tc>
      </w:tr>
      <w:tr w:rsidR="0021449A" w:rsidRPr="00426986" w14:paraId="0ADAAB2B" w14:textId="77777777" w:rsidTr="00A16733">
        <w:trPr>
          <w:trHeight w:val="340"/>
        </w:trPr>
        <w:tc>
          <w:tcPr>
            <w:tcW w:w="1000" w:type="pct"/>
          </w:tcPr>
          <w:p w14:paraId="70C93822"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000" w:type="pct"/>
          </w:tcPr>
          <w:p w14:paraId="727B629D" w14:textId="77777777" w:rsidR="0021449A" w:rsidRPr="00426986" w:rsidRDefault="0021449A">
            <w:pPr>
              <w:jc w:val="center"/>
              <w:rPr>
                <w:color w:val="auto"/>
              </w:rPr>
            </w:pPr>
            <w:r w:rsidRPr="00426986">
              <w:rPr>
                <w:color w:val="auto"/>
              </w:rPr>
              <w:t>TO-17A</w:t>
            </w:r>
          </w:p>
        </w:tc>
        <w:tc>
          <w:tcPr>
            <w:tcW w:w="1000" w:type="pct"/>
          </w:tcPr>
          <w:p w14:paraId="02832164" w14:textId="77777777" w:rsidR="0021449A" w:rsidRPr="00426986" w:rsidRDefault="0021449A">
            <w:pPr>
              <w:jc w:val="center"/>
              <w:rPr>
                <w:color w:val="auto"/>
              </w:rPr>
            </w:pPr>
            <w:r w:rsidRPr="00426986">
              <w:rPr>
                <w:color w:val="auto"/>
              </w:rPr>
              <w:t>TO-17A</w:t>
            </w:r>
          </w:p>
        </w:tc>
        <w:tc>
          <w:tcPr>
            <w:tcW w:w="1000" w:type="pct"/>
          </w:tcPr>
          <w:p w14:paraId="7BA4B2A5" w14:textId="77777777" w:rsidR="0021449A" w:rsidRPr="00426986" w:rsidRDefault="0021449A">
            <w:pPr>
              <w:jc w:val="center"/>
              <w:rPr>
                <w:color w:val="auto"/>
              </w:rPr>
            </w:pPr>
            <w:r w:rsidRPr="00426986">
              <w:rPr>
                <w:color w:val="auto"/>
              </w:rPr>
              <w:t>TO-17A</w:t>
            </w:r>
          </w:p>
        </w:tc>
        <w:tc>
          <w:tcPr>
            <w:tcW w:w="1000" w:type="pct"/>
          </w:tcPr>
          <w:p w14:paraId="7866626B" w14:textId="77777777" w:rsidR="0021449A" w:rsidRPr="00426986" w:rsidRDefault="0021449A">
            <w:pPr>
              <w:jc w:val="center"/>
              <w:rPr>
                <w:color w:val="auto"/>
              </w:rPr>
            </w:pPr>
            <w:r w:rsidRPr="00426986">
              <w:rPr>
                <w:color w:val="auto"/>
              </w:rPr>
              <w:t>HPLC</w:t>
            </w:r>
          </w:p>
        </w:tc>
      </w:tr>
      <w:tr w:rsidR="0021449A" w:rsidRPr="00426986" w14:paraId="30269512" w14:textId="77777777" w:rsidTr="00A16733">
        <w:trPr>
          <w:trHeight w:val="340"/>
        </w:trPr>
        <w:tc>
          <w:tcPr>
            <w:tcW w:w="1000" w:type="pct"/>
          </w:tcPr>
          <w:p w14:paraId="01E553B0" w14:textId="77777777" w:rsidR="0021449A" w:rsidRPr="00426986" w:rsidRDefault="0021449A">
            <w:pPr>
              <w:rPr>
                <w:color w:val="auto"/>
              </w:rPr>
            </w:pPr>
            <w:r w:rsidRPr="00426986">
              <w:rPr>
                <w:color w:val="auto"/>
              </w:rPr>
              <w:t>Period of monitoring</w:t>
            </w:r>
          </w:p>
        </w:tc>
        <w:tc>
          <w:tcPr>
            <w:tcW w:w="1000" w:type="pct"/>
          </w:tcPr>
          <w:p w14:paraId="55C829DA" w14:textId="77777777" w:rsidR="0021449A" w:rsidRPr="00426986" w:rsidRDefault="0021449A">
            <w:pPr>
              <w:jc w:val="center"/>
              <w:rPr>
                <w:color w:val="auto"/>
              </w:rPr>
            </w:pPr>
            <w:r w:rsidRPr="00426986">
              <w:rPr>
                <w:color w:val="auto"/>
              </w:rPr>
              <w:t>08/03/11</w:t>
            </w:r>
          </w:p>
        </w:tc>
        <w:tc>
          <w:tcPr>
            <w:tcW w:w="1000" w:type="pct"/>
          </w:tcPr>
          <w:p w14:paraId="7AFA82C2" w14:textId="77777777" w:rsidR="0021449A" w:rsidRPr="00426986" w:rsidRDefault="0021449A">
            <w:pPr>
              <w:jc w:val="center"/>
              <w:rPr>
                <w:color w:val="auto"/>
              </w:rPr>
            </w:pPr>
            <w:r w:rsidRPr="00426986">
              <w:rPr>
                <w:color w:val="auto"/>
              </w:rPr>
              <w:t>08/03/11</w:t>
            </w:r>
          </w:p>
        </w:tc>
        <w:tc>
          <w:tcPr>
            <w:tcW w:w="1000" w:type="pct"/>
          </w:tcPr>
          <w:p w14:paraId="77775944" w14:textId="77777777" w:rsidR="0021449A" w:rsidRPr="00426986" w:rsidRDefault="0021449A">
            <w:pPr>
              <w:jc w:val="center"/>
              <w:rPr>
                <w:color w:val="auto"/>
              </w:rPr>
            </w:pPr>
            <w:r w:rsidRPr="00426986">
              <w:rPr>
                <w:color w:val="auto"/>
              </w:rPr>
              <w:t>08/03/11</w:t>
            </w:r>
          </w:p>
        </w:tc>
        <w:tc>
          <w:tcPr>
            <w:tcW w:w="1000" w:type="pct"/>
          </w:tcPr>
          <w:p w14:paraId="38A86B3B" w14:textId="77777777" w:rsidR="0021449A" w:rsidRPr="00426986" w:rsidRDefault="0021449A">
            <w:pPr>
              <w:jc w:val="center"/>
              <w:rPr>
                <w:color w:val="auto"/>
              </w:rPr>
            </w:pPr>
            <w:r w:rsidRPr="00426986">
              <w:rPr>
                <w:color w:val="auto"/>
              </w:rPr>
              <w:t>08/03/11</w:t>
            </w:r>
          </w:p>
        </w:tc>
      </w:tr>
      <w:tr w:rsidR="0021449A" w:rsidRPr="00426986" w14:paraId="3660E8D7" w14:textId="77777777" w:rsidTr="00A16733">
        <w:trPr>
          <w:trHeight w:val="340"/>
        </w:trPr>
        <w:tc>
          <w:tcPr>
            <w:tcW w:w="1000" w:type="pct"/>
          </w:tcPr>
          <w:p w14:paraId="533196D3" w14:textId="77777777" w:rsidR="0021449A" w:rsidRPr="00426986" w:rsidRDefault="0021449A">
            <w:pPr>
              <w:rPr>
                <w:color w:val="auto"/>
              </w:rPr>
            </w:pPr>
            <w:r w:rsidRPr="00426986">
              <w:rPr>
                <w:color w:val="auto"/>
              </w:rPr>
              <w:t xml:space="preserve">Number of </w:t>
            </w:r>
            <w:r w:rsidRPr="00426986">
              <w:rPr>
                <w:color w:val="auto"/>
              </w:rPr>
              <w:br/>
              <w:t>valid results</w:t>
            </w:r>
          </w:p>
        </w:tc>
        <w:tc>
          <w:tcPr>
            <w:tcW w:w="1000" w:type="pct"/>
          </w:tcPr>
          <w:p w14:paraId="3073FAD7" w14:textId="77777777" w:rsidR="0021449A" w:rsidRPr="00426986" w:rsidRDefault="0021449A">
            <w:pPr>
              <w:jc w:val="center"/>
              <w:rPr>
                <w:color w:val="auto"/>
              </w:rPr>
            </w:pPr>
            <w:r w:rsidRPr="00426986">
              <w:rPr>
                <w:color w:val="auto"/>
              </w:rPr>
              <w:t>1</w:t>
            </w:r>
          </w:p>
        </w:tc>
        <w:tc>
          <w:tcPr>
            <w:tcW w:w="1000" w:type="pct"/>
          </w:tcPr>
          <w:p w14:paraId="6C6AC9F1" w14:textId="77777777" w:rsidR="0021449A" w:rsidRPr="00426986" w:rsidRDefault="0021449A">
            <w:pPr>
              <w:jc w:val="center"/>
              <w:rPr>
                <w:color w:val="auto"/>
              </w:rPr>
            </w:pPr>
            <w:r w:rsidRPr="00426986">
              <w:rPr>
                <w:color w:val="auto"/>
              </w:rPr>
              <w:t>1</w:t>
            </w:r>
          </w:p>
        </w:tc>
        <w:tc>
          <w:tcPr>
            <w:tcW w:w="1000" w:type="pct"/>
          </w:tcPr>
          <w:p w14:paraId="57D21976" w14:textId="77777777" w:rsidR="0021449A" w:rsidRPr="00426986" w:rsidRDefault="0021449A">
            <w:pPr>
              <w:jc w:val="center"/>
              <w:rPr>
                <w:color w:val="auto"/>
              </w:rPr>
            </w:pPr>
            <w:r w:rsidRPr="00426986">
              <w:rPr>
                <w:color w:val="auto"/>
              </w:rPr>
              <w:t>1</w:t>
            </w:r>
          </w:p>
        </w:tc>
        <w:tc>
          <w:tcPr>
            <w:tcW w:w="1000" w:type="pct"/>
          </w:tcPr>
          <w:p w14:paraId="3227A7E6" w14:textId="77777777" w:rsidR="0021449A" w:rsidRPr="00426986" w:rsidRDefault="0021449A">
            <w:pPr>
              <w:jc w:val="center"/>
              <w:rPr>
                <w:color w:val="auto"/>
              </w:rPr>
            </w:pPr>
            <w:r w:rsidRPr="00426986">
              <w:rPr>
                <w:color w:val="auto"/>
              </w:rPr>
              <w:t>1</w:t>
            </w:r>
          </w:p>
        </w:tc>
      </w:tr>
      <w:tr w:rsidR="0021449A" w:rsidRPr="00426986" w14:paraId="56F53FB0" w14:textId="77777777" w:rsidTr="00A16733">
        <w:trPr>
          <w:trHeight w:val="340"/>
        </w:trPr>
        <w:tc>
          <w:tcPr>
            <w:tcW w:w="1000" w:type="pct"/>
          </w:tcPr>
          <w:p w14:paraId="3ED1421E" w14:textId="77777777" w:rsidR="0021449A" w:rsidRPr="00426986" w:rsidRDefault="0021449A">
            <w:pPr>
              <w:rPr>
                <w:color w:val="auto"/>
              </w:rPr>
            </w:pPr>
            <w:r w:rsidRPr="00426986">
              <w:rPr>
                <w:color w:val="auto"/>
              </w:rPr>
              <w:t>Averaging period, hours</w:t>
            </w:r>
            <w:r w:rsidRPr="00426986">
              <w:rPr>
                <w:color w:val="auto"/>
                <w:vertAlign w:val="superscript"/>
              </w:rPr>
              <w:t xml:space="preserve"> 2</w:t>
            </w:r>
          </w:p>
        </w:tc>
        <w:tc>
          <w:tcPr>
            <w:tcW w:w="1000" w:type="pct"/>
          </w:tcPr>
          <w:p w14:paraId="7CE253B5" w14:textId="77777777" w:rsidR="0021449A" w:rsidRPr="00426986" w:rsidRDefault="0021449A">
            <w:pPr>
              <w:jc w:val="center"/>
              <w:rPr>
                <w:color w:val="auto"/>
              </w:rPr>
            </w:pPr>
            <w:r w:rsidRPr="00426986">
              <w:rPr>
                <w:color w:val="auto"/>
              </w:rPr>
              <w:t>1</w:t>
            </w:r>
          </w:p>
        </w:tc>
        <w:tc>
          <w:tcPr>
            <w:tcW w:w="1000" w:type="pct"/>
          </w:tcPr>
          <w:p w14:paraId="11B24CA7" w14:textId="77777777" w:rsidR="0021449A" w:rsidRPr="00426986" w:rsidRDefault="0021449A">
            <w:pPr>
              <w:jc w:val="center"/>
              <w:rPr>
                <w:color w:val="auto"/>
              </w:rPr>
            </w:pPr>
            <w:r w:rsidRPr="00426986">
              <w:rPr>
                <w:color w:val="auto"/>
              </w:rPr>
              <w:t>1</w:t>
            </w:r>
          </w:p>
        </w:tc>
        <w:tc>
          <w:tcPr>
            <w:tcW w:w="1000" w:type="pct"/>
          </w:tcPr>
          <w:p w14:paraId="00336CED" w14:textId="77777777" w:rsidR="0021449A" w:rsidRPr="00426986" w:rsidRDefault="0021449A">
            <w:pPr>
              <w:jc w:val="center"/>
              <w:rPr>
                <w:color w:val="auto"/>
              </w:rPr>
            </w:pPr>
            <w:r w:rsidRPr="00426986">
              <w:rPr>
                <w:color w:val="auto"/>
              </w:rPr>
              <w:t>1</w:t>
            </w:r>
          </w:p>
        </w:tc>
        <w:tc>
          <w:tcPr>
            <w:tcW w:w="1000" w:type="pct"/>
          </w:tcPr>
          <w:p w14:paraId="4FE673CC" w14:textId="77777777" w:rsidR="0021449A" w:rsidRPr="00426986" w:rsidRDefault="0021449A">
            <w:pPr>
              <w:jc w:val="center"/>
              <w:rPr>
                <w:color w:val="auto"/>
              </w:rPr>
            </w:pPr>
            <w:r w:rsidRPr="00426986">
              <w:rPr>
                <w:color w:val="auto"/>
              </w:rPr>
              <w:t>1</w:t>
            </w:r>
          </w:p>
        </w:tc>
      </w:tr>
      <w:tr w:rsidR="0021449A" w:rsidRPr="00426986" w14:paraId="07E33A46" w14:textId="77777777" w:rsidTr="00A16733">
        <w:trPr>
          <w:trHeight w:val="340"/>
        </w:trPr>
        <w:tc>
          <w:tcPr>
            <w:tcW w:w="1000" w:type="pct"/>
          </w:tcPr>
          <w:p w14:paraId="19991E5A" w14:textId="77777777" w:rsidR="0021449A" w:rsidRPr="00426986" w:rsidRDefault="0021449A">
            <w:pPr>
              <w:rPr>
                <w:color w:val="auto"/>
              </w:rPr>
            </w:pPr>
            <w:r w:rsidRPr="00426986">
              <w:rPr>
                <w:color w:val="auto"/>
              </w:rPr>
              <w:t xml:space="preserve">Maximum 1-hour average concentration, ppm </w:t>
            </w:r>
            <w:r w:rsidRPr="00426986">
              <w:rPr>
                <w:color w:val="auto"/>
                <w:vertAlign w:val="superscript"/>
              </w:rPr>
              <w:t>2</w:t>
            </w:r>
          </w:p>
        </w:tc>
        <w:tc>
          <w:tcPr>
            <w:tcW w:w="1000" w:type="pct"/>
          </w:tcPr>
          <w:p w14:paraId="222E2D40" w14:textId="77777777" w:rsidR="0021449A" w:rsidRPr="00426986" w:rsidRDefault="0021449A">
            <w:pPr>
              <w:jc w:val="center"/>
              <w:rPr>
                <w:color w:val="auto"/>
              </w:rPr>
            </w:pPr>
            <w:r w:rsidRPr="00426986">
              <w:rPr>
                <w:color w:val="auto"/>
              </w:rPr>
              <w:t>&lt;0.0009</w:t>
            </w:r>
          </w:p>
        </w:tc>
        <w:tc>
          <w:tcPr>
            <w:tcW w:w="1000" w:type="pct"/>
          </w:tcPr>
          <w:p w14:paraId="608ABFD2" w14:textId="77777777" w:rsidR="0021449A" w:rsidRPr="00426986" w:rsidRDefault="0021449A">
            <w:pPr>
              <w:jc w:val="center"/>
              <w:rPr>
                <w:color w:val="auto"/>
              </w:rPr>
            </w:pPr>
            <w:r w:rsidRPr="00426986">
              <w:rPr>
                <w:color w:val="auto"/>
              </w:rPr>
              <w:t>0.0022</w:t>
            </w:r>
          </w:p>
        </w:tc>
        <w:tc>
          <w:tcPr>
            <w:tcW w:w="1000" w:type="pct"/>
          </w:tcPr>
          <w:p w14:paraId="45EDD7BF" w14:textId="77777777" w:rsidR="0021449A" w:rsidRPr="00426986" w:rsidRDefault="0021449A">
            <w:pPr>
              <w:jc w:val="center"/>
              <w:rPr>
                <w:color w:val="auto"/>
              </w:rPr>
            </w:pPr>
            <w:r w:rsidRPr="00426986">
              <w:rPr>
                <w:color w:val="auto"/>
              </w:rPr>
              <w:t>0.0015</w:t>
            </w:r>
          </w:p>
        </w:tc>
        <w:tc>
          <w:tcPr>
            <w:tcW w:w="1000" w:type="pct"/>
          </w:tcPr>
          <w:p w14:paraId="507A88E9" w14:textId="77777777" w:rsidR="0021449A" w:rsidRPr="00426986" w:rsidRDefault="0021449A">
            <w:pPr>
              <w:jc w:val="center"/>
              <w:rPr>
                <w:color w:val="auto"/>
              </w:rPr>
            </w:pPr>
            <w:r w:rsidRPr="00426986">
              <w:rPr>
                <w:color w:val="auto"/>
              </w:rPr>
              <w:t>0.0043</w:t>
            </w:r>
          </w:p>
        </w:tc>
      </w:tr>
      <w:tr w:rsidR="0021449A" w:rsidRPr="00426986" w14:paraId="687D3CC6" w14:textId="77777777" w:rsidTr="00A16733">
        <w:trPr>
          <w:trHeight w:val="340"/>
        </w:trPr>
        <w:tc>
          <w:tcPr>
            <w:tcW w:w="1000" w:type="pct"/>
          </w:tcPr>
          <w:p w14:paraId="333F4AED" w14:textId="77777777" w:rsidR="0021449A" w:rsidRPr="00426986" w:rsidRDefault="0021449A">
            <w:pPr>
              <w:rPr>
                <w:color w:val="auto"/>
              </w:rPr>
            </w:pPr>
            <w:r w:rsidRPr="00426986">
              <w:rPr>
                <w:color w:val="auto"/>
              </w:rPr>
              <w:t xml:space="preserve">Average 1-hour concentration during monitoring period (as arithmetic mean), ppm </w:t>
            </w:r>
            <w:r w:rsidRPr="00426986">
              <w:rPr>
                <w:color w:val="auto"/>
                <w:vertAlign w:val="superscript"/>
              </w:rPr>
              <w:t>2</w:t>
            </w:r>
          </w:p>
        </w:tc>
        <w:tc>
          <w:tcPr>
            <w:tcW w:w="1000" w:type="pct"/>
          </w:tcPr>
          <w:p w14:paraId="1E2A221E" w14:textId="77777777" w:rsidR="0021449A" w:rsidRPr="00426986" w:rsidRDefault="0021449A">
            <w:pPr>
              <w:jc w:val="center"/>
              <w:rPr>
                <w:color w:val="auto"/>
              </w:rPr>
            </w:pPr>
            <w:r w:rsidRPr="00426986">
              <w:rPr>
                <w:color w:val="auto"/>
              </w:rPr>
              <w:t>&lt;0.0009</w:t>
            </w:r>
          </w:p>
        </w:tc>
        <w:tc>
          <w:tcPr>
            <w:tcW w:w="1000" w:type="pct"/>
          </w:tcPr>
          <w:p w14:paraId="516B9F55" w14:textId="77777777" w:rsidR="0021449A" w:rsidRPr="00426986" w:rsidRDefault="0021449A">
            <w:pPr>
              <w:jc w:val="center"/>
              <w:rPr>
                <w:color w:val="auto"/>
              </w:rPr>
            </w:pPr>
            <w:r w:rsidRPr="00426986">
              <w:rPr>
                <w:color w:val="auto"/>
              </w:rPr>
              <w:t>0.0022</w:t>
            </w:r>
          </w:p>
        </w:tc>
        <w:tc>
          <w:tcPr>
            <w:tcW w:w="1000" w:type="pct"/>
          </w:tcPr>
          <w:p w14:paraId="28CC4FD4" w14:textId="77777777" w:rsidR="0021449A" w:rsidRPr="00426986" w:rsidRDefault="0021449A">
            <w:pPr>
              <w:jc w:val="center"/>
              <w:rPr>
                <w:color w:val="auto"/>
              </w:rPr>
            </w:pPr>
            <w:r w:rsidRPr="00426986">
              <w:rPr>
                <w:color w:val="auto"/>
              </w:rPr>
              <w:t>0.0015</w:t>
            </w:r>
          </w:p>
        </w:tc>
        <w:tc>
          <w:tcPr>
            <w:tcW w:w="1000" w:type="pct"/>
          </w:tcPr>
          <w:p w14:paraId="411F4A96" w14:textId="77777777" w:rsidR="0021449A" w:rsidRPr="00426986" w:rsidRDefault="0021449A">
            <w:pPr>
              <w:jc w:val="center"/>
              <w:rPr>
                <w:color w:val="auto"/>
              </w:rPr>
            </w:pPr>
            <w:r w:rsidRPr="00426986">
              <w:rPr>
                <w:color w:val="auto"/>
              </w:rPr>
              <w:t>0.0043</w:t>
            </w:r>
          </w:p>
        </w:tc>
      </w:tr>
      <w:tr w:rsidR="0021449A" w:rsidRPr="00426986" w14:paraId="6B53F3D4" w14:textId="77777777" w:rsidTr="00A16733">
        <w:trPr>
          <w:trHeight w:val="340"/>
        </w:trPr>
        <w:tc>
          <w:tcPr>
            <w:tcW w:w="1000" w:type="pct"/>
          </w:tcPr>
          <w:p w14:paraId="2791616E" w14:textId="77777777" w:rsidR="0021449A" w:rsidRPr="00426986" w:rsidRDefault="0021449A">
            <w:pPr>
              <w:rPr>
                <w:color w:val="auto"/>
              </w:rPr>
            </w:pPr>
            <w:r w:rsidRPr="00426986">
              <w:rPr>
                <w:color w:val="auto"/>
              </w:rPr>
              <w:t>Maximum 24-hour average concentration</w:t>
            </w:r>
          </w:p>
        </w:tc>
        <w:tc>
          <w:tcPr>
            <w:tcW w:w="1000" w:type="pct"/>
          </w:tcPr>
          <w:p w14:paraId="0F53893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2C3A4B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69236D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624E27A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29045DF" w14:textId="77777777" w:rsidTr="00A16733">
        <w:trPr>
          <w:trHeight w:val="340"/>
        </w:trPr>
        <w:tc>
          <w:tcPr>
            <w:tcW w:w="1000" w:type="pct"/>
          </w:tcPr>
          <w:p w14:paraId="0EBDF4C5" w14:textId="77777777" w:rsidR="0021449A" w:rsidRPr="00426986" w:rsidRDefault="0021449A">
            <w:pPr>
              <w:rPr>
                <w:color w:val="auto"/>
              </w:rPr>
            </w:pPr>
            <w:r w:rsidRPr="00426986">
              <w:rPr>
                <w:color w:val="auto"/>
              </w:rPr>
              <w:t>Annual average concentration (as arithmetic mean)</w:t>
            </w:r>
          </w:p>
        </w:tc>
        <w:tc>
          <w:tcPr>
            <w:tcW w:w="1000" w:type="pct"/>
          </w:tcPr>
          <w:p w14:paraId="2863DAA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9C7C4C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FD5FD0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6F581E5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433F1F3" w14:textId="77777777" w:rsidTr="00A16733">
        <w:trPr>
          <w:trHeight w:val="340"/>
        </w:trPr>
        <w:tc>
          <w:tcPr>
            <w:tcW w:w="1000" w:type="pct"/>
          </w:tcPr>
          <w:p w14:paraId="13D54F43"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794E693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502880A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CDCA71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802F31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61D5ECA" w14:textId="77777777" w:rsidTr="00A16733">
        <w:trPr>
          <w:trHeight w:val="340"/>
        </w:trPr>
        <w:tc>
          <w:tcPr>
            <w:tcW w:w="1000" w:type="pct"/>
          </w:tcPr>
          <w:p w14:paraId="77D5CD38" w14:textId="77777777" w:rsidR="0021449A" w:rsidRPr="00426986" w:rsidRDefault="0021449A">
            <w:pPr>
              <w:rPr>
                <w:color w:val="auto"/>
              </w:rPr>
            </w:pPr>
            <w:r w:rsidRPr="00426986">
              <w:rPr>
                <w:color w:val="auto"/>
              </w:rPr>
              <w:t>Number of times monitoring investigation level exceeded</w:t>
            </w:r>
          </w:p>
        </w:tc>
        <w:tc>
          <w:tcPr>
            <w:tcW w:w="1000" w:type="pct"/>
          </w:tcPr>
          <w:p w14:paraId="602EC44B" w14:textId="77777777" w:rsidR="0021449A" w:rsidRPr="00426986" w:rsidRDefault="0021449A">
            <w:pPr>
              <w:jc w:val="center"/>
              <w:rPr>
                <w:color w:val="auto"/>
              </w:rPr>
            </w:pPr>
            <w:r w:rsidRPr="00426986">
              <w:rPr>
                <w:color w:val="auto"/>
              </w:rPr>
              <w:t>Not Demonstrated</w:t>
            </w:r>
          </w:p>
        </w:tc>
        <w:tc>
          <w:tcPr>
            <w:tcW w:w="1000" w:type="pct"/>
          </w:tcPr>
          <w:p w14:paraId="7D2D6143" w14:textId="77777777" w:rsidR="0021449A" w:rsidRPr="00426986" w:rsidRDefault="0021449A">
            <w:pPr>
              <w:jc w:val="center"/>
              <w:rPr>
                <w:color w:val="auto"/>
              </w:rPr>
            </w:pPr>
            <w:r w:rsidRPr="00426986">
              <w:rPr>
                <w:color w:val="auto"/>
              </w:rPr>
              <w:t>Not Demonstrated</w:t>
            </w:r>
          </w:p>
        </w:tc>
        <w:tc>
          <w:tcPr>
            <w:tcW w:w="1000" w:type="pct"/>
          </w:tcPr>
          <w:p w14:paraId="50F93662" w14:textId="77777777" w:rsidR="0021449A" w:rsidRPr="00426986" w:rsidRDefault="0021449A">
            <w:pPr>
              <w:jc w:val="center"/>
              <w:rPr>
                <w:color w:val="auto"/>
              </w:rPr>
            </w:pPr>
            <w:r w:rsidRPr="00426986">
              <w:rPr>
                <w:color w:val="auto"/>
              </w:rPr>
              <w:t>Not Demonstrated</w:t>
            </w:r>
          </w:p>
        </w:tc>
        <w:tc>
          <w:tcPr>
            <w:tcW w:w="1000" w:type="pct"/>
          </w:tcPr>
          <w:p w14:paraId="03A82EF0" w14:textId="77777777" w:rsidR="0021449A" w:rsidRPr="00426986" w:rsidRDefault="0021449A">
            <w:pPr>
              <w:jc w:val="center"/>
              <w:rPr>
                <w:color w:val="auto"/>
              </w:rPr>
            </w:pPr>
            <w:r w:rsidRPr="00426986">
              <w:rPr>
                <w:color w:val="auto"/>
              </w:rPr>
              <w:t>Not Demonstrated</w:t>
            </w:r>
          </w:p>
        </w:tc>
      </w:tr>
    </w:tbl>
    <w:p w14:paraId="0FCA4EAB"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05A5AE47" w14:textId="77777777" w:rsidTr="00A16733">
        <w:trPr>
          <w:trHeight w:val="340"/>
        </w:trPr>
        <w:tc>
          <w:tcPr>
            <w:tcW w:w="1000" w:type="pct"/>
          </w:tcPr>
          <w:p w14:paraId="5F389D15" w14:textId="77777777" w:rsidR="0021449A" w:rsidRPr="00426986" w:rsidRDefault="0021449A">
            <w:pPr>
              <w:pStyle w:val="tablehead"/>
              <w:rPr>
                <w:color w:val="auto"/>
              </w:rPr>
            </w:pPr>
            <w:r w:rsidRPr="00426986">
              <w:rPr>
                <w:color w:val="auto"/>
              </w:rPr>
              <w:t>Site</w:t>
            </w:r>
          </w:p>
        </w:tc>
        <w:tc>
          <w:tcPr>
            <w:tcW w:w="1000" w:type="pct"/>
          </w:tcPr>
          <w:p w14:paraId="19EF19DB" w14:textId="77777777" w:rsidR="0021449A" w:rsidRPr="00426986" w:rsidRDefault="0021449A">
            <w:pPr>
              <w:pStyle w:val="tablehead"/>
              <w:jc w:val="center"/>
              <w:rPr>
                <w:color w:val="auto"/>
              </w:rPr>
            </w:pPr>
            <w:r w:rsidRPr="00426986">
              <w:rPr>
                <w:color w:val="auto"/>
              </w:rPr>
              <w:t>North Hobart</w:t>
            </w:r>
          </w:p>
        </w:tc>
        <w:tc>
          <w:tcPr>
            <w:tcW w:w="1000" w:type="pct"/>
          </w:tcPr>
          <w:p w14:paraId="04BF9744" w14:textId="77777777" w:rsidR="0021449A" w:rsidRPr="00426986" w:rsidRDefault="0021449A">
            <w:pPr>
              <w:pStyle w:val="tablehead"/>
              <w:jc w:val="center"/>
              <w:rPr>
                <w:color w:val="auto"/>
              </w:rPr>
            </w:pPr>
            <w:r w:rsidRPr="00426986">
              <w:rPr>
                <w:color w:val="auto"/>
              </w:rPr>
              <w:t>North Hobart</w:t>
            </w:r>
          </w:p>
        </w:tc>
        <w:tc>
          <w:tcPr>
            <w:tcW w:w="1000" w:type="pct"/>
          </w:tcPr>
          <w:p w14:paraId="451AC1BA" w14:textId="77777777" w:rsidR="0021449A" w:rsidRPr="00426986" w:rsidRDefault="0021449A">
            <w:pPr>
              <w:pStyle w:val="tablehead"/>
              <w:jc w:val="center"/>
              <w:rPr>
                <w:color w:val="auto"/>
              </w:rPr>
            </w:pPr>
            <w:r w:rsidRPr="00426986">
              <w:rPr>
                <w:color w:val="auto"/>
              </w:rPr>
              <w:t>North Hobart</w:t>
            </w:r>
          </w:p>
        </w:tc>
        <w:tc>
          <w:tcPr>
            <w:tcW w:w="1000" w:type="pct"/>
          </w:tcPr>
          <w:p w14:paraId="2E86D4FD" w14:textId="77777777" w:rsidR="0021449A" w:rsidRPr="00426986" w:rsidRDefault="0021449A">
            <w:pPr>
              <w:pStyle w:val="tablehead"/>
              <w:jc w:val="center"/>
              <w:rPr>
                <w:color w:val="auto"/>
              </w:rPr>
            </w:pPr>
            <w:r w:rsidRPr="00426986">
              <w:rPr>
                <w:color w:val="auto"/>
              </w:rPr>
              <w:t>North Hobart</w:t>
            </w:r>
          </w:p>
        </w:tc>
      </w:tr>
      <w:tr w:rsidR="0021449A" w:rsidRPr="00426986" w14:paraId="3A8055A1" w14:textId="77777777" w:rsidTr="00A16733">
        <w:trPr>
          <w:trHeight w:val="340"/>
        </w:trPr>
        <w:tc>
          <w:tcPr>
            <w:tcW w:w="1000" w:type="pct"/>
          </w:tcPr>
          <w:p w14:paraId="401B8E65" w14:textId="77777777" w:rsidR="0021449A" w:rsidRPr="00426986" w:rsidRDefault="0021449A">
            <w:pPr>
              <w:rPr>
                <w:color w:val="auto"/>
              </w:rPr>
            </w:pPr>
            <w:r w:rsidRPr="00426986">
              <w:rPr>
                <w:color w:val="auto"/>
              </w:rPr>
              <w:t>Air toxic</w:t>
            </w:r>
          </w:p>
        </w:tc>
        <w:tc>
          <w:tcPr>
            <w:tcW w:w="1000" w:type="pct"/>
          </w:tcPr>
          <w:p w14:paraId="7C327FCC" w14:textId="77777777" w:rsidR="0021449A" w:rsidRPr="00426986" w:rsidRDefault="0021449A">
            <w:pPr>
              <w:jc w:val="center"/>
              <w:rPr>
                <w:color w:val="auto"/>
              </w:rPr>
            </w:pPr>
            <w:r w:rsidRPr="00426986">
              <w:rPr>
                <w:color w:val="auto"/>
              </w:rPr>
              <w:t>Benzene</w:t>
            </w:r>
          </w:p>
        </w:tc>
        <w:tc>
          <w:tcPr>
            <w:tcW w:w="1000" w:type="pct"/>
          </w:tcPr>
          <w:p w14:paraId="385D9D69" w14:textId="77777777" w:rsidR="0021449A" w:rsidRPr="00426986" w:rsidRDefault="0021449A">
            <w:pPr>
              <w:jc w:val="center"/>
              <w:rPr>
                <w:color w:val="auto"/>
              </w:rPr>
            </w:pPr>
            <w:r w:rsidRPr="00426986">
              <w:rPr>
                <w:color w:val="auto"/>
              </w:rPr>
              <w:t>Toluene</w:t>
            </w:r>
          </w:p>
        </w:tc>
        <w:tc>
          <w:tcPr>
            <w:tcW w:w="1000" w:type="pct"/>
          </w:tcPr>
          <w:p w14:paraId="7A6C98FC" w14:textId="77777777" w:rsidR="0021449A" w:rsidRPr="00426986" w:rsidRDefault="0021449A">
            <w:pPr>
              <w:jc w:val="center"/>
              <w:rPr>
                <w:color w:val="auto"/>
              </w:rPr>
            </w:pPr>
            <w:r w:rsidRPr="00426986">
              <w:rPr>
                <w:color w:val="auto"/>
              </w:rPr>
              <w:t>Xylenes</w:t>
            </w:r>
          </w:p>
        </w:tc>
        <w:tc>
          <w:tcPr>
            <w:tcW w:w="1000" w:type="pct"/>
          </w:tcPr>
          <w:p w14:paraId="33360591" w14:textId="77777777" w:rsidR="0021449A" w:rsidRPr="00426986" w:rsidRDefault="0021449A">
            <w:pPr>
              <w:jc w:val="center"/>
              <w:rPr>
                <w:color w:val="auto"/>
              </w:rPr>
            </w:pPr>
            <w:r w:rsidRPr="00426986">
              <w:rPr>
                <w:color w:val="auto"/>
              </w:rPr>
              <w:t>Formaldehyde</w:t>
            </w:r>
          </w:p>
        </w:tc>
      </w:tr>
      <w:tr w:rsidR="0021449A" w:rsidRPr="00426986" w14:paraId="353D1164" w14:textId="77777777" w:rsidTr="00A16733">
        <w:trPr>
          <w:trHeight w:val="340"/>
        </w:trPr>
        <w:tc>
          <w:tcPr>
            <w:tcW w:w="1000" w:type="pct"/>
          </w:tcPr>
          <w:p w14:paraId="6861E60A"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000" w:type="pct"/>
          </w:tcPr>
          <w:p w14:paraId="0EC304B2" w14:textId="77777777" w:rsidR="0021449A" w:rsidRPr="00426986" w:rsidRDefault="0021449A">
            <w:pPr>
              <w:jc w:val="center"/>
              <w:rPr>
                <w:color w:val="auto"/>
              </w:rPr>
            </w:pPr>
            <w:r w:rsidRPr="00426986">
              <w:rPr>
                <w:color w:val="auto"/>
              </w:rPr>
              <w:t>TO-17A</w:t>
            </w:r>
          </w:p>
        </w:tc>
        <w:tc>
          <w:tcPr>
            <w:tcW w:w="1000" w:type="pct"/>
          </w:tcPr>
          <w:p w14:paraId="6A97EC31" w14:textId="77777777" w:rsidR="0021449A" w:rsidRPr="00426986" w:rsidRDefault="0021449A">
            <w:pPr>
              <w:jc w:val="center"/>
              <w:rPr>
                <w:color w:val="auto"/>
              </w:rPr>
            </w:pPr>
            <w:r w:rsidRPr="00426986">
              <w:rPr>
                <w:color w:val="auto"/>
              </w:rPr>
              <w:t>TO-17A</w:t>
            </w:r>
          </w:p>
        </w:tc>
        <w:tc>
          <w:tcPr>
            <w:tcW w:w="1000" w:type="pct"/>
          </w:tcPr>
          <w:p w14:paraId="614CF13C" w14:textId="77777777" w:rsidR="0021449A" w:rsidRPr="00426986" w:rsidRDefault="0021449A">
            <w:pPr>
              <w:jc w:val="center"/>
              <w:rPr>
                <w:color w:val="auto"/>
              </w:rPr>
            </w:pPr>
            <w:r w:rsidRPr="00426986">
              <w:rPr>
                <w:color w:val="auto"/>
              </w:rPr>
              <w:t>TO-17A</w:t>
            </w:r>
          </w:p>
        </w:tc>
        <w:tc>
          <w:tcPr>
            <w:tcW w:w="1000" w:type="pct"/>
          </w:tcPr>
          <w:p w14:paraId="5FCF780A" w14:textId="77777777" w:rsidR="0021449A" w:rsidRPr="00426986" w:rsidRDefault="0021449A">
            <w:pPr>
              <w:jc w:val="center"/>
              <w:rPr>
                <w:color w:val="auto"/>
              </w:rPr>
            </w:pPr>
            <w:r w:rsidRPr="00426986">
              <w:rPr>
                <w:color w:val="auto"/>
              </w:rPr>
              <w:t>HPLC</w:t>
            </w:r>
          </w:p>
        </w:tc>
      </w:tr>
      <w:tr w:rsidR="0021449A" w:rsidRPr="00426986" w14:paraId="51CEAB4B" w14:textId="77777777" w:rsidTr="00A16733">
        <w:trPr>
          <w:trHeight w:val="340"/>
        </w:trPr>
        <w:tc>
          <w:tcPr>
            <w:tcW w:w="1000" w:type="pct"/>
          </w:tcPr>
          <w:p w14:paraId="02D1098A" w14:textId="77777777" w:rsidR="0021449A" w:rsidRPr="00426986" w:rsidRDefault="0021449A">
            <w:pPr>
              <w:rPr>
                <w:color w:val="auto"/>
              </w:rPr>
            </w:pPr>
            <w:r w:rsidRPr="00426986">
              <w:rPr>
                <w:color w:val="auto"/>
              </w:rPr>
              <w:t>Period of monitoring</w:t>
            </w:r>
          </w:p>
        </w:tc>
        <w:tc>
          <w:tcPr>
            <w:tcW w:w="1000" w:type="pct"/>
          </w:tcPr>
          <w:p w14:paraId="2867AF4D" w14:textId="77777777" w:rsidR="0021449A" w:rsidRPr="00426986" w:rsidRDefault="0021449A">
            <w:pPr>
              <w:jc w:val="center"/>
              <w:rPr>
                <w:color w:val="auto"/>
              </w:rPr>
            </w:pPr>
            <w:r w:rsidRPr="00426986">
              <w:rPr>
                <w:color w:val="auto"/>
              </w:rPr>
              <w:t>09/03/11</w:t>
            </w:r>
          </w:p>
        </w:tc>
        <w:tc>
          <w:tcPr>
            <w:tcW w:w="1000" w:type="pct"/>
          </w:tcPr>
          <w:p w14:paraId="2CBCF159" w14:textId="77777777" w:rsidR="0021449A" w:rsidRPr="00426986" w:rsidRDefault="0021449A">
            <w:pPr>
              <w:jc w:val="center"/>
              <w:rPr>
                <w:color w:val="auto"/>
              </w:rPr>
            </w:pPr>
            <w:r w:rsidRPr="00426986">
              <w:rPr>
                <w:color w:val="auto"/>
              </w:rPr>
              <w:t>09/03/11</w:t>
            </w:r>
          </w:p>
        </w:tc>
        <w:tc>
          <w:tcPr>
            <w:tcW w:w="1000" w:type="pct"/>
          </w:tcPr>
          <w:p w14:paraId="67839BAD" w14:textId="77777777" w:rsidR="0021449A" w:rsidRPr="00426986" w:rsidRDefault="0021449A">
            <w:pPr>
              <w:jc w:val="center"/>
              <w:rPr>
                <w:color w:val="auto"/>
              </w:rPr>
            </w:pPr>
            <w:r w:rsidRPr="00426986">
              <w:rPr>
                <w:color w:val="auto"/>
              </w:rPr>
              <w:t>09/03/11</w:t>
            </w:r>
          </w:p>
        </w:tc>
        <w:tc>
          <w:tcPr>
            <w:tcW w:w="1000" w:type="pct"/>
          </w:tcPr>
          <w:p w14:paraId="3EF82C77" w14:textId="77777777" w:rsidR="0021449A" w:rsidRPr="00426986" w:rsidRDefault="0021449A">
            <w:pPr>
              <w:jc w:val="center"/>
              <w:rPr>
                <w:color w:val="auto"/>
              </w:rPr>
            </w:pPr>
            <w:r w:rsidRPr="00426986">
              <w:rPr>
                <w:color w:val="auto"/>
              </w:rPr>
              <w:t>09/03/11</w:t>
            </w:r>
          </w:p>
        </w:tc>
      </w:tr>
      <w:tr w:rsidR="0021449A" w:rsidRPr="00426986" w14:paraId="023ABA86" w14:textId="77777777" w:rsidTr="00A16733">
        <w:trPr>
          <w:trHeight w:val="340"/>
        </w:trPr>
        <w:tc>
          <w:tcPr>
            <w:tcW w:w="1000" w:type="pct"/>
          </w:tcPr>
          <w:p w14:paraId="008E42D4" w14:textId="77777777" w:rsidR="0021449A" w:rsidRPr="00426986" w:rsidRDefault="0021449A">
            <w:pPr>
              <w:rPr>
                <w:color w:val="auto"/>
              </w:rPr>
            </w:pPr>
            <w:r w:rsidRPr="00426986">
              <w:rPr>
                <w:color w:val="auto"/>
              </w:rPr>
              <w:t>Number of valid results</w:t>
            </w:r>
          </w:p>
        </w:tc>
        <w:tc>
          <w:tcPr>
            <w:tcW w:w="1000" w:type="pct"/>
          </w:tcPr>
          <w:p w14:paraId="6CA665AD" w14:textId="77777777" w:rsidR="0021449A" w:rsidRPr="00426986" w:rsidRDefault="0021449A">
            <w:pPr>
              <w:jc w:val="center"/>
              <w:rPr>
                <w:color w:val="auto"/>
              </w:rPr>
            </w:pPr>
            <w:r w:rsidRPr="00426986">
              <w:rPr>
                <w:color w:val="auto"/>
              </w:rPr>
              <w:t>1</w:t>
            </w:r>
          </w:p>
        </w:tc>
        <w:tc>
          <w:tcPr>
            <w:tcW w:w="1000" w:type="pct"/>
          </w:tcPr>
          <w:p w14:paraId="46979390" w14:textId="77777777" w:rsidR="0021449A" w:rsidRPr="00426986" w:rsidRDefault="0021449A">
            <w:pPr>
              <w:jc w:val="center"/>
              <w:rPr>
                <w:color w:val="auto"/>
              </w:rPr>
            </w:pPr>
            <w:r w:rsidRPr="00426986">
              <w:rPr>
                <w:color w:val="auto"/>
              </w:rPr>
              <w:t>1</w:t>
            </w:r>
          </w:p>
        </w:tc>
        <w:tc>
          <w:tcPr>
            <w:tcW w:w="1000" w:type="pct"/>
          </w:tcPr>
          <w:p w14:paraId="4004C81D" w14:textId="77777777" w:rsidR="0021449A" w:rsidRPr="00426986" w:rsidRDefault="0021449A">
            <w:pPr>
              <w:jc w:val="center"/>
              <w:rPr>
                <w:color w:val="auto"/>
              </w:rPr>
            </w:pPr>
            <w:r w:rsidRPr="00426986">
              <w:rPr>
                <w:color w:val="auto"/>
              </w:rPr>
              <w:t>1</w:t>
            </w:r>
          </w:p>
        </w:tc>
        <w:tc>
          <w:tcPr>
            <w:tcW w:w="1000" w:type="pct"/>
          </w:tcPr>
          <w:p w14:paraId="127DE158" w14:textId="77777777" w:rsidR="0021449A" w:rsidRPr="00426986" w:rsidRDefault="0021449A">
            <w:pPr>
              <w:jc w:val="center"/>
              <w:rPr>
                <w:color w:val="auto"/>
              </w:rPr>
            </w:pPr>
            <w:r w:rsidRPr="00426986">
              <w:rPr>
                <w:color w:val="auto"/>
              </w:rPr>
              <w:t>1</w:t>
            </w:r>
          </w:p>
        </w:tc>
      </w:tr>
      <w:tr w:rsidR="0021449A" w:rsidRPr="00426986" w14:paraId="7DDCB760" w14:textId="77777777" w:rsidTr="00A16733">
        <w:trPr>
          <w:trHeight w:val="340"/>
        </w:trPr>
        <w:tc>
          <w:tcPr>
            <w:tcW w:w="1000" w:type="pct"/>
          </w:tcPr>
          <w:p w14:paraId="22125A15" w14:textId="77777777" w:rsidR="0021449A" w:rsidRPr="00426986" w:rsidRDefault="0021449A">
            <w:pPr>
              <w:rPr>
                <w:color w:val="auto"/>
              </w:rPr>
            </w:pPr>
            <w:r w:rsidRPr="00426986">
              <w:rPr>
                <w:color w:val="auto"/>
              </w:rPr>
              <w:t xml:space="preserve">Averaging period, hours </w:t>
            </w:r>
            <w:r w:rsidRPr="00426986">
              <w:rPr>
                <w:color w:val="auto"/>
                <w:vertAlign w:val="superscript"/>
              </w:rPr>
              <w:t>2</w:t>
            </w:r>
          </w:p>
        </w:tc>
        <w:tc>
          <w:tcPr>
            <w:tcW w:w="1000" w:type="pct"/>
          </w:tcPr>
          <w:p w14:paraId="3516A256" w14:textId="77777777" w:rsidR="0021449A" w:rsidRPr="00426986" w:rsidRDefault="0021449A">
            <w:pPr>
              <w:jc w:val="center"/>
              <w:rPr>
                <w:color w:val="auto"/>
              </w:rPr>
            </w:pPr>
            <w:r w:rsidRPr="00426986">
              <w:rPr>
                <w:color w:val="auto"/>
              </w:rPr>
              <w:t>1</w:t>
            </w:r>
          </w:p>
        </w:tc>
        <w:tc>
          <w:tcPr>
            <w:tcW w:w="1000" w:type="pct"/>
          </w:tcPr>
          <w:p w14:paraId="405E8B65" w14:textId="77777777" w:rsidR="0021449A" w:rsidRPr="00426986" w:rsidRDefault="0021449A">
            <w:pPr>
              <w:jc w:val="center"/>
              <w:rPr>
                <w:color w:val="auto"/>
              </w:rPr>
            </w:pPr>
            <w:r w:rsidRPr="00426986">
              <w:rPr>
                <w:color w:val="auto"/>
              </w:rPr>
              <w:t>1</w:t>
            </w:r>
          </w:p>
        </w:tc>
        <w:tc>
          <w:tcPr>
            <w:tcW w:w="1000" w:type="pct"/>
          </w:tcPr>
          <w:p w14:paraId="0616667B" w14:textId="77777777" w:rsidR="0021449A" w:rsidRPr="00426986" w:rsidRDefault="0021449A">
            <w:pPr>
              <w:jc w:val="center"/>
              <w:rPr>
                <w:color w:val="auto"/>
              </w:rPr>
            </w:pPr>
            <w:r w:rsidRPr="00426986">
              <w:rPr>
                <w:color w:val="auto"/>
              </w:rPr>
              <w:t>1</w:t>
            </w:r>
          </w:p>
        </w:tc>
        <w:tc>
          <w:tcPr>
            <w:tcW w:w="1000" w:type="pct"/>
          </w:tcPr>
          <w:p w14:paraId="2466266C" w14:textId="77777777" w:rsidR="0021449A" w:rsidRPr="00426986" w:rsidRDefault="0021449A">
            <w:pPr>
              <w:jc w:val="center"/>
              <w:rPr>
                <w:color w:val="auto"/>
              </w:rPr>
            </w:pPr>
            <w:r w:rsidRPr="00426986">
              <w:rPr>
                <w:color w:val="auto"/>
              </w:rPr>
              <w:t>1</w:t>
            </w:r>
          </w:p>
        </w:tc>
      </w:tr>
      <w:tr w:rsidR="0021449A" w:rsidRPr="00426986" w14:paraId="6D59CF22" w14:textId="77777777" w:rsidTr="00A16733">
        <w:trPr>
          <w:trHeight w:val="340"/>
        </w:trPr>
        <w:tc>
          <w:tcPr>
            <w:tcW w:w="1000" w:type="pct"/>
          </w:tcPr>
          <w:p w14:paraId="1773DC48" w14:textId="77777777" w:rsidR="0021449A" w:rsidRPr="00426986" w:rsidRDefault="0021449A">
            <w:pPr>
              <w:rPr>
                <w:color w:val="auto"/>
              </w:rPr>
            </w:pPr>
            <w:r w:rsidRPr="00426986">
              <w:rPr>
                <w:color w:val="auto"/>
              </w:rPr>
              <w:t xml:space="preserve">Maximum 1-hour average concentration, ppm </w:t>
            </w:r>
            <w:r w:rsidRPr="00426986">
              <w:rPr>
                <w:color w:val="auto"/>
                <w:vertAlign w:val="superscript"/>
              </w:rPr>
              <w:t>2</w:t>
            </w:r>
          </w:p>
        </w:tc>
        <w:tc>
          <w:tcPr>
            <w:tcW w:w="1000" w:type="pct"/>
          </w:tcPr>
          <w:p w14:paraId="52D67A1E" w14:textId="77777777" w:rsidR="0021449A" w:rsidRPr="00426986" w:rsidRDefault="0021449A">
            <w:pPr>
              <w:jc w:val="center"/>
              <w:rPr>
                <w:color w:val="auto"/>
              </w:rPr>
            </w:pPr>
            <w:r w:rsidRPr="00426986">
              <w:rPr>
                <w:color w:val="auto"/>
              </w:rPr>
              <w:t>&lt;0.0009</w:t>
            </w:r>
          </w:p>
        </w:tc>
        <w:tc>
          <w:tcPr>
            <w:tcW w:w="1000" w:type="pct"/>
          </w:tcPr>
          <w:p w14:paraId="0917A113" w14:textId="77777777" w:rsidR="0021449A" w:rsidRPr="00426986" w:rsidRDefault="0021449A">
            <w:pPr>
              <w:jc w:val="center"/>
              <w:rPr>
                <w:color w:val="auto"/>
              </w:rPr>
            </w:pPr>
            <w:r w:rsidRPr="00426986">
              <w:rPr>
                <w:color w:val="auto"/>
              </w:rPr>
              <w:t>0.0037</w:t>
            </w:r>
          </w:p>
        </w:tc>
        <w:tc>
          <w:tcPr>
            <w:tcW w:w="1000" w:type="pct"/>
          </w:tcPr>
          <w:p w14:paraId="6A8B1703" w14:textId="77777777" w:rsidR="0021449A" w:rsidRPr="00426986" w:rsidRDefault="0021449A">
            <w:pPr>
              <w:jc w:val="center"/>
              <w:rPr>
                <w:color w:val="auto"/>
              </w:rPr>
            </w:pPr>
            <w:r w:rsidRPr="00426986">
              <w:rPr>
                <w:color w:val="auto"/>
              </w:rPr>
              <w:t>0.003</w:t>
            </w:r>
          </w:p>
        </w:tc>
        <w:tc>
          <w:tcPr>
            <w:tcW w:w="1000" w:type="pct"/>
          </w:tcPr>
          <w:p w14:paraId="74FEC85F" w14:textId="77777777" w:rsidR="0021449A" w:rsidRPr="00426986" w:rsidRDefault="0021449A">
            <w:pPr>
              <w:jc w:val="center"/>
              <w:rPr>
                <w:color w:val="auto"/>
              </w:rPr>
            </w:pPr>
            <w:r w:rsidRPr="00426986">
              <w:rPr>
                <w:color w:val="auto"/>
              </w:rPr>
              <w:t>0.0053</w:t>
            </w:r>
          </w:p>
        </w:tc>
      </w:tr>
      <w:tr w:rsidR="0021449A" w:rsidRPr="00426986" w14:paraId="623112E9" w14:textId="77777777" w:rsidTr="00A16733">
        <w:trPr>
          <w:trHeight w:val="340"/>
        </w:trPr>
        <w:tc>
          <w:tcPr>
            <w:tcW w:w="1000" w:type="pct"/>
          </w:tcPr>
          <w:p w14:paraId="296C377A" w14:textId="77777777" w:rsidR="0021449A" w:rsidRPr="00426986" w:rsidRDefault="0021449A">
            <w:pPr>
              <w:rPr>
                <w:color w:val="auto"/>
              </w:rPr>
            </w:pPr>
            <w:r w:rsidRPr="00426986">
              <w:rPr>
                <w:color w:val="auto"/>
              </w:rPr>
              <w:t xml:space="preserve">Average 1-hour concentration during monitoring period (as arithmetic mean), ppm </w:t>
            </w:r>
            <w:r w:rsidRPr="00426986">
              <w:rPr>
                <w:color w:val="auto"/>
                <w:vertAlign w:val="superscript"/>
              </w:rPr>
              <w:t>2</w:t>
            </w:r>
          </w:p>
        </w:tc>
        <w:tc>
          <w:tcPr>
            <w:tcW w:w="1000" w:type="pct"/>
          </w:tcPr>
          <w:p w14:paraId="3798FAFE" w14:textId="77777777" w:rsidR="0021449A" w:rsidRPr="00426986" w:rsidRDefault="0021449A">
            <w:pPr>
              <w:jc w:val="center"/>
              <w:rPr>
                <w:color w:val="auto"/>
              </w:rPr>
            </w:pPr>
            <w:r w:rsidRPr="00426986">
              <w:rPr>
                <w:color w:val="auto"/>
              </w:rPr>
              <w:t>&lt;0.0009</w:t>
            </w:r>
          </w:p>
        </w:tc>
        <w:tc>
          <w:tcPr>
            <w:tcW w:w="1000" w:type="pct"/>
          </w:tcPr>
          <w:p w14:paraId="02E1BA8B" w14:textId="77777777" w:rsidR="0021449A" w:rsidRPr="00426986" w:rsidRDefault="0021449A">
            <w:pPr>
              <w:jc w:val="center"/>
              <w:rPr>
                <w:color w:val="auto"/>
              </w:rPr>
            </w:pPr>
            <w:r w:rsidRPr="00426986">
              <w:rPr>
                <w:color w:val="auto"/>
              </w:rPr>
              <w:t>0.0037</w:t>
            </w:r>
          </w:p>
        </w:tc>
        <w:tc>
          <w:tcPr>
            <w:tcW w:w="1000" w:type="pct"/>
          </w:tcPr>
          <w:p w14:paraId="28BE18ED" w14:textId="77777777" w:rsidR="0021449A" w:rsidRPr="00426986" w:rsidRDefault="0021449A">
            <w:pPr>
              <w:jc w:val="center"/>
              <w:rPr>
                <w:color w:val="auto"/>
              </w:rPr>
            </w:pPr>
            <w:r w:rsidRPr="00426986">
              <w:rPr>
                <w:color w:val="auto"/>
              </w:rPr>
              <w:t>0.003</w:t>
            </w:r>
          </w:p>
        </w:tc>
        <w:tc>
          <w:tcPr>
            <w:tcW w:w="1000" w:type="pct"/>
          </w:tcPr>
          <w:p w14:paraId="1FCEF8F2" w14:textId="77777777" w:rsidR="0021449A" w:rsidRPr="00426986" w:rsidRDefault="0021449A">
            <w:pPr>
              <w:jc w:val="center"/>
              <w:rPr>
                <w:color w:val="auto"/>
              </w:rPr>
            </w:pPr>
            <w:r w:rsidRPr="00426986">
              <w:rPr>
                <w:color w:val="auto"/>
              </w:rPr>
              <w:t>0.0053</w:t>
            </w:r>
          </w:p>
        </w:tc>
      </w:tr>
      <w:tr w:rsidR="0021449A" w:rsidRPr="00426986" w14:paraId="66E21045" w14:textId="77777777" w:rsidTr="00A16733">
        <w:trPr>
          <w:trHeight w:val="340"/>
        </w:trPr>
        <w:tc>
          <w:tcPr>
            <w:tcW w:w="1000" w:type="pct"/>
          </w:tcPr>
          <w:p w14:paraId="0FAF5AED" w14:textId="77777777" w:rsidR="0021449A" w:rsidRPr="00426986" w:rsidRDefault="0021449A">
            <w:pPr>
              <w:rPr>
                <w:color w:val="auto"/>
              </w:rPr>
            </w:pPr>
            <w:r w:rsidRPr="00426986">
              <w:rPr>
                <w:color w:val="auto"/>
              </w:rPr>
              <w:t>Maximum 24-hour average concentration</w:t>
            </w:r>
          </w:p>
        </w:tc>
        <w:tc>
          <w:tcPr>
            <w:tcW w:w="1000" w:type="pct"/>
          </w:tcPr>
          <w:p w14:paraId="553FE74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F97621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D9AA5A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0D2ED2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713523D" w14:textId="77777777" w:rsidTr="00A16733">
        <w:trPr>
          <w:trHeight w:val="340"/>
        </w:trPr>
        <w:tc>
          <w:tcPr>
            <w:tcW w:w="1000" w:type="pct"/>
          </w:tcPr>
          <w:p w14:paraId="09970C00" w14:textId="77777777" w:rsidR="0021449A" w:rsidRPr="00426986" w:rsidRDefault="0021449A">
            <w:pPr>
              <w:rPr>
                <w:color w:val="auto"/>
              </w:rPr>
            </w:pPr>
            <w:r w:rsidRPr="00426986">
              <w:rPr>
                <w:color w:val="auto"/>
              </w:rPr>
              <w:t>Annual average concentration (as arithmetic mean)</w:t>
            </w:r>
          </w:p>
        </w:tc>
        <w:tc>
          <w:tcPr>
            <w:tcW w:w="1000" w:type="pct"/>
          </w:tcPr>
          <w:p w14:paraId="02B402D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EDCC2D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62BDE2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5BF5FDB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C850F3A" w14:textId="77777777" w:rsidTr="00A16733">
        <w:trPr>
          <w:trHeight w:val="340"/>
        </w:trPr>
        <w:tc>
          <w:tcPr>
            <w:tcW w:w="1000" w:type="pct"/>
          </w:tcPr>
          <w:p w14:paraId="0B46B233"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322EFF4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500536B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30FF89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46C0C65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2733AC5" w14:textId="77777777" w:rsidTr="00A16733">
        <w:trPr>
          <w:trHeight w:val="340"/>
        </w:trPr>
        <w:tc>
          <w:tcPr>
            <w:tcW w:w="1000" w:type="pct"/>
          </w:tcPr>
          <w:p w14:paraId="47A6234C" w14:textId="77777777" w:rsidR="0021449A" w:rsidRPr="00426986" w:rsidRDefault="0021449A">
            <w:pPr>
              <w:rPr>
                <w:color w:val="auto"/>
              </w:rPr>
            </w:pPr>
            <w:r w:rsidRPr="00426986">
              <w:rPr>
                <w:color w:val="auto"/>
              </w:rPr>
              <w:t>Number of times monitoring investigation level exceeded</w:t>
            </w:r>
          </w:p>
        </w:tc>
        <w:tc>
          <w:tcPr>
            <w:tcW w:w="1000" w:type="pct"/>
          </w:tcPr>
          <w:p w14:paraId="4BA504EF" w14:textId="77777777" w:rsidR="0021449A" w:rsidRPr="00426986" w:rsidRDefault="0021449A">
            <w:pPr>
              <w:jc w:val="center"/>
              <w:rPr>
                <w:color w:val="auto"/>
              </w:rPr>
            </w:pPr>
            <w:r w:rsidRPr="00426986">
              <w:rPr>
                <w:color w:val="auto"/>
              </w:rPr>
              <w:t>Not Demonstrated</w:t>
            </w:r>
          </w:p>
        </w:tc>
        <w:tc>
          <w:tcPr>
            <w:tcW w:w="1000" w:type="pct"/>
          </w:tcPr>
          <w:p w14:paraId="14BB1500" w14:textId="77777777" w:rsidR="0021449A" w:rsidRPr="00426986" w:rsidRDefault="0021449A">
            <w:pPr>
              <w:jc w:val="center"/>
              <w:rPr>
                <w:color w:val="auto"/>
              </w:rPr>
            </w:pPr>
            <w:r w:rsidRPr="00426986">
              <w:rPr>
                <w:color w:val="auto"/>
              </w:rPr>
              <w:t>Not Demonstrated</w:t>
            </w:r>
          </w:p>
        </w:tc>
        <w:tc>
          <w:tcPr>
            <w:tcW w:w="1000" w:type="pct"/>
          </w:tcPr>
          <w:p w14:paraId="6821621C" w14:textId="77777777" w:rsidR="0021449A" w:rsidRPr="00426986" w:rsidRDefault="0021449A">
            <w:pPr>
              <w:jc w:val="center"/>
              <w:rPr>
                <w:color w:val="auto"/>
              </w:rPr>
            </w:pPr>
            <w:r w:rsidRPr="00426986">
              <w:rPr>
                <w:color w:val="auto"/>
              </w:rPr>
              <w:t>Not Demonstrated</w:t>
            </w:r>
          </w:p>
        </w:tc>
        <w:tc>
          <w:tcPr>
            <w:tcW w:w="1000" w:type="pct"/>
          </w:tcPr>
          <w:p w14:paraId="63BDC674" w14:textId="77777777" w:rsidR="0021449A" w:rsidRPr="00426986" w:rsidRDefault="0021449A">
            <w:pPr>
              <w:jc w:val="center"/>
              <w:rPr>
                <w:color w:val="auto"/>
              </w:rPr>
            </w:pPr>
            <w:r w:rsidRPr="00426986">
              <w:rPr>
                <w:color w:val="auto"/>
              </w:rPr>
              <w:t>Not Demonstrated</w:t>
            </w:r>
          </w:p>
        </w:tc>
      </w:tr>
    </w:tbl>
    <w:p w14:paraId="19A236E4"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1969"/>
        <w:gridCol w:w="1969"/>
        <w:gridCol w:w="1970"/>
        <w:gridCol w:w="1970"/>
        <w:gridCol w:w="1970"/>
      </w:tblGrid>
      <w:tr w:rsidR="0021449A" w:rsidRPr="00426986" w14:paraId="6BBCF941" w14:textId="77777777" w:rsidTr="00A16733">
        <w:trPr>
          <w:trHeight w:val="340"/>
        </w:trPr>
        <w:tc>
          <w:tcPr>
            <w:tcW w:w="1000" w:type="pct"/>
          </w:tcPr>
          <w:p w14:paraId="7F207975" w14:textId="77777777" w:rsidR="0021449A" w:rsidRPr="00426986" w:rsidRDefault="0021449A">
            <w:pPr>
              <w:pStyle w:val="tablehead"/>
              <w:rPr>
                <w:color w:val="auto"/>
              </w:rPr>
            </w:pPr>
            <w:r w:rsidRPr="00426986">
              <w:rPr>
                <w:color w:val="auto"/>
              </w:rPr>
              <w:t>Site</w:t>
            </w:r>
          </w:p>
        </w:tc>
        <w:tc>
          <w:tcPr>
            <w:tcW w:w="1000" w:type="pct"/>
          </w:tcPr>
          <w:p w14:paraId="1BE069ED" w14:textId="77777777" w:rsidR="0021449A" w:rsidRPr="00426986" w:rsidRDefault="0021449A">
            <w:pPr>
              <w:pStyle w:val="tablehead"/>
              <w:jc w:val="center"/>
              <w:rPr>
                <w:color w:val="auto"/>
              </w:rPr>
            </w:pPr>
            <w:r w:rsidRPr="00426986">
              <w:rPr>
                <w:color w:val="auto"/>
              </w:rPr>
              <w:t xml:space="preserve">Hobart, </w:t>
            </w:r>
            <w:r w:rsidRPr="00426986">
              <w:rPr>
                <w:color w:val="auto"/>
              </w:rPr>
              <w:br/>
              <w:t>Macquarie St</w:t>
            </w:r>
          </w:p>
        </w:tc>
        <w:tc>
          <w:tcPr>
            <w:tcW w:w="1000" w:type="pct"/>
          </w:tcPr>
          <w:p w14:paraId="0B4C7CA5" w14:textId="77777777" w:rsidR="0021449A" w:rsidRPr="00426986" w:rsidRDefault="0021449A">
            <w:pPr>
              <w:pStyle w:val="tablehead"/>
              <w:jc w:val="center"/>
              <w:rPr>
                <w:color w:val="auto"/>
              </w:rPr>
            </w:pPr>
            <w:r w:rsidRPr="00426986">
              <w:rPr>
                <w:color w:val="auto"/>
              </w:rPr>
              <w:t xml:space="preserve">Hobart, </w:t>
            </w:r>
            <w:r w:rsidRPr="00426986">
              <w:rPr>
                <w:color w:val="auto"/>
              </w:rPr>
              <w:br/>
              <w:t>Macquarie St</w:t>
            </w:r>
          </w:p>
        </w:tc>
        <w:tc>
          <w:tcPr>
            <w:tcW w:w="1000" w:type="pct"/>
          </w:tcPr>
          <w:p w14:paraId="10568DBA" w14:textId="77777777" w:rsidR="0021449A" w:rsidRPr="00426986" w:rsidRDefault="0021449A">
            <w:pPr>
              <w:pStyle w:val="tablehead"/>
              <w:jc w:val="center"/>
              <w:rPr>
                <w:color w:val="auto"/>
              </w:rPr>
            </w:pPr>
            <w:r w:rsidRPr="00426986">
              <w:rPr>
                <w:color w:val="auto"/>
              </w:rPr>
              <w:t xml:space="preserve">Hobart, </w:t>
            </w:r>
            <w:r w:rsidRPr="00426986">
              <w:rPr>
                <w:color w:val="auto"/>
              </w:rPr>
              <w:br/>
              <w:t>Macquarie St</w:t>
            </w:r>
          </w:p>
        </w:tc>
        <w:tc>
          <w:tcPr>
            <w:tcW w:w="1000" w:type="pct"/>
          </w:tcPr>
          <w:p w14:paraId="6387CC7E" w14:textId="77777777" w:rsidR="0021449A" w:rsidRPr="00426986" w:rsidRDefault="0021449A">
            <w:pPr>
              <w:pStyle w:val="tablehead"/>
              <w:jc w:val="center"/>
              <w:rPr>
                <w:color w:val="auto"/>
              </w:rPr>
            </w:pPr>
            <w:r w:rsidRPr="00426986">
              <w:rPr>
                <w:color w:val="auto"/>
              </w:rPr>
              <w:t xml:space="preserve">Hobart, </w:t>
            </w:r>
            <w:r w:rsidRPr="00426986">
              <w:rPr>
                <w:color w:val="auto"/>
              </w:rPr>
              <w:br/>
              <w:t>Macquarie St</w:t>
            </w:r>
          </w:p>
        </w:tc>
      </w:tr>
      <w:tr w:rsidR="0021449A" w:rsidRPr="00426986" w14:paraId="270A834D" w14:textId="77777777" w:rsidTr="00A16733">
        <w:trPr>
          <w:trHeight w:val="340"/>
        </w:trPr>
        <w:tc>
          <w:tcPr>
            <w:tcW w:w="1000" w:type="pct"/>
          </w:tcPr>
          <w:p w14:paraId="4BB319A4" w14:textId="77777777" w:rsidR="0021449A" w:rsidRPr="00426986" w:rsidRDefault="0021449A">
            <w:pPr>
              <w:rPr>
                <w:color w:val="auto"/>
              </w:rPr>
            </w:pPr>
            <w:r w:rsidRPr="00426986">
              <w:rPr>
                <w:color w:val="auto"/>
              </w:rPr>
              <w:t>Air toxic</w:t>
            </w:r>
          </w:p>
        </w:tc>
        <w:tc>
          <w:tcPr>
            <w:tcW w:w="1000" w:type="pct"/>
          </w:tcPr>
          <w:p w14:paraId="30EB7921" w14:textId="77777777" w:rsidR="0021449A" w:rsidRPr="00426986" w:rsidRDefault="0021449A">
            <w:pPr>
              <w:jc w:val="center"/>
              <w:rPr>
                <w:color w:val="auto"/>
              </w:rPr>
            </w:pPr>
            <w:r w:rsidRPr="00426986">
              <w:rPr>
                <w:color w:val="auto"/>
              </w:rPr>
              <w:t>Benzene</w:t>
            </w:r>
          </w:p>
        </w:tc>
        <w:tc>
          <w:tcPr>
            <w:tcW w:w="1000" w:type="pct"/>
          </w:tcPr>
          <w:p w14:paraId="5492A494" w14:textId="77777777" w:rsidR="0021449A" w:rsidRPr="00426986" w:rsidRDefault="0021449A">
            <w:pPr>
              <w:jc w:val="center"/>
              <w:rPr>
                <w:color w:val="auto"/>
              </w:rPr>
            </w:pPr>
            <w:r w:rsidRPr="00426986">
              <w:rPr>
                <w:color w:val="auto"/>
              </w:rPr>
              <w:t>Toluene</w:t>
            </w:r>
          </w:p>
        </w:tc>
        <w:tc>
          <w:tcPr>
            <w:tcW w:w="1000" w:type="pct"/>
          </w:tcPr>
          <w:p w14:paraId="18C0A772" w14:textId="77777777" w:rsidR="0021449A" w:rsidRPr="00426986" w:rsidRDefault="0021449A">
            <w:pPr>
              <w:jc w:val="center"/>
              <w:rPr>
                <w:color w:val="auto"/>
              </w:rPr>
            </w:pPr>
            <w:r w:rsidRPr="00426986">
              <w:rPr>
                <w:color w:val="auto"/>
              </w:rPr>
              <w:t>Xylenes</w:t>
            </w:r>
          </w:p>
        </w:tc>
        <w:tc>
          <w:tcPr>
            <w:tcW w:w="1000" w:type="pct"/>
          </w:tcPr>
          <w:p w14:paraId="31E4868C" w14:textId="77777777" w:rsidR="0021449A" w:rsidRPr="00426986" w:rsidRDefault="0021449A">
            <w:pPr>
              <w:jc w:val="center"/>
              <w:rPr>
                <w:color w:val="auto"/>
              </w:rPr>
            </w:pPr>
            <w:r w:rsidRPr="00426986">
              <w:rPr>
                <w:color w:val="auto"/>
              </w:rPr>
              <w:t>Formaldehyde</w:t>
            </w:r>
          </w:p>
        </w:tc>
      </w:tr>
      <w:tr w:rsidR="0021449A" w:rsidRPr="00426986" w14:paraId="69B03CF6" w14:textId="77777777" w:rsidTr="00A16733">
        <w:trPr>
          <w:trHeight w:val="340"/>
        </w:trPr>
        <w:tc>
          <w:tcPr>
            <w:tcW w:w="1000" w:type="pct"/>
          </w:tcPr>
          <w:p w14:paraId="595BDDAA" w14:textId="77777777" w:rsidR="0021449A" w:rsidRPr="00426986" w:rsidRDefault="0021449A">
            <w:pPr>
              <w:rPr>
                <w:color w:val="auto"/>
              </w:rPr>
            </w:pPr>
            <w:r w:rsidRPr="00426986">
              <w:rPr>
                <w:color w:val="auto"/>
              </w:rPr>
              <w:t>Monitoring method</w:t>
            </w:r>
            <w:r w:rsidRPr="00426986">
              <w:rPr>
                <w:color w:val="auto"/>
                <w:vertAlign w:val="superscript"/>
              </w:rPr>
              <w:t xml:space="preserve"> 1</w:t>
            </w:r>
          </w:p>
        </w:tc>
        <w:tc>
          <w:tcPr>
            <w:tcW w:w="1000" w:type="pct"/>
          </w:tcPr>
          <w:p w14:paraId="3453A18B" w14:textId="77777777" w:rsidR="0021449A" w:rsidRPr="00426986" w:rsidRDefault="0021449A">
            <w:pPr>
              <w:jc w:val="center"/>
              <w:rPr>
                <w:color w:val="auto"/>
              </w:rPr>
            </w:pPr>
            <w:r w:rsidRPr="00426986">
              <w:rPr>
                <w:color w:val="auto"/>
              </w:rPr>
              <w:t>TO-17A</w:t>
            </w:r>
          </w:p>
        </w:tc>
        <w:tc>
          <w:tcPr>
            <w:tcW w:w="1000" w:type="pct"/>
          </w:tcPr>
          <w:p w14:paraId="076922B9" w14:textId="77777777" w:rsidR="0021449A" w:rsidRPr="00426986" w:rsidRDefault="0021449A">
            <w:pPr>
              <w:jc w:val="center"/>
              <w:rPr>
                <w:color w:val="auto"/>
              </w:rPr>
            </w:pPr>
            <w:r w:rsidRPr="00426986">
              <w:rPr>
                <w:color w:val="auto"/>
              </w:rPr>
              <w:t>TO-17A</w:t>
            </w:r>
          </w:p>
        </w:tc>
        <w:tc>
          <w:tcPr>
            <w:tcW w:w="1000" w:type="pct"/>
          </w:tcPr>
          <w:p w14:paraId="6765C2C9" w14:textId="77777777" w:rsidR="0021449A" w:rsidRPr="00426986" w:rsidRDefault="0021449A">
            <w:pPr>
              <w:jc w:val="center"/>
              <w:rPr>
                <w:color w:val="auto"/>
              </w:rPr>
            </w:pPr>
            <w:r w:rsidRPr="00426986">
              <w:rPr>
                <w:color w:val="auto"/>
              </w:rPr>
              <w:t>TO-17A</w:t>
            </w:r>
          </w:p>
        </w:tc>
        <w:tc>
          <w:tcPr>
            <w:tcW w:w="1000" w:type="pct"/>
          </w:tcPr>
          <w:p w14:paraId="45EE7FF9" w14:textId="77777777" w:rsidR="0021449A" w:rsidRPr="00426986" w:rsidRDefault="0021449A">
            <w:pPr>
              <w:jc w:val="center"/>
              <w:rPr>
                <w:color w:val="auto"/>
              </w:rPr>
            </w:pPr>
            <w:r w:rsidRPr="00426986">
              <w:rPr>
                <w:color w:val="auto"/>
              </w:rPr>
              <w:t>HPLC</w:t>
            </w:r>
          </w:p>
        </w:tc>
      </w:tr>
      <w:tr w:rsidR="0021449A" w:rsidRPr="00426986" w14:paraId="25A8B2FF" w14:textId="77777777" w:rsidTr="00A16733">
        <w:trPr>
          <w:trHeight w:val="340"/>
        </w:trPr>
        <w:tc>
          <w:tcPr>
            <w:tcW w:w="1000" w:type="pct"/>
          </w:tcPr>
          <w:p w14:paraId="291F8A7A" w14:textId="77777777" w:rsidR="0021449A" w:rsidRPr="00426986" w:rsidRDefault="0021449A">
            <w:pPr>
              <w:rPr>
                <w:color w:val="auto"/>
              </w:rPr>
            </w:pPr>
            <w:r w:rsidRPr="00426986">
              <w:rPr>
                <w:color w:val="auto"/>
              </w:rPr>
              <w:t>Period of monitoring</w:t>
            </w:r>
          </w:p>
        </w:tc>
        <w:tc>
          <w:tcPr>
            <w:tcW w:w="1000" w:type="pct"/>
          </w:tcPr>
          <w:p w14:paraId="3A102D62" w14:textId="77777777" w:rsidR="0021449A" w:rsidRPr="00426986" w:rsidRDefault="0021449A">
            <w:pPr>
              <w:jc w:val="center"/>
              <w:rPr>
                <w:color w:val="auto"/>
              </w:rPr>
            </w:pPr>
            <w:r w:rsidRPr="00426986">
              <w:rPr>
                <w:color w:val="auto"/>
              </w:rPr>
              <w:t>15/03/11</w:t>
            </w:r>
          </w:p>
        </w:tc>
        <w:tc>
          <w:tcPr>
            <w:tcW w:w="1000" w:type="pct"/>
          </w:tcPr>
          <w:p w14:paraId="19A9D1E2" w14:textId="77777777" w:rsidR="0021449A" w:rsidRPr="00426986" w:rsidRDefault="0021449A">
            <w:pPr>
              <w:jc w:val="center"/>
              <w:rPr>
                <w:color w:val="auto"/>
              </w:rPr>
            </w:pPr>
            <w:r w:rsidRPr="00426986">
              <w:rPr>
                <w:color w:val="auto"/>
              </w:rPr>
              <w:t>15/03/11</w:t>
            </w:r>
          </w:p>
        </w:tc>
        <w:tc>
          <w:tcPr>
            <w:tcW w:w="1000" w:type="pct"/>
          </w:tcPr>
          <w:p w14:paraId="22E5974E" w14:textId="77777777" w:rsidR="0021449A" w:rsidRPr="00426986" w:rsidRDefault="0021449A">
            <w:pPr>
              <w:jc w:val="center"/>
              <w:rPr>
                <w:color w:val="auto"/>
              </w:rPr>
            </w:pPr>
            <w:r w:rsidRPr="00426986">
              <w:rPr>
                <w:color w:val="auto"/>
              </w:rPr>
              <w:t>15/03/11</w:t>
            </w:r>
          </w:p>
        </w:tc>
        <w:tc>
          <w:tcPr>
            <w:tcW w:w="1000" w:type="pct"/>
          </w:tcPr>
          <w:p w14:paraId="5CEA5AC2" w14:textId="77777777" w:rsidR="0021449A" w:rsidRPr="00426986" w:rsidRDefault="0021449A">
            <w:pPr>
              <w:jc w:val="center"/>
              <w:rPr>
                <w:color w:val="auto"/>
              </w:rPr>
            </w:pPr>
            <w:r w:rsidRPr="00426986">
              <w:rPr>
                <w:color w:val="auto"/>
              </w:rPr>
              <w:t>15/03/11</w:t>
            </w:r>
          </w:p>
        </w:tc>
      </w:tr>
      <w:tr w:rsidR="0021449A" w:rsidRPr="00426986" w14:paraId="586078C9" w14:textId="77777777" w:rsidTr="00A16733">
        <w:trPr>
          <w:trHeight w:val="340"/>
        </w:trPr>
        <w:tc>
          <w:tcPr>
            <w:tcW w:w="1000" w:type="pct"/>
          </w:tcPr>
          <w:p w14:paraId="53E7B767" w14:textId="77777777" w:rsidR="0021449A" w:rsidRPr="00426986" w:rsidRDefault="0021449A">
            <w:pPr>
              <w:rPr>
                <w:color w:val="auto"/>
              </w:rPr>
            </w:pPr>
            <w:r w:rsidRPr="00426986">
              <w:rPr>
                <w:color w:val="auto"/>
              </w:rPr>
              <w:t>Number of valid results</w:t>
            </w:r>
          </w:p>
        </w:tc>
        <w:tc>
          <w:tcPr>
            <w:tcW w:w="1000" w:type="pct"/>
          </w:tcPr>
          <w:p w14:paraId="7B73D14B" w14:textId="77777777" w:rsidR="0021449A" w:rsidRPr="00426986" w:rsidRDefault="0021449A">
            <w:pPr>
              <w:jc w:val="center"/>
              <w:rPr>
                <w:color w:val="auto"/>
              </w:rPr>
            </w:pPr>
            <w:r w:rsidRPr="00426986">
              <w:rPr>
                <w:color w:val="auto"/>
              </w:rPr>
              <w:t>1</w:t>
            </w:r>
          </w:p>
        </w:tc>
        <w:tc>
          <w:tcPr>
            <w:tcW w:w="1000" w:type="pct"/>
          </w:tcPr>
          <w:p w14:paraId="25311326" w14:textId="77777777" w:rsidR="0021449A" w:rsidRPr="00426986" w:rsidRDefault="0021449A">
            <w:pPr>
              <w:jc w:val="center"/>
              <w:rPr>
                <w:color w:val="auto"/>
              </w:rPr>
            </w:pPr>
            <w:r w:rsidRPr="00426986">
              <w:rPr>
                <w:color w:val="auto"/>
              </w:rPr>
              <w:t>1</w:t>
            </w:r>
          </w:p>
        </w:tc>
        <w:tc>
          <w:tcPr>
            <w:tcW w:w="1000" w:type="pct"/>
          </w:tcPr>
          <w:p w14:paraId="66B857AB" w14:textId="77777777" w:rsidR="0021449A" w:rsidRPr="00426986" w:rsidRDefault="0021449A">
            <w:pPr>
              <w:jc w:val="center"/>
              <w:rPr>
                <w:color w:val="auto"/>
              </w:rPr>
            </w:pPr>
            <w:r w:rsidRPr="00426986">
              <w:rPr>
                <w:color w:val="auto"/>
              </w:rPr>
              <w:t>1</w:t>
            </w:r>
          </w:p>
        </w:tc>
        <w:tc>
          <w:tcPr>
            <w:tcW w:w="1000" w:type="pct"/>
          </w:tcPr>
          <w:p w14:paraId="4908242C" w14:textId="77777777" w:rsidR="0021449A" w:rsidRPr="00426986" w:rsidRDefault="0021449A">
            <w:pPr>
              <w:jc w:val="center"/>
              <w:rPr>
                <w:color w:val="auto"/>
              </w:rPr>
            </w:pPr>
            <w:r w:rsidRPr="00426986">
              <w:rPr>
                <w:color w:val="auto"/>
              </w:rPr>
              <w:t>1</w:t>
            </w:r>
          </w:p>
        </w:tc>
      </w:tr>
      <w:tr w:rsidR="0021449A" w:rsidRPr="00426986" w14:paraId="190FA2A1" w14:textId="77777777" w:rsidTr="00A16733">
        <w:trPr>
          <w:trHeight w:val="340"/>
        </w:trPr>
        <w:tc>
          <w:tcPr>
            <w:tcW w:w="1000" w:type="pct"/>
          </w:tcPr>
          <w:p w14:paraId="080697D5" w14:textId="77777777" w:rsidR="0021449A" w:rsidRPr="00426986" w:rsidRDefault="0021449A">
            <w:pPr>
              <w:rPr>
                <w:color w:val="auto"/>
              </w:rPr>
            </w:pPr>
            <w:r w:rsidRPr="00426986">
              <w:rPr>
                <w:color w:val="auto"/>
              </w:rPr>
              <w:t xml:space="preserve">Averaging period, hours </w:t>
            </w:r>
            <w:r w:rsidRPr="00426986">
              <w:rPr>
                <w:color w:val="auto"/>
                <w:vertAlign w:val="superscript"/>
              </w:rPr>
              <w:t>2</w:t>
            </w:r>
          </w:p>
        </w:tc>
        <w:tc>
          <w:tcPr>
            <w:tcW w:w="1000" w:type="pct"/>
          </w:tcPr>
          <w:p w14:paraId="7FFB6D90" w14:textId="77777777" w:rsidR="0021449A" w:rsidRPr="00426986" w:rsidRDefault="0021449A">
            <w:pPr>
              <w:jc w:val="center"/>
              <w:rPr>
                <w:color w:val="auto"/>
              </w:rPr>
            </w:pPr>
            <w:r w:rsidRPr="00426986">
              <w:rPr>
                <w:color w:val="auto"/>
              </w:rPr>
              <w:t>1</w:t>
            </w:r>
          </w:p>
        </w:tc>
        <w:tc>
          <w:tcPr>
            <w:tcW w:w="1000" w:type="pct"/>
          </w:tcPr>
          <w:p w14:paraId="6BA72D70" w14:textId="77777777" w:rsidR="0021449A" w:rsidRPr="00426986" w:rsidRDefault="0021449A">
            <w:pPr>
              <w:jc w:val="center"/>
              <w:rPr>
                <w:color w:val="auto"/>
              </w:rPr>
            </w:pPr>
            <w:r w:rsidRPr="00426986">
              <w:rPr>
                <w:color w:val="auto"/>
              </w:rPr>
              <w:t>1</w:t>
            </w:r>
          </w:p>
        </w:tc>
        <w:tc>
          <w:tcPr>
            <w:tcW w:w="1000" w:type="pct"/>
          </w:tcPr>
          <w:p w14:paraId="078712E8" w14:textId="77777777" w:rsidR="0021449A" w:rsidRPr="00426986" w:rsidRDefault="0021449A">
            <w:pPr>
              <w:jc w:val="center"/>
              <w:rPr>
                <w:color w:val="auto"/>
              </w:rPr>
            </w:pPr>
            <w:r w:rsidRPr="00426986">
              <w:rPr>
                <w:color w:val="auto"/>
              </w:rPr>
              <w:t>1</w:t>
            </w:r>
          </w:p>
        </w:tc>
        <w:tc>
          <w:tcPr>
            <w:tcW w:w="1000" w:type="pct"/>
          </w:tcPr>
          <w:p w14:paraId="63ED1370" w14:textId="77777777" w:rsidR="0021449A" w:rsidRPr="00426986" w:rsidRDefault="0021449A">
            <w:pPr>
              <w:jc w:val="center"/>
              <w:rPr>
                <w:color w:val="auto"/>
              </w:rPr>
            </w:pPr>
            <w:r w:rsidRPr="00426986">
              <w:rPr>
                <w:color w:val="auto"/>
              </w:rPr>
              <w:t>1</w:t>
            </w:r>
          </w:p>
        </w:tc>
      </w:tr>
      <w:tr w:rsidR="0021449A" w:rsidRPr="00426986" w14:paraId="556559EA" w14:textId="77777777" w:rsidTr="00A16733">
        <w:trPr>
          <w:trHeight w:val="340"/>
        </w:trPr>
        <w:tc>
          <w:tcPr>
            <w:tcW w:w="1000" w:type="pct"/>
          </w:tcPr>
          <w:p w14:paraId="07DEC665" w14:textId="77777777" w:rsidR="0021449A" w:rsidRPr="00426986" w:rsidRDefault="0021449A">
            <w:pPr>
              <w:rPr>
                <w:color w:val="auto"/>
              </w:rPr>
            </w:pPr>
            <w:r w:rsidRPr="00426986">
              <w:rPr>
                <w:color w:val="auto"/>
              </w:rPr>
              <w:t xml:space="preserve">Maximum 1-hour average concentration, ppm </w:t>
            </w:r>
            <w:r w:rsidRPr="00426986">
              <w:rPr>
                <w:color w:val="auto"/>
                <w:vertAlign w:val="superscript"/>
              </w:rPr>
              <w:t>2</w:t>
            </w:r>
          </w:p>
        </w:tc>
        <w:tc>
          <w:tcPr>
            <w:tcW w:w="1000" w:type="pct"/>
          </w:tcPr>
          <w:p w14:paraId="086DC43F" w14:textId="77777777" w:rsidR="0021449A" w:rsidRPr="00426986" w:rsidRDefault="0021449A">
            <w:pPr>
              <w:jc w:val="center"/>
              <w:rPr>
                <w:color w:val="auto"/>
              </w:rPr>
            </w:pPr>
            <w:r w:rsidRPr="00426986">
              <w:rPr>
                <w:color w:val="auto"/>
              </w:rPr>
              <w:t>&lt;0.0009</w:t>
            </w:r>
          </w:p>
        </w:tc>
        <w:tc>
          <w:tcPr>
            <w:tcW w:w="1000" w:type="pct"/>
          </w:tcPr>
          <w:p w14:paraId="760E5729" w14:textId="77777777" w:rsidR="0021449A" w:rsidRPr="00426986" w:rsidRDefault="0021449A">
            <w:pPr>
              <w:jc w:val="center"/>
              <w:rPr>
                <w:color w:val="auto"/>
              </w:rPr>
            </w:pPr>
            <w:r w:rsidRPr="00426986">
              <w:rPr>
                <w:color w:val="auto"/>
              </w:rPr>
              <w:t>0.0015</w:t>
            </w:r>
          </w:p>
        </w:tc>
        <w:tc>
          <w:tcPr>
            <w:tcW w:w="1000" w:type="pct"/>
          </w:tcPr>
          <w:p w14:paraId="1F32BB87" w14:textId="77777777" w:rsidR="0021449A" w:rsidRPr="00426986" w:rsidRDefault="0021449A">
            <w:pPr>
              <w:jc w:val="center"/>
              <w:rPr>
                <w:color w:val="auto"/>
              </w:rPr>
            </w:pPr>
            <w:r w:rsidRPr="00426986">
              <w:rPr>
                <w:color w:val="auto"/>
              </w:rPr>
              <w:t>0.001</w:t>
            </w:r>
          </w:p>
        </w:tc>
        <w:tc>
          <w:tcPr>
            <w:tcW w:w="1000" w:type="pct"/>
          </w:tcPr>
          <w:p w14:paraId="7850F8CA" w14:textId="77777777" w:rsidR="0021449A" w:rsidRPr="00426986" w:rsidRDefault="0021449A">
            <w:pPr>
              <w:jc w:val="center"/>
              <w:rPr>
                <w:color w:val="auto"/>
              </w:rPr>
            </w:pPr>
            <w:r w:rsidRPr="00426986">
              <w:rPr>
                <w:color w:val="auto"/>
              </w:rPr>
              <w:t>0.0052</w:t>
            </w:r>
          </w:p>
        </w:tc>
      </w:tr>
      <w:tr w:rsidR="0021449A" w:rsidRPr="00426986" w14:paraId="0784CA38" w14:textId="77777777" w:rsidTr="00A16733">
        <w:trPr>
          <w:trHeight w:val="340"/>
        </w:trPr>
        <w:tc>
          <w:tcPr>
            <w:tcW w:w="1000" w:type="pct"/>
          </w:tcPr>
          <w:p w14:paraId="2C373BA7" w14:textId="77777777" w:rsidR="0021449A" w:rsidRPr="00426986" w:rsidRDefault="0021449A">
            <w:pPr>
              <w:rPr>
                <w:color w:val="auto"/>
              </w:rPr>
            </w:pPr>
            <w:r w:rsidRPr="00426986">
              <w:rPr>
                <w:color w:val="auto"/>
              </w:rPr>
              <w:t xml:space="preserve">Average 1-hour concentration during monitoring period (as arithmetic mean), ppm </w:t>
            </w:r>
            <w:r w:rsidRPr="00426986">
              <w:rPr>
                <w:color w:val="auto"/>
                <w:vertAlign w:val="superscript"/>
              </w:rPr>
              <w:t>2</w:t>
            </w:r>
          </w:p>
        </w:tc>
        <w:tc>
          <w:tcPr>
            <w:tcW w:w="1000" w:type="pct"/>
          </w:tcPr>
          <w:p w14:paraId="5DF840BF" w14:textId="77777777" w:rsidR="0021449A" w:rsidRPr="00426986" w:rsidRDefault="0021449A">
            <w:pPr>
              <w:jc w:val="center"/>
              <w:rPr>
                <w:color w:val="auto"/>
              </w:rPr>
            </w:pPr>
            <w:r w:rsidRPr="00426986">
              <w:rPr>
                <w:color w:val="auto"/>
              </w:rPr>
              <w:t>&lt;0.0009</w:t>
            </w:r>
          </w:p>
        </w:tc>
        <w:tc>
          <w:tcPr>
            <w:tcW w:w="1000" w:type="pct"/>
          </w:tcPr>
          <w:p w14:paraId="17D8B961" w14:textId="77777777" w:rsidR="0021449A" w:rsidRPr="00426986" w:rsidRDefault="0021449A">
            <w:pPr>
              <w:jc w:val="center"/>
              <w:rPr>
                <w:color w:val="auto"/>
              </w:rPr>
            </w:pPr>
            <w:r w:rsidRPr="00426986">
              <w:rPr>
                <w:color w:val="auto"/>
              </w:rPr>
              <w:t>0.0015</w:t>
            </w:r>
          </w:p>
        </w:tc>
        <w:tc>
          <w:tcPr>
            <w:tcW w:w="1000" w:type="pct"/>
          </w:tcPr>
          <w:p w14:paraId="704C777B" w14:textId="77777777" w:rsidR="0021449A" w:rsidRPr="00426986" w:rsidRDefault="0021449A">
            <w:pPr>
              <w:jc w:val="center"/>
              <w:rPr>
                <w:color w:val="auto"/>
              </w:rPr>
            </w:pPr>
            <w:r w:rsidRPr="00426986">
              <w:rPr>
                <w:color w:val="auto"/>
              </w:rPr>
              <w:t>0.0001</w:t>
            </w:r>
          </w:p>
        </w:tc>
        <w:tc>
          <w:tcPr>
            <w:tcW w:w="1000" w:type="pct"/>
          </w:tcPr>
          <w:p w14:paraId="4090A132" w14:textId="77777777" w:rsidR="0021449A" w:rsidRPr="00426986" w:rsidRDefault="0021449A">
            <w:pPr>
              <w:jc w:val="center"/>
              <w:rPr>
                <w:color w:val="auto"/>
              </w:rPr>
            </w:pPr>
            <w:r w:rsidRPr="00426986">
              <w:rPr>
                <w:color w:val="auto"/>
              </w:rPr>
              <w:t>0.0052</w:t>
            </w:r>
          </w:p>
        </w:tc>
      </w:tr>
      <w:tr w:rsidR="0021449A" w:rsidRPr="00426986" w14:paraId="0EB5A61C" w14:textId="77777777" w:rsidTr="00A16733">
        <w:trPr>
          <w:trHeight w:val="340"/>
        </w:trPr>
        <w:tc>
          <w:tcPr>
            <w:tcW w:w="1000" w:type="pct"/>
          </w:tcPr>
          <w:p w14:paraId="0C4E6BA9" w14:textId="77777777" w:rsidR="0021449A" w:rsidRPr="00426986" w:rsidRDefault="0021449A">
            <w:pPr>
              <w:rPr>
                <w:color w:val="auto"/>
              </w:rPr>
            </w:pPr>
            <w:r w:rsidRPr="00426986">
              <w:rPr>
                <w:color w:val="auto"/>
              </w:rPr>
              <w:t>Maximum 24-hour average concentration</w:t>
            </w:r>
          </w:p>
        </w:tc>
        <w:tc>
          <w:tcPr>
            <w:tcW w:w="1000" w:type="pct"/>
          </w:tcPr>
          <w:p w14:paraId="3784F7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03140F6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3A0766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DEA40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AD8750D" w14:textId="77777777" w:rsidTr="00A16733">
        <w:trPr>
          <w:trHeight w:val="340"/>
        </w:trPr>
        <w:tc>
          <w:tcPr>
            <w:tcW w:w="1000" w:type="pct"/>
          </w:tcPr>
          <w:p w14:paraId="69B228DB" w14:textId="77777777" w:rsidR="0021449A" w:rsidRPr="00426986" w:rsidRDefault="0021449A">
            <w:pPr>
              <w:rPr>
                <w:color w:val="auto"/>
              </w:rPr>
            </w:pPr>
            <w:r w:rsidRPr="00426986">
              <w:rPr>
                <w:color w:val="auto"/>
              </w:rPr>
              <w:t>Annual average concentration (as arithmetic mean)</w:t>
            </w:r>
          </w:p>
        </w:tc>
        <w:tc>
          <w:tcPr>
            <w:tcW w:w="1000" w:type="pct"/>
          </w:tcPr>
          <w:p w14:paraId="72D64B9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221F17F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1DE6D0B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3AE1FDF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5FE6474" w14:textId="77777777" w:rsidTr="00A16733">
        <w:trPr>
          <w:trHeight w:val="340"/>
        </w:trPr>
        <w:tc>
          <w:tcPr>
            <w:tcW w:w="1000" w:type="pct"/>
          </w:tcPr>
          <w:p w14:paraId="2D0F2D6B" w14:textId="77777777" w:rsidR="0021449A" w:rsidRPr="00426986" w:rsidRDefault="0021449A">
            <w:pPr>
              <w:rPr>
                <w:color w:val="auto"/>
              </w:rPr>
            </w:pPr>
            <w:r w:rsidRPr="00426986">
              <w:rPr>
                <w:color w:val="auto"/>
              </w:rPr>
              <w:t>Arithmetic Standard Deviation of 24-hour average concentrations</w:t>
            </w:r>
          </w:p>
        </w:tc>
        <w:tc>
          <w:tcPr>
            <w:tcW w:w="1000" w:type="pct"/>
          </w:tcPr>
          <w:p w14:paraId="3A4E367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658C4FD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52DFD86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00" w:type="pct"/>
          </w:tcPr>
          <w:p w14:paraId="707EA7F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7D376F7" w14:textId="77777777" w:rsidTr="00A16733">
        <w:trPr>
          <w:trHeight w:val="340"/>
        </w:trPr>
        <w:tc>
          <w:tcPr>
            <w:tcW w:w="1000" w:type="pct"/>
          </w:tcPr>
          <w:p w14:paraId="4B60991F" w14:textId="77777777" w:rsidR="0021449A" w:rsidRPr="00426986" w:rsidRDefault="0021449A">
            <w:pPr>
              <w:rPr>
                <w:color w:val="auto"/>
              </w:rPr>
            </w:pPr>
            <w:r w:rsidRPr="00426986">
              <w:rPr>
                <w:color w:val="auto"/>
              </w:rPr>
              <w:t>Number of times monitoring investigation level exceeded</w:t>
            </w:r>
          </w:p>
        </w:tc>
        <w:tc>
          <w:tcPr>
            <w:tcW w:w="1000" w:type="pct"/>
          </w:tcPr>
          <w:p w14:paraId="53DF1214" w14:textId="77777777" w:rsidR="0021449A" w:rsidRPr="00426986" w:rsidRDefault="0021449A">
            <w:pPr>
              <w:jc w:val="center"/>
              <w:rPr>
                <w:color w:val="auto"/>
              </w:rPr>
            </w:pPr>
            <w:r w:rsidRPr="00426986">
              <w:rPr>
                <w:color w:val="auto"/>
              </w:rPr>
              <w:t>Not Demonstrated</w:t>
            </w:r>
          </w:p>
        </w:tc>
        <w:tc>
          <w:tcPr>
            <w:tcW w:w="1000" w:type="pct"/>
          </w:tcPr>
          <w:p w14:paraId="2FC55E9C" w14:textId="77777777" w:rsidR="0021449A" w:rsidRPr="00426986" w:rsidRDefault="0021449A">
            <w:pPr>
              <w:jc w:val="center"/>
              <w:rPr>
                <w:color w:val="auto"/>
              </w:rPr>
            </w:pPr>
            <w:r w:rsidRPr="00426986">
              <w:rPr>
                <w:color w:val="auto"/>
              </w:rPr>
              <w:t>Not Demonstrated</w:t>
            </w:r>
          </w:p>
        </w:tc>
        <w:tc>
          <w:tcPr>
            <w:tcW w:w="1000" w:type="pct"/>
          </w:tcPr>
          <w:p w14:paraId="41CB5C3D" w14:textId="77777777" w:rsidR="0021449A" w:rsidRPr="00426986" w:rsidRDefault="0021449A">
            <w:pPr>
              <w:jc w:val="center"/>
              <w:rPr>
                <w:color w:val="auto"/>
              </w:rPr>
            </w:pPr>
            <w:r w:rsidRPr="00426986">
              <w:rPr>
                <w:color w:val="auto"/>
              </w:rPr>
              <w:t>Not Demonstrated</w:t>
            </w:r>
          </w:p>
        </w:tc>
        <w:tc>
          <w:tcPr>
            <w:tcW w:w="1000" w:type="pct"/>
          </w:tcPr>
          <w:p w14:paraId="319E7AA2" w14:textId="77777777" w:rsidR="0021449A" w:rsidRPr="00426986" w:rsidRDefault="0021449A">
            <w:pPr>
              <w:jc w:val="center"/>
              <w:rPr>
                <w:color w:val="auto"/>
              </w:rPr>
            </w:pPr>
            <w:r w:rsidRPr="00426986">
              <w:rPr>
                <w:color w:val="auto"/>
              </w:rPr>
              <w:t>Not Demonstrated</w:t>
            </w:r>
          </w:p>
        </w:tc>
      </w:tr>
    </w:tbl>
    <w:p w14:paraId="76879A99" w14:textId="77777777" w:rsidR="0021449A" w:rsidRPr="00426986" w:rsidRDefault="0021449A">
      <w:pPr>
        <w:pStyle w:val="SingleParagraph"/>
        <w:rPr>
          <w:color w:val="auto"/>
          <w:sz w:val="18"/>
          <w:szCs w:val="18"/>
        </w:rPr>
      </w:pPr>
    </w:p>
    <w:tbl>
      <w:tblPr>
        <w:tblStyle w:val="TableGrid"/>
        <w:tblW w:w="5000" w:type="pct"/>
        <w:tblLook w:val="0020" w:firstRow="1" w:lastRow="0" w:firstColumn="0" w:lastColumn="0" w:noHBand="0" w:noVBand="0"/>
      </w:tblPr>
      <w:tblGrid>
        <w:gridCol w:w="2462"/>
        <w:gridCol w:w="2462"/>
        <w:gridCol w:w="2462"/>
        <w:gridCol w:w="2462"/>
      </w:tblGrid>
      <w:tr w:rsidR="0021449A" w:rsidRPr="00426986" w14:paraId="6CD574D0" w14:textId="77777777" w:rsidTr="00A16733">
        <w:trPr>
          <w:trHeight w:val="284"/>
        </w:trPr>
        <w:tc>
          <w:tcPr>
            <w:tcW w:w="1250" w:type="pct"/>
          </w:tcPr>
          <w:p w14:paraId="4B42DA9D" w14:textId="77777777" w:rsidR="0021449A" w:rsidRPr="00426986" w:rsidRDefault="0021449A">
            <w:pPr>
              <w:pStyle w:val="tablehead"/>
              <w:rPr>
                <w:color w:val="auto"/>
              </w:rPr>
            </w:pPr>
            <w:r w:rsidRPr="00426986">
              <w:rPr>
                <w:color w:val="auto"/>
              </w:rPr>
              <w:t>Site</w:t>
            </w:r>
          </w:p>
        </w:tc>
        <w:tc>
          <w:tcPr>
            <w:tcW w:w="1250" w:type="pct"/>
          </w:tcPr>
          <w:p w14:paraId="5EC99CC3" w14:textId="77777777" w:rsidR="0021449A" w:rsidRPr="00426986" w:rsidRDefault="0021449A">
            <w:pPr>
              <w:pStyle w:val="tablehead"/>
              <w:jc w:val="center"/>
              <w:rPr>
                <w:color w:val="auto"/>
              </w:rPr>
            </w:pPr>
            <w:r w:rsidRPr="00426986">
              <w:rPr>
                <w:color w:val="auto"/>
              </w:rPr>
              <w:t>Geeveston</w:t>
            </w:r>
          </w:p>
        </w:tc>
        <w:tc>
          <w:tcPr>
            <w:tcW w:w="1250" w:type="pct"/>
          </w:tcPr>
          <w:p w14:paraId="778FDBF9" w14:textId="77777777" w:rsidR="0021449A" w:rsidRPr="00426986" w:rsidRDefault="0021449A">
            <w:pPr>
              <w:pStyle w:val="tablehead"/>
              <w:jc w:val="center"/>
              <w:rPr>
                <w:color w:val="auto"/>
              </w:rPr>
            </w:pPr>
            <w:r w:rsidRPr="00426986">
              <w:rPr>
                <w:color w:val="auto"/>
              </w:rPr>
              <w:t>Geeveston</w:t>
            </w:r>
          </w:p>
        </w:tc>
        <w:tc>
          <w:tcPr>
            <w:tcW w:w="1250" w:type="pct"/>
          </w:tcPr>
          <w:p w14:paraId="64F6D850" w14:textId="77777777" w:rsidR="0021449A" w:rsidRPr="00426986" w:rsidRDefault="0021449A">
            <w:pPr>
              <w:pStyle w:val="tablehead"/>
              <w:jc w:val="center"/>
              <w:rPr>
                <w:color w:val="auto"/>
              </w:rPr>
            </w:pPr>
            <w:r w:rsidRPr="00426986">
              <w:rPr>
                <w:color w:val="auto"/>
              </w:rPr>
              <w:t>Geeveston</w:t>
            </w:r>
          </w:p>
        </w:tc>
      </w:tr>
      <w:tr w:rsidR="0021449A" w:rsidRPr="00426986" w14:paraId="26E9E399" w14:textId="77777777" w:rsidTr="00A16733">
        <w:trPr>
          <w:trHeight w:val="340"/>
        </w:trPr>
        <w:tc>
          <w:tcPr>
            <w:tcW w:w="1250" w:type="pct"/>
          </w:tcPr>
          <w:p w14:paraId="53EF4426" w14:textId="77777777" w:rsidR="0021449A" w:rsidRPr="00426986" w:rsidRDefault="0021449A">
            <w:pPr>
              <w:rPr>
                <w:color w:val="auto"/>
              </w:rPr>
            </w:pPr>
            <w:r w:rsidRPr="00426986">
              <w:rPr>
                <w:color w:val="auto"/>
              </w:rPr>
              <w:t>Air toxic</w:t>
            </w:r>
          </w:p>
        </w:tc>
        <w:tc>
          <w:tcPr>
            <w:tcW w:w="1250" w:type="pct"/>
          </w:tcPr>
          <w:p w14:paraId="1D1657EC" w14:textId="77777777" w:rsidR="0021449A" w:rsidRPr="00426986" w:rsidRDefault="0021449A">
            <w:pPr>
              <w:jc w:val="center"/>
              <w:rPr>
                <w:color w:val="auto"/>
              </w:rPr>
            </w:pPr>
            <w:r w:rsidRPr="00426986">
              <w:rPr>
                <w:color w:val="auto"/>
              </w:rPr>
              <w:t>Benzene</w:t>
            </w:r>
          </w:p>
        </w:tc>
        <w:tc>
          <w:tcPr>
            <w:tcW w:w="1250" w:type="pct"/>
          </w:tcPr>
          <w:p w14:paraId="7D37C4B5" w14:textId="77777777" w:rsidR="0021449A" w:rsidRPr="00426986" w:rsidRDefault="0021449A">
            <w:pPr>
              <w:jc w:val="center"/>
              <w:rPr>
                <w:color w:val="auto"/>
              </w:rPr>
            </w:pPr>
            <w:r w:rsidRPr="00426986">
              <w:rPr>
                <w:color w:val="auto"/>
              </w:rPr>
              <w:t>Toluene</w:t>
            </w:r>
          </w:p>
        </w:tc>
        <w:tc>
          <w:tcPr>
            <w:tcW w:w="1250" w:type="pct"/>
          </w:tcPr>
          <w:p w14:paraId="5F825AFF" w14:textId="77777777" w:rsidR="0021449A" w:rsidRPr="00426986" w:rsidRDefault="0021449A">
            <w:pPr>
              <w:jc w:val="center"/>
              <w:rPr>
                <w:color w:val="auto"/>
              </w:rPr>
            </w:pPr>
            <w:r w:rsidRPr="00426986">
              <w:rPr>
                <w:color w:val="auto"/>
              </w:rPr>
              <w:t>Xylenes</w:t>
            </w:r>
          </w:p>
        </w:tc>
      </w:tr>
      <w:tr w:rsidR="0021449A" w:rsidRPr="00426986" w14:paraId="265886A4" w14:textId="77777777" w:rsidTr="00A16733">
        <w:trPr>
          <w:trHeight w:val="340"/>
        </w:trPr>
        <w:tc>
          <w:tcPr>
            <w:tcW w:w="1250" w:type="pct"/>
          </w:tcPr>
          <w:p w14:paraId="75CD1AD4" w14:textId="77777777" w:rsidR="0021449A" w:rsidRPr="00426986" w:rsidRDefault="0021449A">
            <w:pPr>
              <w:rPr>
                <w:color w:val="auto"/>
              </w:rPr>
            </w:pPr>
            <w:r w:rsidRPr="00426986">
              <w:rPr>
                <w:color w:val="auto"/>
              </w:rPr>
              <w:t xml:space="preserve">Monitoring method </w:t>
            </w:r>
            <w:r w:rsidRPr="00426986">
              <w:rPr>
                <w:color w:val="auto"/>
                <w:vertAlign w:val="superscript"/>
              </w:rPr>
              <w:t>1</w:t>
            </w:r>
          </w:p>
        </w:tc>
        <w:tc>
          <w:tcPr>
            <w:tcW w:w="1250" w:type="pct"/>
          </w:tcPr>
          <w:p w14:paraId="588B2456" w14:textId="77777777" w:rsidR="0021449A" w:rsidRPr="00426986" w:rsidRDefault="0021449A">
            <w:pPr>
              <w:jc w:val="center"/>
              <w:rPr>
                <w:color w:val="auto"/>
              </w:rPr>
            </w:pPr>
            <w:r w:rsidRPr="00426986">
              <w:rPr>
                <w:color w:val="auto"/>
              </w:rPr>
              <w:t>TO-17A</w:t>
            </w:r>
          </w:p>
        </w:tc>
        <w:tc>
          <w:tcPr>
            <w:tcW w:w="1250" w:type="pct"/>
          </w:tcPr>
          <w:p w14:paraId="6CFDD1AE" w14:textId="77777777" w:rsidR="0021449A" w:rsidRPr="00426986" w:rsidRDefault="0021449A">
            <w:pPr>
              <w:jc w:val="center"/>
              <w:rPr>
                <w:color w:val="auto"/>
              </w:rPr>
            </w:pPr>
            <w:r w:rsidRPr="00426986">
              <w:rPr>
                <w:color w:val="auto"/>
              </w:rPr>
              <w:t>TO-17A</w:t>
            </w:r>
          </w:p>
        </w:tc>
        <w:tc>
          <w:tcPr>
            <w:tcW w:w="1250" w:type="pct"/>
          </w:tcPr>
          <w:p w14:paraId="6061E344" w14:textId="77777777" w:rsidR="0021449A" w:rsidRPr="00426986" w:rsidRDefault="0021449A">
            <w:pPr>
              <w:jc w:val="center"/>
              <w:rPr>
                <w:color w:val="auto"/>
              </w:rPr>
            </w:pPr>
            <w:r w:rsidRPr="00426986">
              <w:rPr>
                <w:color w:val="auto"/>
              </w:rPr>
              <w:t>TO-17A</w:t>
            </w:r>
          </w:p>
        </w:tc>
      </w:tr>
      <w:tr w:rsidR="0021449A" w:rsidRPr="00426986" w14:paraId="6F11BC53" w14:textId="77777777" w:rsidTr="00A16733">
        <w:trPr>
          <w:trHeight w:val="340"/>
        </w:trPr>
        <w:tc>
          <w:tcPr>
            <w:tcW w:w="1250" w:type="pct"/>
          </w:tcPr>
          <w:p w14:paraId="2D31FA60" w14:textId="77777777" w:rsidR="0021449A" w:rsidRPr="00426986" w:rsidRDefault="0021449A">
            <w:pPr>
              <w:rPr>
                <w:color w:val="auto"/>
              </w:rPr>
            </w:pPr>
            <w:r w:rsidRPr="00426986">
              <w:rPr>
                <w:color w:val="auto"/>
              </w:rPr>
              <w:t>Period of monitoring</w:t>
            </w:r>
          </w:p>
        </w:tc>
        <w:tc>
          <w:tcPr>
            <w:tcW w:w="1250" w:type="pct"/>
          </w:tcPr>
          <w:p w14:paraId="715F0293" w14:textId="77777777" w:rsidR="0021449A" w:rsidRPr="00426986" w:rsidRDefault="0021449A">
            <w:pPr>
              <w:jc w:val="center"/>
              <w:rPr>
                <w:color w:val="auto"/>
              </w:rPr>
            </w:pPr>
            <w:r w:rsidRPr="00426986">
              <w:rPr>
                <w:color w:val="auto"/>
              </w:rPr>
              <w:t>07/08/11–22/08/11</w:t>
            </w:r>
          </w:p>
        </w:tc>
        <w:tc>
          <w:tcPr>
            <w:tcW w:w="1250" w:type="pct"/>
          </w:tcPr>
          <w:p w14:paraId="64F2A91A" w14:textId="77777777" w:rsidR="0021449A" w:rsidRPr="00426986" w:rsidRDefault="0021449A">
            <w:pPr>
              <w:jc w:val="center"/>
              <w:rPr>
                <w:color w:val="auto"/>
              </w:rPr>
            </w:pPr>
            <w:r w:rsidRPr="00426986">
              <w:rPr>
                <w:color w:val="auto"/>
              </w:rPr>
              <w:t>07/08/11–22/08/11</w:t>
            </w:r>
          </w:p>
        </w:tc>
        <w:tc>
          <w:tcPr>
            <w:tcW w:w="1250" w:type="pct"/>
          </w:tcPr>
          <w:p w14:paraId="4C4E3345" w14:textId="77777777" w:rsidR="0021449A" w:rsidRPr="00426986" w:rsidRDefault="0021449A">
            <w:pPr>
              <w:jc w:val="center"/>
              <w:rPr>
                <w:color w:val="auto"/>
              </w:rPr>
            </w:pPr>
            <w:r w:rsidRPr="00426986">
              <w:rPr>
                <w:color w:val="auto"/>
              </w:rPr>
              <w:t>07/08/11–22/08/11</w:t>
            </w:r>
          </w:p>
        </w:tc>
      </w:tr>
      <w:tr w:rsidR="0021449A" w:rsidRPr="00426986" w14:paraId="4E5F5278" w14:textId="77777777" w:rsidTr="00A16733">
        <w:trPr>
          <w:trHeight w:val="340"/>
        </w:trPr>
        <w:tc>
          <w:tcPr>
            <w:tcW w:w="1250" w:type="pct"/>
          </w:tcPr>
          <w:p w14:paraId="1672A953" w14:textId="77777777" w:rsidR="0021449A" w:rsidRPr="00426986" w:rsidRDefault="0021449A">
            <w:pPr>
              <w:rPr>
                <w:color w:val="auto"/>
              </w:rPr>
            </w:pPr>
            <w:r w:rsidRPr="00426986">
              <w:rPr>
                <w:color w:val="auto"/>
              </w:rPr>
              <w:t>Number of valid results</w:t>
            </w:r>
          </w:p>
        </w:tc>
        <w:tc>
          <w:tcPr>
            <w:tcW w:w="1250" w:type="pct"/>
          </w:tcPr>
          <w:p w14:paraId="47D6A1A7" w14:textId="77777777" w:rsidR="0021449A" w:rsidRPr="00426986" w:rsidRDefault="0021449A">
            <w:pPr>
              <w:jc w:val="center"/>
              <w:rPr>
                <w:color w:val="auto"/>
              </w:rPr>
            </w:pPr>
            <w:r w:rsidRPr="00426986">
              <w:rPr>
                <w:color w:val="auto"/>
              </w:rPr>
              <w:t>4</w:t>
            </w:r>
          </w:p>
        </w:tc>
        <w:tc>
          <w:tcPr>
            <w:tcW w:w="1250" w:type="pct"/>
          </w:tcPr>
          <w:p w14:paraId="10046EF8" w14:textId="77777777" w:rsidR="0021449A" w:rsidRPr="00426986" w:rsidRDefault="0021449A">
            <w:pPr>
              <w:jc w:val="center"/>
              <w:rPr>
                <w:color w:val="auto"/>
              </w:rPr>
            </w:pPr>
            <w:r w:rsidRPr="00426986">
              <w:rPr>
                <w:color w:val="auto"/>
              </w:rPr>
              <w:t>4</w:t>
            </w:r>
          </w:p>
        </w:tc>
        <w:tc>
          <w:tcPr>
            <w:tcW w:w="1250" w:type="pct"/>
          </w:tcPr>
          <w:p w14:paraId="1521D7C5" w14:textId="77777777" w:rsidR="0021449A" w:rsidRPr="00426986" w:rsidRDefault="0021449A">
            <w:pPr>
              <w:jc w:val="center"/>
              <w:rPr>
                <w:color w:val="auto"/>
              </w:rPr>
            </w:pPr>
            <w:r w:rsidRPr="00426986">
              <w:rPr>
                <w:color w:val="auto"/>
              </w:rPr>
              <w:t>4</w:t>
            </w:r>
          </w:p>
        </w:tc>
      </w:tr>
      <w:tr w:rsidR="0021449A" w:rsidRPr="00426986" w14:paraId="676B5A27" w14:textId="77777777" w:rsidTr="00A16733">
        <w:trPr>
          <w:trHeight w:val="340"/>
        </w:trPr>
        <w:tc>
          <w:tcPr>
            <w:tcW w:w="1250" w:type="pct"/>
          </w:tcPr>
          <w:p w14:paraId="39EB9E62" w14:textId="77777777" w:rsidR="0021449A" w:rsidRPr="00426986" w:rsidRDefault="0021449A">
            <w:pPr>
              <w:rPr>
                <w:color w:val="auto"/>
              </w:rPr>
            </w:pPr>
            <w:r w:rsidRPr="00426986">
              <w:rPr>
                <w:color w:val="auto"/>
              </w:rPr>
              <w:t xml:space="preserve">Averaging period, hours </w:t>
            </w:r>
            <w:r w:rsidRPr="00426986">
              <w:rPr>
                <w:color w:val="auto"/>
                <w:vertAlign w:val="superscript"/>
              </w:rPr>
              <w:t>2</w:t>
            </w:r>
          </w:p>
        </w:tc>
        <w:tc>
          <w:tcPr>
            <w:tcW w:w="1250" w:type="pct"/>
          </w:tcPr>
          <w:p w14:paraId="1F27F8CF" w14:textId="77777777" w:rsidR="0021449A" w:rsidRPr="00426986" w:rsidRDefault="0021449A">
            <w:pPr>
              <w:jc w:val="center"/>
              <w:rPr>
                <w:color w:val="auto"/>
              </w:rPr>
            </w:pPr>
            <w:r w:rsidRPr="00426986">
              <w:rPr>
                <w:color w:val="auto"/>
              </w:rPr>
              <w:t>1</w:t>
            </w:r>
          </w:p>
        </w:tc>
        <w:tc>
          <w:tcPr>
            <w:tcW w:w="1250" w:type="pct"/>
          </w:tcPr>
          <w:p w14:paraId="5B80E38E" w14:textId="77777777" w:rsidR="0021449A" w:rsidRPr="00426986" w:rsidRDefault="0021449A">
            <w:pPr>
              <w:jc w:val="center"/>
              <w:rPr>
                <w:color w:val="auto"/>
              </w:rPr>
            </w:pPr>
            <w:r w:rsidRPr="00426986">
              <w:rPr>
                <w:color w:val="auto"/>
              </w:rPr>
              <w:t>1</w:t>
            </w:r>
          </w:p>
        </w:tc>
        <w:tc>
          <w:tcPr>
            <w:tcW w:w="1250" w:type="pct"/>
          </w:tcPr>
          <w:p w14:paraId="7AA6ADED" w14:textId="77777777" w:rsidR="0021449A" w:rsidRPr="00426986" w:rsidRDefault="0021449A">
            <w:pPr>
              <w:jc w:val="center"/>
              <w:rPr>
                <w:color w:val="auto"/>
              </w:rPr>
            </w:pPr>
            <w:r w:rsidRPr="00426986">
              <w:rPr>
                <w:color w:val="auto"/>
              </w:rPr>
              <w:t>1</w:t>
            </w:r>
          </w:p>
        </w:tc>
      </w:tr>
      <w:tr w:rsidR="0021449A" w:rsidRPr="00426986" w14:paraId="1175BE97" w14:textId="77777777" w:rsidTr="00A16733">
        <w:trPr>
          <w:trHeight w:val="340"/>
        </w:trPr>
        <w:tc>
          <w:tcPr>
            <w:tcW w:w="1250" w:type="pct"/>
          </w:tcPr>
          <w:p w14:paraId="1C6E6A27" w14:textId="77777777" w:rsidR="0021449A" w:rsidRPr="00426986" w:rsidRDefault="0021449A">
            <w:pPr>
              <w:rPr>
                <w:color w:val="auto"/>
              </w:rPr>
            </w:pPr>
            <w:r w:rsidRPr="00426986">
              <w:rPr>
                <w:color w:val="auto"/>
              </w:rPr>
              <w:t xml:space="preserve">Maximum 1-hour average concentration, ppm </w:t>
            </w:r>
            <w:r w:rsidRPr="00426986">
              <w:rPr>
                <w:color w:val="auto"/>
                <w:vertAlign w:val="superscript"/>
              </w:rPr>
              <w:t>2</w:t>
            </w:r>
          </w:p>
        </w:tc>
        <w:tc>
          <w:tcPr>
            <w:tcW w:w="1250" w:type="pct"/>
          </w:tcPr>
          <w:p w14:paraId="52EB27CB" w14:textId="77777777" w:rsidR="0021449A" w:rsidRPr="00426986" w:rsidRDefault="0021449A">
            <w:pPr>
              <w:jc w:val="center"/>
              <w:rPr>
                <w:color w:val="auto"/>
              </w:rPr>
            </w:pPr>
            <w:r w:rsidRPr="00426986">
              <w:rPr>
                <w:color w:val="auto"/>
              </w:rPr>
              <w:t>0.00079</w:t>
            </w:r>
          </w:p>
        </w:tc>
        <w:tc>
          <w:tcPr>
            <w:tcW w:w="1250" w:type="pct"/>
          </w:tcPr>
          <w:p w14:paraId="2262777B" w14:textId="77777777" w:rsidR="0021449A" w:rsidRPr="00426986" w:rsidRDefault="0021449A">
            <w:pPr>
              <w:jc w:val="center"/>
              <w:rPr>
                <w:color w:val="auto"/>
              </w:rPr>
            </w:pPr>
            <w:r w:rsidRPr="00426986">
              <w:rPr>
                <w:color w:val="auto"/>
              </w:rPr>
              <w:t>0.0022</w:t>
            </w:r>
          </w:p>
        </w:tc>
        <w:tc>
          <w:tcPr>
            <w:tcW w:w="1250" w:type="pct"/>
          </w:tcPr>
          <w:p w14:paraId="368E7044" w14:textId="77777777" w:rsidR="0021449A" w:rsidRPr="00426986" w:rsidRDefault="0021449A">
            <w:pPr>
              <w:jc w:val="center"/>
              <w:rPr>
                <w:color w:val="auto"/>
              </w:rPr>
            </w:pPr>
            <w:r w:rsidRPr="00426986">
              <w:rPr>
                <w:color w:val="auto"/>
              </w:rPr>
              <w:t>0.0038</w:t>
            </w:r>
          </w:p>
        </w:tc>
      </w:tr>
      <w:tr w:rsidR="0021449A" w:rsidRPr="00426986" w14:paraId="45AA4287" w14:textId="77777777" w:rsidTr="00A16733">
        <w:trPr>
          <w:trHeight w:val="340"/>
        </w:trPr>
        <w:tc>
          <w:tcPr>
            <w:tcW w:w="1250" w:type="pct"/>
          </w:tcPr>
          <w:p w14:paraId="6D1D712F" w14:textId="77777777" w:rsidR="0021449A" w:rsidRPr="00426986" w:rsidRDefault="0021449A">
            <w:pPr>
              <w:rPr>
                <w:color w:val="auto"/>
              </w:rPr>
            </w:pPr>
            <w:r w:rsidRPr="00426986">
              <w:rPr>
                <w:color w:val="auto"/>
              </w:rPr>
              <w:t xml:space="preserve">Average 1-hour concentration during monitoring period (as arithmetic mean), ppm </w:t>
            </w:r>
            <w:r w:rsidRPr="00426986">
              <w:rPr>
                <w:color w:val="auto"/>
                <w:vertAlign w:val="superscript"/>
              </w:rPr>
              <w:t>2</w:t>
            </w:r>
          </w:p>
        </w:tc>
        <w:tc>
          <w:tcPr>
            <w:tcW w:w="1250" w:type="pct"/>
          </w:tcPr>
          <w:p w14:paraId="1D8BF91C" w14:textId="77777777" w:rsidR="0021449A" w:rsidRPr="00426986" w:rsidRDefault="0021449A">
            <w:pPr>
              <w:jc w:val="center"/>
              <w:rPr>
                <w:color w:val="auto"/>
              </w:rPr>
            </w:pPr>
            <w:r w:rsidRPr="00426986">
              <w:rPr>
                <w:color w:val="auto"/>
              </w:rPr>
              <w:t>0.00045</w:t>
            </w:r>
          </w:p>
        </w:tc>
        <w:tc>
          <w:tcPr>
            <w:tcW w:w="1250" w:type="pct"/>
          </w:tcPr>
          <w:p w14:paraId="1DE06357" w14:textId="77777777" w:rsidR="0021449A" w:rsidRPr="00426986" w:rsidRDefault="0021449A">
            <w:pPr>
              <w:jc w:val="center"/>
              <w:rPr>
                <w:color w:val="auto"/>
              </w:rPr>
            </w:pPr>
            <w:r w:rsidRPr="00426986">
              <w:rPr>
                <w:color w:val="auto"/>
              </w:rPr>
              <w:t>0.00087</w:t>
            </w:r>
          </w:p>
        </w:tc>
        <w:tc>
          <w:tcPr>
            <w:tcW w:w="1250" w:type="pct"/>
          </w:tcPr>
          <w:p w14:paraId="444FD4FA" w14:textId="77777777" w:rsidR="0021449A" w:rsidRPr="00426986" w:rsidRDefault="0021449A">
            <w:pPr>
              <w:jc w:val="center"/>
              <w:rPr>
                <w:color w:val="auto"/>
              </w:rPr>
            </w:pPr>
            <w:r w:rsidRPr="00426986">
              <w:rPr>
                <w:color w:val="auto"/>
              </w:rPr>
              <w:t>0.0015</w:t>
            </w:r>
          </w:p>
        </w:tc>
      </w:tr>
      <w:tr w:rsidR="0021449A" w:rsidRPr="00426986" w14:paraId="756B3D90" w14:textId="77777777" w:rsidTr="00A16733">
        <w:trPr>
          <w:trHeight w:val="340"/>
        </w:trPr>
        <w:tc>
          <w:tcPr>
            <w:tcW w:w="1250" w:type="pct"/>
          </w:tcPr>
          <w:p w14:paraId="2FC7085D" w14:textId="77777777" w:rsidR="0021449A" w:rsidRPr="00426986" w:rsidRDefault="0021449A">
            <w:pPr>
              <w:rPr>
                <w:color w:val="auto"/>
              </w:rPr>
            </w:pPr>
            <w:r w:rsidRPr="00426986">
              <w:rPr>
                <w:color w:val="auto"/>
              </w:rPr>
              <w:t>Maximum 24-hour average concentration</w:t>
            </w:r>
          </w:p>
        </w:tc>
        <w:tc>
          <w:tcPr>
            <w:tcW w:w="1250" w:type="pct"/>
          </w:tcPr>
          <w:p w14:paraId="0198B10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59CC19D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0607D46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7CE0817" w14:textId="77777777" w:rsidTr="00A16733">
        <w:trPr>
          <w:trHeight w:val="340"/>
        </w:trPr>
        <w:tc>
          <w:tcPr>
            <w:tcW w:w="1250" w:type="pct"/>
          </w:tcPr>
          <w:p w14:paraId="2E25C396" w14:textId="77777777" w:rsidR="0021449A" w:rsidRPr="00426986" w:rsidRDefault="0021449A">
            <w:pPr>
              <w:rPr>
                <w:color w:val="auto"/>
              </w:rPr>
            </w:pPr>
            <w:r w:rsidRPr="00426986">
              <w:rPr>
                <w:color w:val="auto"/>
              </w:rPr>
              <w:t>Annual average concentration (as arithmetic mean)</w:t>
            </w:r>
          </w:p>
        </w:tc>
        <w:tc>
          <w:tcPr>
            <w:tcW w:w="1250" w:type="pct"/>
          </w:tcPr>
          <w:p w14:paraId="79CD182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4C244EA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27EA6FC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97650E5" w14:textId="77777777" w:rsidTr="00A16733">
        <w:trPr>
          <w:trHeight w:val="340"/>
        </w:trPr>
        <w:tc>
          <w:tcPr>
            <w:tcW w:w="1250" w:type="pct"/>
          </w:tcPr>
          <w:p w14:paraId="66195769" w14:textId="77777777" w:rsidR="0021449A" w:rsidRPr="00426986" w:rsidRDefault="0021449A">
            <w:pPr>
              <w:rPr>
                <w:color w:val="auto"/>
              </w:rPr>
            </w:pPr>
            <w:r w:rsidRPr="00426986">
              <w:rPr>
                <w:color w:val="auto"/>
              </w:rPr>
              <w:t>Arithmetic Standard Deviation of 24-hour average concentrations</w:t>
            </w:r>
          </w:p>
        </w:tc>
        <w:tc>
          <w:tcPr>
            <w:tcW w:w="1250" w:type="pct"/>
          </w:tcPr>
          <w:p w14:paraId="753B370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7BBBDAB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250" w:type="pct"/>
          </w:tcPr>
          <w:p w14:paraId="70C38FF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145769E" w14:textId="77777777" w:rsidTr="00A16733">
        <w:trPr>
          <w:trHeight w:val="340"/>
        </w:trPr>
        <w:tc>
          <w:tcPr>
            <w:tcW w:w="1250" w:type="pct"/>
          </w:tcPr>
          <w:p w14:paraId="6B0A1F28" w14:textId="77777777" w:rsidR="0021449A" w:rsidRPr="00426986" w:rsidRDefault="0021449A">
            <w:pPr>
              <w:rPr>
                <w:color w:val="auto"/>
              </w:rPr>
            </w:pPr>
            <w:r w:rsidRPr="00426986">
              <w:rPr>
                <w:color w:val="auto"/>
              </w:rPr>
              <w:t>Number of times monitoring investigation level exceeded</w:t>
            </w:r>
          </w:p>
        </w:tc>
        <w:tc>
          <w:tcPr>
            <w:tcW w:w="1250" w:type="pct"/>
          </w:tcPr>
          <w:p w14:paraId="7E5A23AF" w14:textId="77777777" w:rsidR="0021449A" w:rsidRPr="00426986" w:rsidRDefault="0021449A">
            <w:pPr>
              <w:jc w:val="center"/>
              <w:rPr>
                <w:color w:val="auto"/>
              </w:rPr>
            </w:pPr>
            <w:r w:rsidRPr="00426986">
              <w:rPr>
                <w:color w:val="auto"/>
              </w:rPr>
              <w:t>Not Demonstrated</w:t>
            </w:r>
          </w:p>
        </w:tc>
        <w:tc>
          <w:tcPr>
            <w:tcW w:w="1250" w:type="pct"/>
          </w:tcPr>
          <w:p w14:paraId="6317EEFA" w14:textId="77777777" w:rsidR="0021449A" w:rsidRPr="00426986" w:rsidRDefault="0021449A">
            <w:pPr>
              <w:jc w:val="center"/>
              <w:rPr>
                <w:color w:val="auto"/>
              </w:rPr>
            </w:pPr>
            <w:r w:rsidRPr="00426986">
              <w:rPr>
                <w:color w:val="auto"/>
              </w:rPr>
              <w:t>Not Demonstrated</w:t>
            </w:r>
          </w:p>
        </w:tc>
        <w:tc>
          <w:tcPr>
            <w:tcW w:w="1250" w:type="pct"/>
          </w:tcPr>
          <w:p w14:paraId="2837D725" w14:textId="77777777" w:rsidR="0021449A" w:rsidRPr="00426986" w:rsidRDefault="0021449A">
            <w:pPr>
              <w:jc w:val="center"/>
              <w:rPr>
                <w:color w:val="auto"/>
              </w:rPr>
            </w:pPr>
            <w:r w:rsidRPr="00426986">
              <w:rPr>
                <w:color w:val="auto"/>
              </w:rPr>
              <w:t>Not Demonstrated</w:t>
            </w:r>
          </w:p>
        </w:tc>
      </w:tr>
    </w:tbl>
    <w:p w14:paraId="60E44C82" w14:textId="77777777" w:rsidR="0021449A" w:rsidRPr="00426986" w:rsidRDefault="0021449A">
      <w:pPr>
        <w:rPr>
          <w:color w:val="auto"/>
        </w:rPr>
      </w:pPr>
    </w:p>
    <w:p w14:paraId="31581183" w14:textId="77777777" w:rsidR="0021449A" w:rsidRPr="00426986" w:rsidRDefault="0021449A">
      <w:pPr>
        <w:tabs>
          <w:tab w:val="left" w:pos="340"/>
        </w:tabs>
        <w:ind w:left="180" w:hanging="80"/>
        <w:rPr>
          <w:color w:val="auto"/>
        </w:rPr>
      </w:pPr>
      <w:r w:rsidRPr="00426986">
        <w:rPr>
          <w:color w:val="auto"/>
        </w:rPr>
        <w:t>1.</w:t>
      </w:r>
      <w:r w:rsidRPr="00426986">
        <w:rPr>
          <w:color w:val="auto"/>
        </w:rPr>
        <w:tab/>
        <w:t>Monitoring methods:</w:t>
      </w:r>
    </w:p>
    <w:p w14:paraId="1AA49E51" w14:textId="77777777" w:rsidR="0021449A" w:rsidRPr="00426986" w:rsidRDefault="0021449A">
      <w:pPr>
        <w:pStyle w:val="Dotpoint"/>
        <w:ind w:left="340" w:firstLine="0"/>
        <w:rPr>
          <w:color w:val="auto"/>
        </w:rPr>
      </w:pPr>
      <w:r w:rsidRPr="00426986">
        <w:rPr>
          <w:color w:val="auto"/>
        </w:rPr>
        <w:t>RAD130: Radiello Passive Sampler RAD130: benzene, toluene and xylenes</w:t>
      </w:r>
    </w:p>
    <w:p w14:paraId="385A4718" w14:textId="77777777" w:rsidR="0021449A" w:rsidRPr="00426986" w:rsidRDefault="0021449A">
      <w:pPr>
        <w:pStyle w:val="Dotpoint"/>
        <w:ind w:left="340" w:firstLine="0"/>
        <w:rPr>
          <w:color w:val="auto"/>
        </w:rPr>
      </w:pPr>
      <w:r w:rsidRPr="00426986">
        <w:rPr>
          <w:color w:val="auto"/>
        </w:rPr>
        <w:t>RAD165: Radiello Passive Sampler RAD165: formaldehyde</w:t>
      </w:r>
    </w:p>
    <w:p w14:paraId="7A662A00" w14:textId="77777777" w:rsidR="0021449A" w:rsidRPr="00426986" w:rsidRDefault="0021449A">
      <w:pPr>
        <w:pStyle w:val="Dotpoint"/>
        <w:ind w:left="340" w:firstLine="0"/>
        <w:rPr>
          <w:color w:val="auto"/>
        </w:rPr>
      </w:pPr>
      <w:r w:rsidRPr="00426986">
        <w:rPr>
          <w:color w:val="auto"/>
        </w:rPr>
        <w:br/>
        <w:t xml:space="preserve">US Environment Protection Authority TO-13A: NEPM Schedule 3 method modified to sample for 28 days continuously: polycyclic aromatic hydrocarbons </w:t>
      </w:r>
    </w:p>
    <w:p w14:paraId="3C662A60" w14:textId="77777777" w:rsidR="0021449A" w:rsidRPr="00426986" w:rsidRDefault="0021449A">
      <w:pPr>
        <w:pStyle w:val="Dotpoint"/>
        <w:ind w:left="340" w:firstLine="0"/>
        <w:rPr>
          <w:color w:val="auto"/>
        </w:rPr>
      </w:pPr>
      <w:r w:rsidRPr="00426986">
        <w:rPr>
          <w:color w:val="auto"/>
        </w:rPr>
        <w:t>TO-17A: benzene, toluene and xylenes, sampled by active sampler</w:t>
      </w:r>
    </w:p>
    <w:p w14:paraId="36747FC4" w14:textId="77777777" w:rsidR="0021449A" w:rsidRPr="00426986" w:rsidRDefault="0021449A">
      <w:pPr>
        <w:pStyle w:val="Dotpoint"/>
        <w:ind w:left="340" w:firstLine="0"/>
        <w:rPr>
          <w:color w:val="auto"/>
        </w:rPr>
      </w:pPr>
      <w:r w:rsidRPr="00426986">
        <w:rPr>
          <w:color w:val="auto"/>
        </w:rPr>
        <w:t>HPLC: formaldehyde, sampled by active sampler.</w:t>
      </w:r>
    </w:p>
    <w:p w14:paraId="2E564258" w14:textId="77777777" w:rsidR="0021449A" w:rsidRPr="00426986" w:rsidRDefault="0021449A">
      <w:pPr>
        <w:tabs>
          <w:tab w:val="left" w:pos="340"/>
        </w:tabs>
        <w:ind w:left="180" w:hanging="80"/>
        <w:rPr>
          <w:color w:val="auto"/>
        </w:rPr>
      </w:pPr>
      <w:r w:rsidRPr="00426986">
        <w:rPr>
          <w:color w:val="auto"/>
        </w:rPr>
        <w:t>2.</w:t>
      </w:r>
      <w:r w:rsidRPr="00426986">
        <w:rPr>
          <w:color w:val="auto"/>
        </w:rPr>
        <w:tab/>
        <w:t>The following additional rows have been inserted for samples that were integrated over a number of days:</w:t>
      </w:r>
    </w:p>
    <w:p w14:paraId="3E3BF007" w14:textId="77777777" w:rsidR="0021449A" w:rsidRPr="00426986" w:rsidRDefault="0021449A">
      <w:pPr>
        <w:pStyle w:val="Dotpoint"/>
        <w:ind w:left="340" w:firstLine="0"/>
        <w:rPr>
          <w:color w:val="auto"/>
        </w:rPr>
      </w:pPr>
      <w:r w:rsidRPr="00426986">
        <w:rPr>
          <w:color w:val="auto"/>
        </w:rPr>
        <w:t>averaging period, days</w:t>
      </w:r>
    </w:p>
    <w:p w14:paraId="1C741004" w14:textId="77777777" w:rsidR="0021449A" w:rsidRPr="00426986" w:rsidRDefault="0021449A">
      <w:pPr>
        <w:pStyle w:val="Dotpoint"/>
        <w:ind w:left="340" w:firstLine="0"/>
        <w:rPr>
          <w:color w:val="auto"/>
        </w:rPr>
      </w:pPr>
      <w:r w:rsidRPr="00426986">
        <w:rPr>
          <w:color w:val="auto"/>
        </w:rPr>
        <w:t>for benzene, toluene, xylenes and formaldehyde:</w:t>
      </w:r>
    </w:p>
    <w:p w14:paraId="2B972A45" w14:textId="77777777" w:rsidR="0021449A" w:rsidRPr="00426986" w:rsidRDefault="0021449A">
      <w:pPr>
        <w:pStyle w:val="Dotpoint"/>
        <w:ind w:left="1134" w:hanging="397"/>
        <w:rPr>
          <w:color w:val="auto"/>
        </w:rPr>
      </w:pPr>
      <w:r w:rsidRPr="00426986">
        <w:rPr>
          <w:color w:val="auto"/>
        </w:rPr>
        <w:t>maximum 7-day average concentration, ppm</w:t>
      </w:r>
    </w:p>
    <w:p w14:paraId="613D511C" w14:textId="77777777" w:rsidR="0021449A" w:rsidRPr="00426986" w:rsidRDefault="0021449A">
      <w:pPr>
        <w:pStyle w:val="Dotpoint"/>
        <w:ind w:left="1134" w:hanging="397"/>
        <w:rPr>
          <w:color w:val="auto"/>
        </w:rPr>
      </w:pPr>
      <w:r w:rsidRPr="00426986">
        <w:rPr>
          <w:color w:val="auto"/>
        </w:rPr>
        <w:t>average 7-day concentration during monitoring period (as arithmetic mean), ppm</w:t>
      </w:r>
    </w:p>
    <w:p w14:paraId="085D9A48" w14:textId="77777777" w:rsidR="0021449A" w:rsidRPr="00426986" w:rsidRDefault="0021449A">
      <w:pPr>
        <w:pStyle w:val="Dotpoint"/>
        <w:ind w:left="340" w:firstLine="0"/>
        <w:rPr>
          <w:color w:val="auto"/>
        </w:rPr>
      </w:pPr>
      <w:r w:rsidRPr="00426986">
        <w:rPr>
          <w:color w:val="auto"/>
        </w:rPr>
        <w:t>for benzo(a)pyrene:</w:t>
      </w:r>
    </w:p>
    <w:p w14:paraId="09F48058" w14:textId="77777777" w:rsidR="0021449A" w:rsidRPr="00426986" w:rsidRDefault="0021449A">
      <w:pPr>
        <w:pStyle w:val="Dotpoint"/>
        <w:ind w:left="1134" w:hanging="397"/>
        <w:rPr>
          <w:color w:val="auto"/>
        </w:rPr>
      </w:pPr>
      <w:r w:rsidRPr="00426986">
        <w:rPr>
          <w:color w:val="auto"/>
        </w:rPr>
        <w:t xml:space="preserve">maximum 28-day average concentration, ng/m3 </w:t>
      </w:r>
    </w:p>
    <w:p w14:paraId="03EC6EB0" w14:textId="77777777" w:rsidR="0021449A" w:rsidRPr="00426986" w:rsidRDefault="0021449A">
      <w:pPr>
        <w:pStyle w:val="Dotpoint"/>
        <w:ind w:left="1134" w:hanging="397"/>
        <w:rPr>
          <w:color w:val="auto"/>
        </w:rPr>
      </w:pPr>
      <w:r w:rsidRPr="00426986">
        <w:rPr>
          <w:color w:val="auto"/>
        </w:rPr>
        <w:t>average 28-day concentration during monitoring period (as arithmetic mean), ng/m</w:t>
      </w:r>
      <w:r w:rsidRPr="00426986">
        <w:rPr>
          <w:color w:val="auto"/>
          <w:vertAlign w:val="superscript"/>
        </w:rPr>
        <w:t>3.</w:t>
      </w:r>
    </w:p>
    <w:p w14:paraId="205F0AB0" w14:textId="77777777" w:rsidR="0021449A" w:rsidRPr="00426986" w:rsidRDefault="0021449A">
      <w:pPr>
        <w:tabs>
          <w:tab w:val="left" w:pos="340"/>
        </w:tabs>
        <w:ind w:left="180" w:hanging="80"/>
        <w:rPr>
          <w:color w:val="auto"/>
        </w:rPr>
      </w:pPr>
      <w:r w:rsidRPr="00426986">
        <w:rPr>
          <w:color w:val="auto"/>
        </w:rPr>
        <w:t>3.</w:t>
      </w:r>
      <w:r w:rsidRPr="00426986">
        <w:rPr>
          <w:color w:val="auto"/>
        </w:rPr>
        <w:tab/>
        <w:t>The following additional rows have been inserted for samples that were integrated over a number of hours:</w:t>
      </w:r>
    </w:p>
    <w:p w14:paraId="7929D6FA" w14:textId="77777777" w:rsidR="0021449A" w:rsidRPr="00426986" w:rsidRDefault="0021449A">
      <w:pPr>
        <w:pStyle w:val="Dotpoint"/>
        <w:ind w:left="340" w:firstLine="0"/>
        <w:rPr>
          <w:color w:val="auto"/>
        </w:rPr>
      </w:pPr>
      <w:r w:rsidRPr="00426986">
        <w:rPr>
          <w:color w:val="auto"/>
        </w:rPr>
        <w:t>averaging period, hours</w:t>
      </w:r>
    </w:p>
    <w:p w14:paraId="55293B3E" w14:textId="77777777" w:rsidR="0021449A" w:rsidRPr="00426986" w:rsidRDefault="0021449A">
      <w:pPr>
        <w:pStyle w:val="Dotpoint"/>
        <w:ind w:left="340" w:firstLine="0"/>
        <w:rPr>
          <w:color w:val="auto"/>
        </w:rPr>
      </w:pPr>
      <w:r w:rsidRPr="00426986">
        <w:rPr>
          <w:color w:val="auto"/>
        </w:rPr>
        <w:t>for benzene, toluene, xylenes and formaldehyde:</w:t>
      </w:r>
    </w:p>
    <w:p w14:paraId="29D28E45" w14:textId="77777777" w:rsidR="0021449A" w:rsidRPr="00426986" w:rsidRDefault="0021449A">
      <w:pPr>
        <w:pStyle w:val="Dotpoint"/>
        <w:ind w:left="1134" w:hanging="397"/>
        <w:rPr>
          <w:color w:val="auto"/>
        </w:rPr>
      </w:pPr>
      <w:r w:rsidRPr="00426986">
        <w:rPr>
          <w:color w:val="auto"/>
        </w:rPr>
        <w:t>Maximum 1-hour average concentration, ppm</w:t>
      </w:r>
    </w:p>
    <w:p w14:paraId="0DA8B141" w14:textId="77777777" w:rsidR="0021449A" w:rsidRPr="00426986" w:rsidRDefault="0021449A">
      <w:pPr>
        <w:pStyle w:val="Dotpoint"/>
        <w:ind w:left="1134" w:hanging="397"/>
        <w:rPr>
          <w:color w:val="auto"/>
        </w:rPr>
      </w:pPr>
      <w:r w:rsidRPr="00426986">
        <w:rPr>
          <w:color w:val="auto"/>
        </w:rPr>
        <w:t>Average 1-hour concentration during monitoring period (as arithmetic mean), ppm.</w:t>
      </w:r>
    </w:p>
    <w:p w14:paraId="1BA4C955" w14:textId="77777777" w:rsidR="0021449A" w:rsidRPr="00426986" w:rsidRDefault="0021449A">
      <w:pPr>
        <w:tabs>
          <w:tab w:val="left" w:pos="340"/>
        </w:tabs>
        <w:ind w:left="180" w:hanging="80"/>
        <w:rPr>
          <w:color w:val="auto"/>
        </w:rPr>
      </w:pPr>
      <w:r w:rsidRPr="00426986">
        <w:rPr>
          <w:color w:val="auto"/>
        </w:rPr>
        <w:t>4.</w:t>
      </w:r>
      <w:r w:rsidRPr="00426986">
        <w:rPr>
          <w:color w:val="auto"/>
        </w:rPr>
        <w:tab/>
        <w:t>The following rows are empty where samples were integrated over a number of days:</w:t>
      </w:r>
    </w:p>
    <w:p w14:paraId="1BCC76A2" w14:textId="77777777" w:rsidR="0021449A" w:rsidRPr="00426986" w:rsidRDefault="0021449A">
      <w:pPr>
        <w:pStyle w:val="Dotpoint"/>
        <w:ind w:left="340" w:firstLine="0"/>
        <w:rPr>
          <w:color w:val="auto"/>
        </w:rPr>
      </w:pPr>
      <w:r w:rsidRPr="00426986">
        <w:rPr>
          <w:color w:val="auto"/>
        </w:rPr>
        <w:t>maximum 24-hour average concentration</w:t>
      </w:r>
    </w:p>
    <w:p w14:paraId="0DEFD389" w14:textId="77777777" w:rsidR="0021449A" w:rsidRPr="00426986" w:rsidRDefault="0021449A">
      <w:pPr>
        <w:pStyle w:val="Dotpoint"/>
        <w:ind w:left="340" w:firstLine="0"/>
        <w:rPr>
          <w:color w:val="auto"/>
        </w:rPr>
      </w:pPr>
      <w:r w:rsidRPr="00426986">
        <w:rPr>
          <w:color w:val="auto"/>
        </w:rPr>
        <w:t>annual average concentration (as arithmetic mean)</w:t>
      </w:r>
    </w:p>
    <w:p w14:paraId="4492E877" w14:textId="77777777" w:rsidR="0021449A" w:rsidRPr="00426986" w:rsidRDefault="0021449A">
      <w:pPr>
        <w:pStyle w:val="Dotpoint"/>
        <w:ind w:left="340" w:firstLine="0"/>
        <w:rPr>
          <w:color w:val="auto"/>
        </w:rPr>
      </w:pPr>
      <w:r w:rsidRPr="00426986">
        <w:rPr>
          <w:color w:val="auto"/>
        </w:rPr>
        <w:t>Arithmetic Standard Deviation of 24-hour average concentrations.</w:t>
      </w:r>
    </w:p>
    <w:p w14:paraId="52ECF1D3" w14:textId="77777777" w:rsidR="0021449A" w:rsidRPr="00426986" w:rsidRDefault="0021449A">
      <w:pPr>
        <w:pStyle w:val="Heading4"/>
        <w:rPr>
          <w:color w:val="auto"/>
        </w:rPr>
      </w:pPr>
      <w:r w:rsidRPr="00426986">
        <w:rPr>
          <w:color w:val="auto"/>
        </w:rPr>
        <w:t>Reporting on assessment and action if any planned or taken to manage air toxics</w:t>
      </w:r>
    </w:p>
    <w:p w14:paraId="67060843" w14:textId="77777777" w:rsidR="0021449A" w:rsidRPr="00426986" w:rsidRDefault="0021449A">
      <w:pPr>
        <w:rPr>
          <w:color w:val="auto"/>
        </w:rPr>
      </w:pPr>
      <w:r w:rsidRPr="00426986">
        <w:rPr>
          <w:color w:val="auto"/>
        </w:rPr>
        <w:t xml:space="preserve">As there is no evidence to indicate that Air Toxic NEPM Monitoring Investigation Levels would be exceeded at any </w:t>
      </w:r>
      <w:r w:rsidRPr="00426986">
        <w:rPr>
          <w:color w:val="auto"/>
        </w:rPr>
        <w:br/>
        <w:t>of the monitored sites, no action was required to reduce concentrations of air toxics.</w:t>
      </w:r>
    </w:p>
    <w:p w14:paraId="6D77DFA8" w14:textId="77777777" w:rsidR="0021449A" w:rsidRPr="00426986" w:rsidRDefault="0021449A">
      <w:pPr>
        <w:pStyle w:val="Heading4"/>
        <w:rPr>
          <w:color w:val="auto"/>
        </w:rPr>
      </w:pPr>
      <w:r w:rsidRPr="00426986">
        <w:rPr>
          <w:color w:val="auto"/>
        </w:rPr>
        <w:t>Repeat identification of stage 1 and stage 2 sites</w:t>
      </w:r>
    </w:p>
    <w:p w14:paraId="2ACC30C2" w14:textId="77777777" w:rsidR="0021449A" w:rsidRPr="00426986" w:rsidRDefault="0021449A">
      <w:pPr>
        <w:rPr>
          <w:color w:val="auto"/>
        </w:rPr>
      </w:pPr>
      <w:r w:rsidRPr="00426986">
        <w:rPr>
          <w:color w:val="auto"/>
        </w:rPr>
        <w:t>Repeat identification has not been conducted.</w:t>
      </w:r>
    </w:p>
    <w:p w14:paraId="76775EB6" w14:textId="77777777" w:rsidR="0021449A" w:rsidRPr="00426986" w:rsidRDefault="0021449A">
      <w:pPr>
        <w:rPr>
          <w:rFonts w:ascii="ArialMT" w:hAnsi="ArialMT" w:cs="ArialMT"/>
          <w:color w:val="auto"/>
          <w:lang w:val="en-US"/>
        </w:rPr>
      </w:pPr>
    </w:p>
    <w:p w14:paraId="5C795CF5" w14:textId="77777777" w:rsidR="0021449A" w:rsidRPr="00426986" w:rsidRDefault="00A16733">
      <w:pPr>
        <w:pStyle w:val="Heading2"/>
      </w:pPr>
      <w:r>
        <w:br w:type="page"/>
      </w:r>
      <w:r w:rsidR="0021449A" w:rsidRPr="00426986">
        <w:t>Australian Capital Territory</w:t>
      </w:r>
    </w:p>
    <w:p w14:paraId="36F01220"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(Air Toxics) Measure for the Australian Capital Territory by Mr Simon Corbell MLA, Minister for the Environment and Sustainable Development for the reporting year ended 30 June 2012. </w:t>
      </w:r>
    </w:p>
    <w:p w14:paraId="32F4176A" w14:textId="77777777" w:rsidR="0021449A" w:rsidRPr="00426986" w:rsidRDefault="0021449A">
      <w:pPr>
        <w:pStyle w:val="Heading3"/>
        <w:rPr>
          <w:color w:val="auto"/>
        </w:rPr>
      </w:pPr>
      <w:r w:rsidRPr="00426986">
        <w:rPr>
          <w:color w:val="auto"/>
        </w:rPr>
        <w:t>part 1 — Implementation of the NEPM and any significant issues</w:t>
      </w:r>
    </w:p>
    <w:p w14:paraId="5933036A" w14:textId="77777777" w:rsidR="0021449A" w:rsidRPr="00426986" w:rsidRDefault="0021449A">
      <w:pPr>
        <w:rPr>
          <w:color w:val="auto"/>
        </w:rPr>
      </w:pPr>
      <w:r w:rsidRPr="00426986">
        <w:rPr>
          <w:color w:val="auto"/>
        </w:rPr>
        <w:t>No implementation issues have arisen during the reporting year.</w:t>
      </w:r>
    </w:p>
    <w:p w14:paraId="1516E568" w14:textId="77777777" w:rsidR="0021449A" w:rsidRPr="00426986" w:rsidRDefault="0021449A">
      <w:pPr>
        <w:pStyle w:val="Heading3"/>
        <w:rPr>
          <w:color w:val="auto"/>
        </w:rPr>
      </w:pPr>
      <w:r w:rsidRPr="00426986">
        <w:rPr>
          <w:color w:val="auto"/>
        </w:rPr>
        <w:t>part 2 — Assessment of NEPM effectiveness</w:t>
      </w:r>
    </w:p>
    <w:p w14:paraId="2A6B8FD7" w14:textId="77777777" w:rsidR="0021449A" w:rsidRPr="00426986" w:rsidRDefault="0021449A">
      <w:pPr>
        <w:rPr>
          <w:color w:val="auto"/>
        </w:rPr>
      </w:pPr>
      <w:r w:rsidRPr="00426986">
        <w:rPr>
          <w:color w:val="auto"/>
        </w:rPr>
        <w:t>The Australian Capital Territory Government has previously undertaken a desktop analysis which showed that air toxics are not an issue for the Australian Capital Territory airshed.</w:t>
      </w:r>
    </w:p>
    <w:p w14:paraId="7B79E266" w14:textId="77777777" w:rsidR="0021449A" w:rsidRPr="00426986" w:rsidRDefault="0021449A">
      <w:pPr>
        <w:rPr>
          <w:rFonts w:ascii="ArialMT" w:hAnsi="ArialMT" w:cs="ArialMT"/>
          <w:color w:val="auto"/>
          <w:lang w:val="en-US"/>
        </w:rPr>
      </w:pPr>
    </w:p>
    <w:p w14:paraId="0DEF6535" w14:textId="77777777" w:rsidR="0021449A" w:rsidRPr="00426986" w:rsidRDefault="00A16733">
      <w:pPr>
        <w:pStyle w:val="Heading2"/>
      </w:pPr>
      <w:r>
        <w:br w:type="page"/>
      </w:r>
      <w:r w:rsidR="0021449A" w:rsidRPr="00426986">
        <w:t>Northern Territory</w:t>
      </w:r>
    </w:p>
    <w:p w14:paraId="340A695D" w14:textId="77777777" w:rsidR="0021449A" w:rsidRPr="00426986" w:rsidRDefault="0021449A">
      <w:pPr>
        <w:rPr>
          <w:color w:val="auto"/>
        </w:rPr>
      </w:pPr>
      <w:r w:rsidRPr="00426986">
        <w:rPr>
          <w:rStyle w:val="Italic"/>
          <w:iCs/>
          <w:color w:val="auto"/>
        </w:rPr>
        <w:t xml:space="preserve">Report to the National Environment Protection Council (NEPC) on the implementation of the National Environment Protection (Air Toxics) Measure for the Northern Territory by the Hon. Terry Mills MLA, Minister for Lands, Planning and Environment for the reporting year ended 30 June 2012. </w:t>
      </w:r>
    </w:p>
    <w:p w14:paraId="0E78D6BA" w14:textId="77777777" w:rsidR="0021449A" w:rsidRPr="00426986" w:rsidRDefault="0021449A">
      <w:pPr>
        <w:pStyle w:val="Heading3"/>
        <w:rPr>
          <w:color w:val="auto"/>
        </w:rPr>
      </w:pPr>
      <w:r w:rsidRPr="00426986">
        <w:rPr>
          <w:color w:val="auto"/>
        </w:rPr>
        <w:t>part 1 — Implementation of the NEPM and any significant issues</w:t>
      </w:r>
    </w:p>
    <w:p w14:paraId="4CD24B0D" w14:textId="77777777" w:rsidR="0021449A" w:rsidRPr="00426986" w:rsidRDefault="0021449A">
      <w:pPr>
        <w:pStyle w:val="Heading4"/>
        <w:rPr>
          <w:color w:val="auto"/>
        </w:rPr>
      </w:pPr>
      <w:r w:rsidRPr="00426986">
        <w:rPr>
          <w:color w:val="auto"/>
        </w:rPr>
        <w:t>Legislative, regulatory and administrative framework</w:t>
      </w:r>
    </w:p>
    <w:p w14:paraId="3A961561" w14:textId="77777777" w:rsidR="0021449A" w:rsidRPr="00426986" w:rsidRDefault="0021449A">
      <w:pPr>
        <w:rPr>
          <w:rStyle w:val="Italic"/>
          <w:iCs/>
          <w:color w:val="auto"/>
        </w:rPr>
      </w:pPr>
      <w:r w:rsidRPr="00426986">
        <w:rPr>
          <w:color w:val="auto"/>
        </w:rPr>
        <w:t>The Department of Lands, Planning and the Environment is responsible for implementation of the National Environment Protection Measure (NEPM) in the Northern Territory through provisions of the Waste Management and Pollution Control Act</w:t>
      </w:r>
      <w:r w:rsidRPr="00426986">
        <w:rPr>
          <w:rStyle w:val="Italic"/>
          <w:iCs/>
          <w:color w:val="auto"/>
        </w:rPr>
        <w:t xml:space="preserve"> </w:t>
      </w:r>
      <w:r w:rsidRPr="00426986">
        <w:rPr>
          <w:color w:val="auto"/>
        </w:rPr>
        <w:t>and the</w:t>
      </w:r>
      <w:r w:rsidRPr="00426986">
        <w:rPr>
          <w:rStyle w:val="Italic"/>
          <w:iCs/>
          <w:color w:val="auto"/>
        </w:rPr>
        <w:t xml:space="preserve"> National Environment Protection Council (Northern Territory) Act 2004.</w:t>
      </w:r>
    </w:p>
    <w:p w14:paraId="2ABEF40B" w14:textId="77777777" w:rsidR="0021449A" w:rsidRPr="00426986" w:rsidRDefault="0021449A">
      <w:pPr>
        <w:pStyle w:val="Heading4"/>
        <w:rPr>
          <w:color w:val="auto"/>
        </w:rPr>
      </w:pPr>
      <w:r w:rsidRPr="00426986">
        <w:rPr>
          <w:color w:val="auto"/>
        </w:rPr>
        <w:t>Implementation issues arising</w:t>
      </w:r>
    </w:p>
    <w:p w14:paraId="7AA5209C" w14:textId="77777777" w:rsidR="0021449A" w:rsidRPr="00426986" w:rsidRDefault="0021449A">
      <w:pPr>
        <w:rPr>
          <w:color w:val="auto"/>
        </w:rPr>
      </w:pPr>
      <w:r w:rsidRPr="00426986">
        <w:rPr>
          <w:color w:val="auto"/>
        </w:rPr>
        <w:t>The Northern Territory undertook a desktop study in 2005 to identify stage 1 and stage 2 sites for the purposes of meeting obligations under the NEPM. No stage 2 sites were identified and a long-term monitoring program has not been implemented.</w:t>
      </w:r>
    </w:p>
    <w:p w14:paraId="2BE0FFFA" w14:textId="77777777" w:rsidR="0021449A" w:rsidRPr="00426986" w:rsidRDefault="0021449A">
      <w:pPr>
        <w:rPr>
          <w:color w:val="auto"/>
        </w:rPr>
      </w:pPr>
      <w:r w:rsidRPr="00426986">
        <w:rPr>
          <w:color w:val="auto"/>
        </w:rPr>
        <w:t>A nine-month monitoring program was completed in February 2006 to establish baseline conditions for Darwin. The results indicated there are very low concentrations of benzene, toluene and xylenes (ortho, meta and para), well below the investigation levels set by the NEPM.</w:t>
      </w:r>
    </w:p>
    <w:p w14:paraId="71C8E4AC" w14:textId="77777777" w:rsidR="0021449A" w:rsidRPr="00426986" w:rsidRDefault="0021449A">
      <w:pPr>
        <w:rPr>
          <w:color w:val="auto"/>
        </w:rPr>
      </w:pPr>
      <w:r w:rsidRPr="00426986">
        <w:rPr>
          <w:color w:val="auto"/>
        </w:rPr>
        <w:t>No further implementation activities were conducted in 2011–12. Reassessment of stage 1 and stage 2 sites may be required in the future, taking into account industrial development in the Darwin region. According to NEPM guidance, reassessment was required by 2009 but the previous studies indicate that concentrations of air toxics are at very low levels, well below the monitoring investigation levels of the NEPM.</w:t>
      </w:r>
    </w:p>
    <w:p w14:paraId="42F985EF" w14:textId="77777777" w:rsidR="0021449A" w:rsidRPr="00426986" w:rsidRDefault="0021449A">
      <w:pPr>
        <w:pStyle w:val="Heading3"/>
        <w:rPr>
          <w:color w:val="auto"/>
        </w:rPr>
      </w:pPr>
      <w:r w:rsidRPr="00426986">
        <w:rPr>
          <w:color w:val="auto"/>
        </w:rPr>
        <w:t>part 2 — Assessment of NEPM effectiveness</w:t>
      </w:r>
    </w:p>
    <w:p w14:paraId="7993E794" w14:textId="77777777" w:rsidR="0021449A" w:rsidRPr="00426986" w:rsidRDefault="0021449A">
      <w:pPr>
        <w:rPr>
          <w:color w:val="auto"/>
        </w:rPr>
      </w:pPr>
      <w:r w:rsidRPr="00426986">
        <w:rPr>
          <w:color w:val="auto"/>
        </w:rPr>
        <w:t>The NEPM has provided the impetus and methodology for identifying sites most at risk of air toxics in the Northern Territory. Associated monitoring in past years has provided baseline data for further consideration.</w:t>
      </w:r>
    </w:p>
    <w:p w14:paraId="3A281D17" w14:textId="77777777" w:rsidR="0021449A" w:rsidRPr="00426986" w:rsidRDefault="0021449A">
      <w:pPr>
        <w:rPr>
          <w:color w:val="auto"/>
        </w:rPr>
      </w:pPr>
      <w:r w:rsidRPr="00426986">
        <w:rPr>
          <w:color w:val="auto"/>
        </w:rPr>
        <w:t>In the year 2011–12 no sites were evaluated or selected and no analyses were performed.</w:t>
      </w:r>
    </w:p>
    <w:p w14:paraId="2FF0CCCE" w14:textId="77777777" w:rsidR="00A16733" w:rsidRDefault="00A16733" w:rsidP="00A16733">
      <w:pPr>
        <w:pStyle w:val="TimesRoman9ptTitlePages"/>
      </w:pPr>
      <w:r>
        <w:rPr>
          <w:rFonts w:ascii="ArialMT" w:hAnsi="ArialMT" w:cs="ArialMT"/>
          <w:color w:val="auto"/>
          <w:lang w:val="en-US"/>
        </w:rPr>
        <w:br w:type="page"/>
      </w:r>
      <w:r>
        <w:t>Jurisdictional Reports on the Implementation of the</w:t>
      </w:r>
    </w:p>
    <w:p w14:paraId="43EDBF52" w14:textId="77777777" w:rsidR="00A16733" w:rsidRDefault="00A16733" w:rsidP="00A16733">
      <w:pPr>
        <w:pStyle w:val="Helvetica17ptTitlePages"/>
      </w:pPr>
      <w:r>
        <w:t>Ambient Air Quality NEPM</w:t>
      </w:r>
    </w:p>
    <w:p w14:paraId="12D18761" w14:textId="77777777" w:rsidR="00A16733" w:rsidRDefault="00A16733" w:rsidP="00A16733">
      <w:pPr>
        <w:pStyle w:val="TimesRomandateTitlePages"/>
      </w:pPr>
      <w:r>
        <w:t>2011–2012</w:t>
      </w:r>
    </w:p>
    <w:p w14:paraId="0B435EDF" w14:textId="77777777" w:rsidR="0021449A" w:rsidRPr="00426986" w:rsidRDefault="0021449A">
      <w:pPr>
        <w:rPr>
          <w:rFonts w:ascii="ArialMT" w:hAnsi="ArialMT" w:cs="ArialMT"/>
          <w:color w:val="auto"/>
          <w:lang w:val="en-US"/>
        </w:rPr>
      </w:pPr>
    </w:p>
    <w:p w14:paraId="329B4131" w14:textId="77777777" w:rsidR="0021449A" w:rsidRPr="00426986" w:rsidRDefault="00A16733">
      <w:pPr>
        <w:pStyle w:val="Heading2"/>
      </w:pPr>
      <w:r>
        <w:br w:type="page"/>
      </w:r>
      <w:r w:rsidR="0021449A" w:rsidRPr="00426986">
        <w:t>Commonwealth</w:t>
      </w:r>
    </w:p>
    <w:p w14:paraId="0920C6C7" w14:textId="77777777" w:rsidR="0021449A" w:rsidRPr="00426986" w:rsidRDefault="0021449A">
      <w:pPr>
        <w:rPr>
          <w:rStyle w:val="Italic"/>
          <w:iC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Ambient Air Quality</w:t>
      </w:r>
      <w:r w:rsidRPr="00426986">
        <w:rPr>
          <w:rStyle w:val="Italic"/>
          <w:iCs/>
          <w:color w:val="auto"/>
        </w:rPr>
        <w:t xml:space="preserve">) Measure for the Commonwealth by the Hon. Tony Burke MP, Minister for Sustainability, Environment, Water, Population and Communities for the reporting year ended 30 June 2012. </w:t>
      </w:r>
    </w:p>
    <w:p w14:paraId="497668D4" w14:textId="77777777" w:rsidR="0021449A" w:rsidRPr="00426986" w:rsidRDefault="0021449A">
      <w:pPr>
        <w:pStyle w:val="Heading3"/>
        <w:rPr>
          <w:color w:val="auto"/>
        </w:rPr>
      </w:pPr>
      <w:r w:rsidRPr="00426986">
        <w:rPr>
          <w:color w:val="auto"/>
        </w:rPr>
        <w:t>part 1 — Implementation of the NEPM and any significant issues</w:t>
      </w:r>
    </w:p>
    <w:p w14:paraId="5EA0711E" w14:textId="77777777" w:rsidR="0021449A" w:rsidRPr="00426986" w:rsidRDefault="0021449A">
      <w:pPr>
        <w:rPr>
          <w:rStyle w:val="Italic"/>
          <w:iCs/>
          <w:color w:val="auto"/>
        </w:rPr>
      </w:pPr>
      <w:r w:rsidRPr="00426986">
        <w:rPr>
          <w:color w:val="auto"/>
        </w:rPr>
        <w:t xml:space="preserve">The Commonwealth implements the NEPM administratively and ensures its obligations under the </w:t>
      </w:r>
      <w:r w:rsidRPr="00426986">
        <w:rPr>
          <w:rStyle w:val="Italic"/>
          <w:iCs/>
          <w:color w:val="auto"/>
        </w:rPr>
        <w:t>National Environment Protection Act 1994</w:t>
      </w:r>
      <w:r w:rsidRPr="00426986">
        <w:rPr>
          <w:color w:val="auto"/>
        </w:rPr>
        <w:t xml:space="preserve"> are met.</w:t>
      </w:r>
    </w:p>
    <w:p w14:paraId="4C207F83" w14:textId="77777777" w:rsidR="0021449A" w:rsidRPr="00426986" w:rsidRDefault="0021449A">
      <w:pPr>
        <w:rPr>
          <w:color w:val="auto"/>
        </w:rPr>
      </w:pPr>
      <w:r w:rsidRPr="00426986">
        <w:rPr>
          <w:color w:val="auto"/>
        </w:rPr>
        <w:t>The Commonwealth is not required to undertake any direct monitoring as there are currently no non-self governing Commonwealth territories or Commonwealth regions with a population above the 25 000 NEPM protocol threshold. The monitoring plan for the Commonwealth is available from the Department of Sustainability, Environment, Water, Population and Communities website &lt;</w:t>
      </w:r>
      <w:hyperlink r:id="rId50" w:history="1">
        <w:r w:rsidRPr="00426986">
          <w:rPr>
            <w:color w:val="auto"/>
          </w:rPr>
          <w:t>http://www.environment.gov.au/atmosphere/airquality/publications/cmp.html</w:t>
        </w:r>
      </w:hyperlink>
      <w:r w:rsidRPr="00426986">
        <w:rPr>
          <w:color w:val="auto"/>
        </w:rPr>
        <w:t>&gt;.</w:t>
      </w:r>
    </w:p>
    <w:p w14:paraId="15C8A8D9" w14:textId="77777777" w:rsidR="0021449A" w:rsidRPr="00426986" w:rsidRDefault="0021449A">
      <w:pPr>
        <w:rPr>
          <w:color w:val="auto"/>
        </w:rPr>
      </w:pPr>
      <w:r w:rsidRPr="00426986">
        <w:rPr>
          <w:color w:val="auto"/>
        </w:rPr>
        <w:t>The Council of Australian Governments (COAG) established the Standing Council on Environment and Water as part of reforms to national ministerial council arrangements. In 2011, COAG identified air quality as a priority issue of national significance and agreed that the Council would develop a National Plan for Clean Air to improve air quality, and community health and well-being.</w:t>
      </w:r>
    </w:p>
    <w:p w14:paraId="4E0241A8" w14:textId="77777777" w:rsidR="0021449A" w:rsidRPr="00426986" w:rsidRDefault="0021449A">
      <w:pPr>
        <w:rPr>
          <w:color w:val="auto"/>
        </w:rPr>
      </w:pPr>
      <w:r w:rsidRPr="00426986">
        <w:rPr>
          <w:color w:val="auto"/>
        </w:rPr>
        <w:t>The report of the review of this NEPM was released on 16 September 2011. The report made recommendations that propose changes to the NEPM based on the evidence assessed through the review of the NEPM and stakeholder consultation. A copy of the report is available on the Council website &lt;</w:t>
      </w:r>
      <w:hyperlink r:id="rId51" w:history="1">
        <w:r w:rsidRPr="00426986">
          <w:rPr>
            <w:color w:val="auto"/>
          </w:rPr>
          <w:t>http://www.scew.gov.au/publications/pubs/aaq-nepm/aaq-review-report-2011.pdf</w:t>
        </w:r>
      </w:hyperlink>
      <w:r w:rsidRPr="00426986">
        <w:rPr>
          <w:color w:val="auto"/>
        </w:rPr>
        <w:t>&gt;. In releasing the report, the National Environment Protection Council noted that the review’s recommendations will be prioritised and responded to through the development of the National Plan for Clean Air.</w:t>
      </w:r>
    </w:p>
    <w:p w14:paraId="479DA60B" w14:textId="77777777" w:rsidR="0021449A" w:rsidRPr="00426986" w:rsidRDefault="0021449A">
      <w:pPr>
        <w:rPr>
          <w:color w:val="auto"/>
        </w:rPr>
      </w:pPr>
      <w:r w:rsidRPr="00426986">
        <w:rPr>
          <w:color w:val="auto"/>
        </w:rPr>
        <w:t xml:space="preserve">The National Plan for Clean Air represents a strategic approach to air quality management and will: </w:t>
      </w:r>
    </w:p>
    <w:p w14:paraId="05F7CFF0" w14:textId="77777777" w:rsidR="0021449A" w:rsidRPr="00426986" w:rsidRDefault="0021449A">
      <w:pPr>
        <w:pStyle w:val="Dotpoint"/>
        <w:rPr>
          <w:color w:val="auto"/>
        </w:rPr>
      </w:pPr>
      <w:r w:rsidRPr="00426986">
        <w:rPr>
          <w:color w:val="auto"/>
        </w:rPr>
        <w:t>bring together Commonwealth, state and territory action into a national plan to reduce the risk of health impacts of air pollution</w:t>
      </w:r>
    </w:p>
    <w:p w14:paraId="0EF0D8CC" w14:textId="77777777" w:rsidR="0021449A" w:rsidRPr="00426986" w:rsidRDefault="0021449A" w:rsidP="00A16733">
      <w:pPr>
        <w:pStyle w:val="Dotpoint"/>
        <w:numPr>
          <w:ilvl w:val="0"/>
          <w:numId w:val="13"/>
        </w:numPr>
        <w:rPr>
          <w:color w:val="auto"/>
        </w:rPr>
      </w:pPr>
      <w:r w:rsidRPr="00426986">
        <w:rPr>
          <w:color w:val="auto"/>
        </w:rPr>
        <w:t>integrate air quality standard setting with actions to reduce pollution and exposure to pollution</w:t>
      </w:r>
    </w:p>
    <w:p w14:paraId="48B9BCD6" w14:textId="77777777" w:rsidR="0021449A" w:rsidRPr="00426986" w:rsidRDefault="0021449A" w:rsidP="00A16733">
      <w:pPr>
        <w:pStyle w:val="Dotpoint"/>
        <w:numPr>
          <w:ilvl w:val="0"/>
          <w:numId w:val="13"/>
        </w:numPr>
        <w:rPr>
          <w:color w:val="auto"/>
        </w:rPr>
      </w:pPr>
      <w:r w:rsidRPr="00426986">
        <w:rPr>
          <w:color w:val="auto"/>
        </w:rPr>
        <w:t>modernise standards and respond to the latest science by introducing an exposure-reduction framework for pollutants which have no safe threshold</w:t>
      </w:r>
    </w:p>
    <w:p w14:paraId="188E3676" w14:textId="77777777" w:rsidR="0021449A" w:rsidRPr="00426986" w:rsidRDefault="0021449A" w:rsidP="00A16733">
      <w:pPr>
        <w:pStyle w:val="Dotpoint"/>
        <w:numPr>
          <w:ilvl w:val="0"/>
          <w:numId w:val="13"/>
        </w:numPr>
        <w:rPr>
          <w:color w:val="auto"/>
        </w:rPr>
      </w:pPr>
      <w:r w:rsidRPr="00426986">
        <w:rPr>
          <w:color w:val="auto"/>
        </w:rPr>
        <w:t>prioritise measures that achieve a net benefit to the community</w:t>
      </w:r>
    </w:p>
    <w:p w14:paraId="22CC02BE" w14:textId="77777777" w:rsidR="0021449A" w:rsidRPr="00426986" w:rsidRDefault="0021449A" w:rsidP="00A16733">
      <w:pPr>
        <w:pStyle w:val="Dotpoint"/>
        <w:numPr>
          <w:ilvl w:val="0"/>
          <w:numId w:val="13"/>
        </w:numPr>
        <w:rPr>
          <w:color w:val="auto"/>
        </w:rPr>
      </w:pPr>
      <w:r w:rsidRPr="00426986">
        <w:rPr>
          <w:color w:val="auto"/>
        </w:rPr>
        <w:t>respond to emerging trends by working with sectors where emissions are growing.</w:t>
      </w:r>
    </w:p>
    <w:p w14:paraId="0791FD82" w14:textId="77777777" w:rsidR="0021449A" w:rsidRPr="00426986" w:rsidRDefault="0021449A">
      <w:pPr>
        <w:rPr>
          <w:color w:val="auto"/>
        </w:rPr>
      </w:pPr>
      <w:r w:rsidRPr="00426986">
        <w:rPr>
          <w:color w:val="auto"/>
        </w:rPr>
        <w:t>The National Plan for Clean Air is scheduled to be delivered for endorsement by COAG by the end of 2014 and will include:</w:t>
      </w:r>
    </w:p>
    <w:p w14:paraId="06B70679" w14:textId="77777777" w:rsidR="0021449A" w:rsidRPr="00426986" w:rsidRDefault="0021449A" w:rsidP="00A16733">
      <w:pPr>
        <w:pStyle w:val="Dotpoint"/>
        <w:numPr>
          <w:ilvl w:val="0"/>
          <w:numId w:val="14"/>
        </w:numPr>
        <w:rPr>
          <w:color w:val="auto"/>
        </w:rPr>
      </w:pPr>
      <w:r w:rsidRPr="00426986">
        <w:rPr>
          <w:color w:val="auto"/>
        </w:rPr>
        <w:t>new air quality standards and an exposure reduction framework</w:t>
      </w:r>
    </w:p>
    <w:p w14:paraId="368003CF" w14:textId="77777777" w:rsidR="0021449A" w:rsidRPr="00426986" w:rsidRDefault="0021449A" w:rsidP="00A16733">
      <w:pPr>
        <w:pStyle w:val="Dotpoint"/>
        <w:numPr>
          <w:ilvl w:val="0"/>
          <w:numId w:val="14"/>
        </w:numPr>
        <w:rPr>
          <w:color w:val="auto"/>
        </w:rPr>
      </w:pPr>
      <w:r w:rsidRPr="00426986">
        <w:rPr>
          <w:color w:val="auto"/>
        </w:rPr>
        <w:t>proposals for laws, regulations, incentives, guidance, partnerships or other actions for implementing emission and exposure reduction actions</w:t>
      </w:r>
    </w:p>
    <w:p w14:paraId="681EEA59" w14:textId="77777777" w:rsidR="0021449A" w:rsidRPr="00426986" w:rsidRDefault="0021449A" w:rsidP="00A16733">
      <w:pPr>
        <w:pStyle w:val="Dotpoint"/>
        <w:numPr>
          <w:ilvl w:val="0"/>
          <w:numId w:val="14"/>
        </w:numPr>
        <w:rPr>
          <w:color w:val="auto"/>
        </w:rPr>
      </w:pPr>
      <w:r w:rsidRPr="00426986">
        <w:rPr>
          <w:color w:val="auto"/>
        </w:rPr>
        <w:t>improved monitoring and reporting</w:t>
      </w:r>
    </w:p>
    <w:p w14:paraId="0511437C" w14:textId="77777777" w:rsidR="0021449A" w:rsidRPr="00426986" w:rsidRDefault="0021449A" w:rsidP="00A16733">
      <w:pPr>
        <w:pStyle w:val="Dotpoint"/>
        <w:numPr>
          <w:ilvl w:val="0"/>
          <w:numId w:val="14"/>
        </w:numPr>
        <w:rPr>
          <w:color w:val="auto"/>
        </w:rPr>
      </w:pPr>
      <w:r w:rsidRPr="00426986">
        <w:rPr>
          <w:color w:val="auto"/>
        </w:rPr>
        <w:t>an agreed jurisdiction action list for ongoing implementation</w:t>
      </w:r>
    </w:p>
    <w:p w14:paraId="025695C9" w14:textId="77777777" w:rsidR="0021449A" w:rsidRPr="00426986" w:rsidRDefault="0021449A" w:rsidP="00A16733">
      <w:pPr>
        <w:pStyle w:val="Dotpoint"/>
        <w:numPr>
          <w:ilvl w:val="0"/>
          <w:numId w:val="14"/>
        </w:numPr>
        <w:rPr>
          <w:color w:val="auto"/>
        </w:rPr>
      </w:pPr>
      <w:r w:rsidRPr="00426986">
        <w:rPr>
          <w:color w:val="auto"/>
        </w:rPr>
        <w:t>all supported by integrated economic analysis.</w:t>
      </w:r>
    </w:p>
    <w:p w14:paraId="4EBCFA2A" w14:textId="77777777" w:rsidR="0021449A" w:rsidRPr="00426986" w:rsidRDefault="0021449A">
      <w:pPr>
        <w:rPr>
          <w:color w:val="auto"/>
        </w:rPr>
      </w:pPr>
      <w:r w:rsidRPr="00426986">
        <w:rPr>
          <w:color w:val="auto"/>
        </w:rPr>
        <w:t>In 2011–12, the Commonwealth continued to progress work to reduce emissions from nationally significant sources through the work program for developing the National Plan for Clean Air. The Department of Sustainability, Environment, Water, Population and Communities initiatives focused on wood heaters, which are a source of particulate matter emissions with an equivalent aerodynamic diameter of 10 micrometres or less (PM</w:t>
      </w:r>
      <w:r w:rsidRPr="00426986">
        <w:rPr>
          <w:color w:val="auto"/>
          <w:vertAlign w:val="subscript"/>
        </w:rPr>
        <w:t>10</w:t>
      </w:r>
      <w:r w:rsidRPr="00426986">
        <w:rPr>
          <w:color w:val="auto"/>
        </w:rPr>
        <w:t>), and from non-road spark ignition engines and equipment (NRSIEE), such as lawnmowers and outboard engines, which emit high levels of PM</w:t>
      </w:r>
      <w:r w:rsidRPr="00426986">
        <w:rPr>
          <w:color w:val="auto"/>
          <w:vertAlign w:val="subscript"/>
        </w:rPr>
        <w:t>10</w:t>
      </w:r>
      <w:r w:rsidRPr="00426986">
        <w:rPr>
          <w:color w:val="auto"/>
        </w:rPr>
        <w:t>, nitrogen dioxide and chemicals that lead to ozone formation. A Consultation Regulation Impact Statement (CRIS) has been released with options for reducing emissions from NRSIEE and the responses are being assessed. A CRIS assessing options for reducing emissions from domestic wood heaters is also being progressed. This work aims to support compliance in all jurisdictions with the NEPM standards.</w:t>
      </w:r>
    </w:p>
    <w:p w14:paraId="42D5F54D" w14:textId="77777777" w:rsidR="0021449A" w:rsidRPr="00426986" w:rsidRDefault="0021449A">
      <w:pPr>
        <w:rPr>
          <w:color w:val="auto"/>
        </w:rPr>
      </w:pPr>
      <w:r w:rsidRPr="00426986">
        <w:rPr>
          <w:color w:val="auto"/>
        </w:rPr>
        <w:t xml:space="preserve">The Commonwealth monitors fuel quality at all stages of the fuel supply chain to ensure it complies with the </w:t>
      </w:r>
      <w:r w:rsidRPr="00426986">
        <w:rPr>
          <w:rStyle w:val="Italic"/>
          <w:iCs/>
          <w:color w:val="auto"/>
        </w:rPr>
        <w:t>Fuel Quality Standards Act 2000</w:t>
      </w:r>
      <w:r w:rsidRPr="00426986">
        <w:rPr>
          <w:color w:val="auto"/>
        </w:rPr>
        <w:t>. The objectives of the Act are to:</w:t>
      </w:r>
    </w:p>
    <w:p w14:paraId="253065DD" w14:textId="77777777" w:rsidR="0021449A" w:rsidRPr="00426986" w:rsidRDefault="0021449A" w:rsidP="00A16733">
      <w:pPr>
        <w:pStyle w:val="Dotpoint"/>
        <w:numPr>
          <w:ilvl w:val="0"/>
          <w:numId w:val="15"/>
        </w:numPr>
        <w:rPr>
          <w:color w:val="auto"/>
        </w:rPr>
      </w:pPr>
      <w:r w:rsidRPr="00426986">
        <w:rPr>
          <w:color w:val="auto"/>
        </w:rPr>
        <w:t>reduce the adverse affects of motor vehicle emissions on air quality and human health</w:t>
      </w:r>
    </w:p>
    <w:p w14:paraId="4CC08F6C" w14:textId="77777777" w:rsidR="0021449A" w:rsidRPr="00426986" w:rsidRDefault="0021449A" w:rsidP="00A16733">
      <w:pPr>
        <w:pStyle w:val="Dotpoint"/>
        <w:numPr>
          <w:ilvl w:val="0"/>
          <w:numId w:val="15"/>
        </w:numPr>
        <w:rPr>
          <w:color w:val="auto"/>
        </w:rPr>
      </w:pPr>
      <w:r w:rsidRPr="00426986">
        <w:rPr>
          <w:color w:val="auto"/>
        </w:rPr>
        <w:t>enable Australia to effectively adopt new vehicle engine and emission control technologies</w:t>
      </w:r>
    </w:p>
    <w:p w14:paraId="124B0EA9" w14:textId="77777777" w:rsidR="0021449A" w:rsidRPr="00426986" w:rsidRDefault="0021449A" w:rsidP="00A16733">
      <w:pPr>
        <w:pStyle w:val="Dotpoint"/>
        <w:numPr>
          <w:ilvl w:val="0"/>
          <w:numId w:val="15"/>
        </w:numPr>
        <w:rPr>
          <w:color w:val="auto"/>
        </w:rPr>
      </w:pPr>
      <w:r w:rsidRPr="00426986">
        <w:rPr>
          <w:color w:val="auto"/>
        </w:rPr>
        <w:t>allow for the effective operation of engines</w:t>
      </w:r>
    </w:p>
    <w:p w14:paraId="647E1680" w14:textId="77777777" w:rsidR="0021449A" w:rsidRPr="00426986" w:rsidRDefault="0021449A" w:rsidP="00A16733">
      <w:pPr>
        <w:pStyle w:val="Dotpoint"/>
        <w:numPr>
          <w:ilvl w:val="0"/>
          <w:numId w:val="15"/>
        </w:numPr>
        <w:rPr>
          <w:color w:val="auto"/>
        </w:rPr>
      </w:pPr>
      <w:r w:rsidRPr="00426986">
        <w:rPr>
          <w:color w:val="auto"/>
        </w:rPr>
        <w:t>where appropriate, provide information about fuel when it is supplied.</w:t>
      </w:r>
    </w:p>
    <w:p w14:paraId="543213AD" w14:textId="77777777" w:rsidR="0021449A" w:rsidRPr="00426986" w:rsidRDefault="0021449A">
      <w:pPr>
        <w:rPr>
          <w:color w:val="auto"/>
        </w:rPr>
      </w:pPr>
      <w:r w:rsidRPr="00426986">
        <w:rPr>
          <w:color w:val="auto"/>
        </w:rPr>
        <w:t>In 2011–12, authorised fuel inspectors visited 1071 sites and tested 2792 samples for compliance with the Fuel Quality Standards Act. Compliance action undertaken in accordance with the Act resulted in a civil proceeding against a fuel supplier where the Federal Court granted an injunction to restrain the supply of non-compliant diesel. Further compliance action against a second fuel supplier resulted in the supplier entering into an undertaking with the Federal Court to not supply diesel that does not comply with the Fuel Standard (Automotive Diesel) Determination 2001.</w:t>
      </w:r>
    </w:p>
    <w:p w14:paraId="2029B242" w14:textId="77777777" w:rsidR="0021449A" w:rsidRPr="00426986" w:rsidRDefault="0021449A">
      <w:pPr>
        <w:pStyle w:val="Heading3"/>
        <w:rPr>
          <w:color w:val="auto"/>
        </w:rPr>
      </w:pPr>
      <w:r w:rsidRPr="00426986">
        <w:rPr>
          <w:color w:val="auto"/>
        </w:rPr>
        <w:t>part 2 — Assessment of NEPM effectiveness</w:t>
      </w:r>
    </w:p>
    <w:p w14:paraId="7AA862B8" w14:textId="77777777" w:rsidR="0021449A" w:rsidRPr="00426986" w:rsidRDefault="0021449A">
      <w:pPr>
        <w:rPr>
          <w:rStyle w:val="Italic"/>
          <w:iCs/>
          <w:color w:val="auto"/>
        </w:rPr>
      </w:pPr>
      <w:r w:rsidRPr="00426986">
        <w:rPr>
          <w:color w:val="auto"/>
        </w:rPr>
        <w:t>The NEPM has been valuable in the management and assessment of air quality in Australia. It provides a nationally consistent framework for the monitoring and reporting of air quality and nationally consistent benchmarks against which to assess quality. The data collected for six criteria pollutants targeted by the NEPM (carbon monoxide (CO), nitrogen dioxide (NO</w:t>
      </w:r>
      <w:r w:rsidRPr="00426986">
        <w:rPr>
          <w:color w:val="auto"/>
          <w:vertAlign w:val="subscript"/>
        </w:rPr>
        <w:t>2</w:t>
      </w:r>
      <w:r w:rsidRPr="00426986">
        <w:rPr>
          <w:color w:val="auto"/>
        </w:rPr>
        <w:t>), photochemical oxidants as ozone (O</w:t>
      </w:r>
      <w:r w:rsidRPr="00426986">
        <w:rPr>
          <w:color w:val="auto"/>
          <w:vertAlign w:val="subscript"/>
        </w:rPr>
        <w:t>3</w:t>
      </w:r>
      <w:r w:rsidRPr="00426986">
        <w:rPr>
          <w:color w:val="auto"/>
        </w:rPr>
        <w:t>), sulfur dioxide (SO</w:t>
      </w:r>
      <w:r w:rsidRPr="00426986">
        <w:rPr>
          <w:color w:val="auto"/>
          <w:vertAlign w:val="subscript"/>
        </w:rPr>
        <w:t>2</w:t>
      </w:r>
      <w:r w:rsidRPr="00426986">
        <w:rPr>
          <w:color w:val="auto"/>
        </w:rPr>
        <w:t>), lead (Pb) and PM</w:t>
      </w:r>
      <w:r w:rsidRPr="00426986">
        <w:rPr>
          <w:color w:val="auto"/>
          <w:vertAlign w:val="subscript"/>
        </w:rPr>
        <w:t>10</w:t>
      </w:r>
      <w:r w:rsidRPr="00426986">
        <w:rPr>
          <w:color w:val="auto"/>
        </w:rPr>
        <w:t xml:space="preserve">) were essential for analysis and reporting in </w:t>
      </w:r>
      <w:r w:rsidRPr="00426986">
        <w:rPr>
          <w:rStyle w:val="Italic"/>
          <w:iCs/>
          <w:color w:val="auto"/>
        </w:rPr>
        <w:t xml:space="preserve">State of the Air in Australia 1998-2008 </w:t>
      </w:r>
      <w:r w:rsidRPr="00426986">
        <w:rPr>
          <w:color w:val="auto"/>
        </w:rPr>
        <w:t>and the discussion on ambient air quality in</w:t>
      </w:r>
      <w:r w:rsidRPr="00426986">
        <w:rPr>
          <w:rStyle w:val="Italic"/>
          <w:iCs/>
          <w:color w:val="auto"/>
        </w:rPr>
        <w:t xml:space="preserve"> Australia: State of the Environment 2011.</w:t>
      </w:r>
    </w:p>
    <w:p w14:paraId="28E01765" w14:textId="77777777" w:rsidR="0021449A" w:rsidRPr="00426986" w:rsidRDefault="0021449A">
      <w:pPr>
        <w:rPr>
          <w:rFonts w:ascii="ArialMT" w:hAnsi="ArialMT" w:cs="ArialMT"/>
          <w:color w:val="auto"/>
          <w:vertAlign w:val="subscript"/>
          <w:lang w:val="en-US"/>
        </w:rPr>
      </w:pPr>
    </w:p>
    <w:p w14:paraId="37EE3C8F" w14:textId="77777777" w:rsidR="0021449A" w:rsidRPr="00426986" w:rsidRDefault="00A16733">
      <w:pPr>
        <w:pStyle w:val="Heading2"/>
      </w:pPr>
      <w:r>
        <w:br w:type="page"/>
      </w:r>
      <w:r w:rsidR="0021449A" w:rsidRPr="00426986">
        <w:t>New South Wales</w:t>
      </w:r>
    </w:p>
    <w:p w14:paraId="4995FCA3" w14:textId="77777777" w:rsidR="0021449A" w:rsidRPr="00426986" w:rsidRDefault="0021449A">
      <w:pPr>
        <w:rPr>
          <w:rStyle w:val="Italic"/>
          <w:iCs/>
          <w:color w:val="auto"/>
        </w:rPr>
      </w:pPr>
      <w:r w:rsidRPr="00426986">
        <w:rPr>
          <w:rStyle w:val="Italic"/>
          <w:iCs/>
          <w:color w:val="auto"/>
        </w:rPr>
        <w:t xml:space="preserve">Report to the National Environment Protection Committee (NEPC) on the implementation of the National Environment Protection (Ambient Air Quality) Measure for New South Wales by the Hon. Robyn Parker MP, Minister for the Environment and Minister for Heritage, for the reporting year ended 30 June 2012. </w:t>
      </w:r>
    </w:p>
    <w:p w14:paraId="1A09C605" w14:textId="77777777" w:rsidR="0021449A" w:rsidRPr="00426986" w:rsidRDefault="0021449A">
      <w:pPr>
        <w:pStyle w:val="Heading3"/>
        <w:rPr>
          <w:color w:val="auto"/>
        </w:rPr>
      </w:pPr>
      <w:r w:rsidRPr="00426986">
        <w:rPr>
          <w:color w:val="auto"/>
        </w:rPr>
        <w:t>part 1 — Implementation of the NEPM and any significant issues</w:t>
      </w:r>
    </w:p>
    <w:p w14:paraId="03FE6844" w14:textId="77777777" w:rsidR="0021449A" w:rsidRPr="00426986" w:rsidRDefault="0021449A">
      <w:pPr>
        <w:rPr>
          <w:color w:val="auto"/>
        </w:rPr>
      </w:pPr>
      <w:r w:rsidRPr="00426986">
        <w:rPr>
          <w:color w:val="auto"/>
        </w:rPr>
        <w:t xml:space="preserve">The </w:t>
      </w:r>
      <w:r w:rsidRPr="00426986">
        <w:rPr>
          <w:rStyle w:val="Italic"/>
          <w:iCs/>
          <w:color w:val="auto"/>
        </w:rPr>
        <w:t>Protection of the Environment Operations Act 1997</w:t>
      </w:r>
      <w:r w:rsidRPr="00426986">
        <w:rPr>
          <w:color w:val="auto"/>
        </w:rPr>
        <w:t xml:space="preserve"> (New South Wales) provides the regulatory framework for managing air emissions in New South Wales. The Act is supported by the Protection of the Environment Operations (Clean Air) Regulation 2010 which provides regulatory measures to control emissions from industry, motor vehicles and fuels, domestic solid fuel heaters and open burning. The Protection of the Environment Operations (General) Regulation 2009 establishes a licensing scheme for major industrial premises and provides economic incentives for licensed businesses and industry to reduce pollution—including emissions to air.</w:t>
      </w:r>
    </w:p>
    <w:p w14:paraId="51F29FE4" w14:textId="77777777" w:rsidR="0021449A" w:rsidRPr="00426986" w:rsidRDefault="0021449A">
      <w:pPr>
        <w:rPr>
          <w:color w:val="auto"/>
        </w:rPr>
      </w:pPr>
      <w:r w:rsidRPr="00426986">
        <w:rPr>
          <w:color w:val="auto"/>
        </w:rPr>
        <w:t>In New South Wales, the Office of Environment and Heritage operates a comprehensive air quality monitoring network and implements air quality management policies, programs, and strategies to protect and improve ambient air quality and public health. The New South Wales Environment Protection Authority licenses scheduled industry activities, implements environmental regulatory requirements and conducts compliance and enforcement programs. The Office of Environment and Heritage and the Environment Protection Authority work together to reduce impacts of air pollution. The National Environment Protection Measure (NEPM) goals are a driver for these strategies and benchmarks against which progress in managing air quality can be assessed.</w:t>
      </w:r>
    </w:p>
    <w:p w14:paraId="63ECC797" w14:textId="77777777" w:rsidR="0021449A" w:rsidRPr="00426986" w:rsidRDefault="0021449A">
      <w:pPr>
        <w:rPr>
          <w:color w:val="auto"/>
        </w:rPr>
      </w:pPr>
      <w:r w:rsidRPr="00426986">
        <w:rPr>
          <w:color w:val="auto"/>
        </w:rPr>
        <w:t>On 1 January 2012, requirements commenced under the Clean Air Regulation 2010 for older industrial plants to meet stricter air emissions standards. These changes were foreshadowed under an amendment to the Regulation in 2005.</w:t>
      </w:r>
    </w:p>
    <w:p w14:paraId="0DB1DCED" w14:textId="77777777" w:rsidR="0021449A" w:rsidRPr="00426986" w:rsidRDefault="0021449A">
      <w:pPr>
        <w:rPr>
          <w:color w:val="auto"/>
        </w:rPr>
      </w:pPr>
      <w:r w:rsidRPr="00426986">
        <w:rPr>
          <w:color w:val="auto"/>
        </w:rPr>
        <w:t>In 2011–12, New South Wales began implementing the recommendations of a study of international best practice in the management of dust and particle emissions from coal mines. New South Wales coal mines are being required, through Pollution Reduction Programs attached to their Environment Protection Licences, to undertake site-specific best management practice reviews and to determine the best approach to improving air quality at individual mines.</w:t>
      </w:r>
    </w:p>
    <w:p w14:paraId="7B75273E" w14:textId="77777777" w:rsidR="0021449A" w:rsidRPr="00426986" w:rsidRDefault="0021449A">
      <w:pPr>
        <w:rPr>
          <w:color w:val="auto"/>
        </w:rPr>
      </w:pPr>
      <w:r w:rsidRPr="00426986">
        <w:rPr>
          <w:color w:val="auto"/>
        </w:rPr>
        <w:t>As part of its ongoing work to help reduce woodsmoke pollution, the Office of Environment and Heritage released an economic study of potential options to reduce woodsmoke impacts in New South Wales in December 2011. The study can be found at the office’s website &lt;</w:t>
      </w:r>
      <w:hyperlink r:id="rId52" w:history="1">
        <w:r w:rsidRPr="00426986">
          <w:rPr>
            <w:color w:val="auto"/>
          </w:rPr>
          <w:t>http://www.environment.nsw.gov.au/woodsmoke/smokecontrolopts.htm</w:t>
        </w:r>
      </w:hyperlink>
      <w:r w:rsidRPr="00426986">
        <w:rPr>
          <w:color w:val="auto"/>
        </w:rPr>
        <w:t>&gt;.</w:t>
      </w:r>
    </w:p>
    <w:p w14:paraId="586F69BC" w14:textId="77777777" w:rsidR="0021449A" w:rsidRPr="00426986" w:rsidRDefault="0021449A">
      <w:pPr>
        <w:pStyle w:val="Heading3"/>
        <w:rPr>
          <w:color w:val="auto"/>
        </w:rPr>
      </w:pPr>
      <w:r w:rsidRPr="00426986">
        <w:rPr>
          <w:color w:val="auto"/>
        </w:rPr>
        <w:t>part 2 — Assessment of NEPM effectiveness</w:t>
      </w:r>
    </w:p>
    <w:p w14:paraId="45384702" w14:textId="77777777" w:rsidR="0021449A" w:rsidRPr="00426986" w:rsidRDefault="0021449A">
      <w:pPr>
        <w:rPr>
          <w:color w:val="auto"/>
        </w:rPr>
      </w:pPr>
      <w:r w:rsidRPr="00426986">
        <w:rPr>
          <w:color w:val="auto"/>
        </w:rPr>
        <w:t>New South Wales’s Air Quality Monitoring Program is currently the largest in Australia, with a comprehensive monitoring network operated by the Office of Environment and Heritage. Sydney’s air has been monitored for a range of pollutants since the 1960s. Current reporting on ambient air quality levels is referenced against the NEPM. The NEPM network is a sub-set of the total Air Quality Monitoring Network operated by the New South Wales Office of Environment and Heritage.</w:t>
      </w:r>
    </w:p>
    <w:p w14:paraId="1B08FF48" w14:textId="77777777" w:rsidR="0021449A" w:rsidRPr="00426986" w:rsidRDefault="0021449A">
      <w:pPr>
        <w:rPr>
          <w:color w:val="auto"/>
        </w:rPr>
      </w:pPr>
      <w:r w:rsidRPr="00426986">
        <w:rPr>
          <w:color w:val="auto"/>
        </w:rPr>
        <w:t>New South Wales achieved compliance with the Ambient Air Quality NEPM goals in 2011 for all pollutants except ozone and particles. Levels of carbon monoxide, nitrogen dioxide and sulfur dioxide continue to be well below Ambient Air Quality NEPM standards. Monitoring for lead as a regional pollutant ceased in New South Wales from January 2005 in response to the extremely low concentrations of lead found in ambient air.</w:t>
      </w:r>
    </w:p>
    <w:p w14:paraId="433621AE" w14:textId="77777777" w:rsidR="0021449A" w:rsidRPr="00426986" w:rsidRDefault="0021449A">
      <w:pPr>
        <w:rPr>
          <w:color w:val="auto"/>
        </w:rPr>
      </w:pPr>
      <w:r w:rsidRPr="00426986">
        <w:rPr>
          <w:color w:val="auto"/>
        </w:rPr>
        <w:t>Photochemical smog (as ozone) in the Sydney region and particles of 10 micrometres or less in diameter (as PM</w:t>
      </w:r>
      <w:r w:rsidRPr="00426986">
        <w:rPr>
          <w:color w:val="auto"/>
          <w:vertAlign w:val="subscript"/>
        </w:rPr>
        <w:t>10</w:t>
      </w:r>
      <w:r w:rsidRPr="00426986">
        <w:rPr>
          <w:color w:val="auto"/>
        </w:rPr>
        <w:t xml:space="preserve">) continue to exceed the Ambient Air Quality NEPM standards and goals. </w:t>
      </w:r>
    </w:p>
    <w:p w14:paraId="0EB6F6B7" w14:textId="77777777" w:rsidR="0021449A" w:rsidRPr="00426986" w:rsidRDefault="0021449A" w:rsidP="00B5372B">
      <w:pPr>
        <w:pStyle w:val="Dotpoint"/>
        <w:numPr>
          <w:ilvl w:val="0"/>
          <w:numId w:val="16"/>
        </w:numPr>
        <w:rPr>
          <w:color w:val="auto"/>
        </w:rPr>
      </w:pPr>
      <w:r w:rsidRPr="00426986">
        <w:rPr>
          <w:color w:val="auto"/>
        </w:rPr>
        <w:t>Ozone: The Ambient Air Quality NEPM network recorded exceedences of the one-hour and four-hour Ambient Air Quality NEPM goals for ozone on seven distinct calendar days in 2011 (one-hour average maximum of 0.136</w:t>
      </w:r>
      <w:r w:rsidRPr="00426986">
        <w:rPr>
          <w:color w:val="auto"/>
          <w:rtl/>
        </w:rPr>
        <w:t xml:space="preserve"> </w:t>
      </w:r>
      <w:r w:rsidRPr="00426986">
        <w:rPr>
          <w:color w:val="auto"/>
        </w:rPr>
        <w:t>ppm (parts per million) (one-hour average standard for ozone is 0.10</w:t>
      </w:r>
      <w:r w:rsidRPr="00426986">
        <w:rPr>
          <w:color w:val="auto"/>
          <w:rtl/>
        </w:rPr>
        <w:t xml:space="preserve"> </w:t>
      </w:r>
      <w:r w:rsidRPr="00426986">
        <w:rPr>
          <w:color w:val="auto"/>
        </w:rPr>
        <w:t>ppm) and four-hour average maximum of 0.122</w:t>
      </w:r>
      <w:r w:rsidRPr="00426986">
        <w:rPr>
          <w:color w:val="auto"/>
          <w:rtl/>
        </w:rPr>
        <w:t xml:space="preserve"> </w:t>
      </w:r>
      <w:r w:rsidRPr="00426986">
        <w:rPr>
          <w:color w:val="auto"/>
        </w:rPr>
        <w:t>ppm (four-hour average standard for ozone is 0.08</w:t>
      </w:r>
      <w:r w:rsidRPr="00426986">
        <w:rPr>
          <w:color w:val="auto"/>
          <w:rtl/>
        </w:rPr>
        <w:t xml:space="preserve"> </w:t>
      </w:r>
      <w:r w:rsidRPr="00426986">
        <w:rPr>
          <w:color w:val="auto"/>
        </w:rPr>
        <w:t>ppm)). The ozone goal is one exceedence day per year.</w:t>
      </w:r>
    </w:p>
    <w:p w14:paraId="1C23908A" w14:textId="77777777" w:rsidR="0021449A" w:rsidRPr="00426986" w:rsidRDefault="0021449A" w:rsidP="00B5372B">
      <w:pPr>
        <w:pStyle w:val="Dotpoint"/>
        <w:numPr>
          <w:ilvl w:val="0"/>
          <w:numId w:val="16"/>
        </w:numPr>
        <w:rPr>
          <w:color w:val="auto"/>
        </w:rPr>
      </w:pPr>
      <w:r w:rsidRPr="00426986">
        <w:rPr>
          <w:color w:val="auto"/>
        </w:rPr>
        <w:t>Particles as PM</w:t>
      </w:r>
      <w:r w:rsidRPr="00426986">
        <w:rPr>
          <w:color w:val="auto"/>
          <w:vertAlign w:val="subscript"/>
        </w:rPr>
        <w:t>10</w:t>
      </w:r>
      <w:r w:rsidRPr="00426986">
        <w:rPr>
          <w:color w:val="auto"/>
        </w:rPr>
        <w:t>: Exceedences of the PM</w:t>
      </w:r>
      <w:r w:rsidRPr="00426986">
        <w:rPr>
          <w:color w:val="auto"/>
          <w:vertAlign w:val="subscript"/>
        </w:rPr>
        <w:t>10</w:t>
      </w:r>
      <w:r w:rsidRPr="00426986">
        <w:rPr>
          <w:color w:val="auto"/>
        </w:rPr>
        <w:t xml:space="preserve"> 24-hour standard of 50 micrograms per cublic metre of air (µg/m</w:t>
      </w:r>
      <w:r w:rsidRPr="00426986">
        <w:rPr>
          <w:color w:val="auto"/>
          <w:vertAlign w:val="superscript"/>
        </w:rPr>
        <w:t>3</w:t>
      </w:r>
      <w:r w:rsidRPr="00426986">
        <w:rPr>
          <w:color w:val="auto"/>
        </w:rPr>
        <w:t>) were recorded on nine distinct calendar days around the Ambient Air Quality NEPM network, with the Sydney region failing to comply with the goal of five exceedence days per year. Four of the seven exceedence days recorded at the Chullora site in Sydney were due to local construction dust, and were not indicative of regional particle events.</w:t>
      </w:r>
    </w:p>
    <w:p w14:paraId="1B6CD19B" w14:textId="77777777" w:rsidR="0021449A" w:rsidRPr="00426986" w:rsidRDefault="0021449A">
      <w:pPr>
        <w:rPr>
          <w:color w:val="auto"/>
        </w:rPr>
      </w:pPr>
      <w:r w:rsidRPr="00426986">
        <w:rPr>
          <w:color w:val="auto"/>
        </w:rPr>
        <w:t>For the Advisory Reporting Standard for articles as particulate matter of 2.5 micrometres in diameter or less (PM</w:t>
      </w:r>
      <w:r w:rsidRPr="00426986">
        <w:rPr>
          <w:color w:val="auto"/>
          <w:vertAlign w:val="subscript"/>
        </w:rPr>
        <w:t>2.5</w:t>
      </w:r>
      <w:r w:rsidRPr="00426986">
        <w:rPr>
          <w:color w:val="auto"/>
        </w:rPr>
        <w:t>), concentrations in excess of the 24-hour advisory reporting standard of 25 µg/m</w:t>
      </w:r>
      <w:r w:rsidRPr="00426986">
        <w:rPr>
          <w:color w:val="auto"/>
          <w:vertAlign w:val="superscript"/>
        </w:rPr>
        <w:t>3</w:t>
      </w:r>
      <w:r w:rsidRPr="00426986">
        <w:rPr>
          <w:color w:val="auto"/>
        </w:rPr>
        <w:t xml:space="preserve"> were recorded on four days in the Greater Metropolitan region at Ambient Air Quality NEPM sites using continuous tapered element oscillating microbalance (TEOM) instruments (without the US Environment Protection Authority PM</w:t>
      </w:r>
      <w:r w:rsidRPr="00426986">
        <w:rPr>
          <w:color w:val="auto"/>
          <w:vertAlign w:val="subscript"/>
        </w:rPr>
        <w:t>10</w:t>
      </w:r>
      <w:r w:rsidRPr="00426986">
        <w:rPr>
          <w:color w:val="auto"/>
        </w:rPr>
        <w:t xml:space="preserve"> equivalency factors applied). PM</w:t>
      </w:r>
      <w:r w:rsidRPr="00426986">
        <w:rPr>
          <w:color w:val="auto"/>
          <w:vertAlign w:val="subscript"/>
        </w:rPr>
        <w:t>2.5</w:t>
      </w:r>
      <w:r w:rsidRPr="00426986">
        <w:rPr>
          <w:color w:val="auto"/>
        </w:rPr>
        <w:t xml:space="preserve"> monitoring is currently focused in the Sydney, Illawarra and lower Hunter regions. Concentrations in excess of the annual advisory reporting standard of 8 µg/m</w:t>
      </w:r>
      <w:r w:rsidRPr="00426986">
        <w:rPr>
          <w:color w:val="auto"/>
          <w:vertAlign w:val="superscript"/>
        </w:rPr>
        <w:t>3</w:t>
      </w:r>
      <w:r w:rsidRPr="00426986">
        <w:rPr>
          <w:color w:val="auto"/>
        </w:rPr>
        <w:t xml:space="preserve"> were not recorded in any of the regions at Ambient Air Quality NEPM sites.</w:t>
      </w:r>
    </w:p>
    <w:p w14:paraId="38B1E81F" w14:textId="77777777" w:rsidR="0021449A" w:rsidRPr="00426986" w:rsidRDefault="0021449A">
      <w:pPr>
        <w:rPr>
          <w:color w:val="auto"/>
        </w:rPr>
      </w:pPr>
      <w:r w:rsidRPr="00426986">
        <w:rPr>
          <w:color w:val="auto"/>
        </w:rPr>
        <w:t>Data availability criteria were not met at the Liverpool monitoring station for particles as PM</w:t>
      </w:r>
      <w:r w:rsidRPr="00426986">
        <w:rPr>
          <w:color w:val="auto"/>
          <w:vertAlign w:val="subscript"/>
        </w:rPr>
        <w:t xml:space="preserve">10 </w:t>
      </w:r>
      <w:r w:rsidRPr="00426986">
        <w:rPr>
          <w:color w:val="auto"/>
        </w:rPr>
        <w:t>due to technical issues in the second and third quarters.</w:t>
      </w:r>
    </w:p>
    <w:p w14:paraId="1C22CBAD" w14:textId="77777777" w:rsidR="0021449A" w:rsidRPr="00426986" w:rsidRDefault="0021449A">
      <w:pPr>
        <w:rPr>
          <w:color w:val="auto"/>
        </w:rPr>
      </w:pPr>
      <w:r w:rsidRPr="00426986">
        <w:rPr>
          <w:color w:val="auto"/>
        </w:rPr>
        <w:t>Data from the total New South Wales Air Quality Monitoring Network are reported on the office’s website &lt;</w:t>
      </w:r>
      <w:hyperlink r:id="rId53" w:history="1">
        <w:r w:rsidRPr="00426986">
          <w:rPr>
            <w:color w:val="auto"/>
          </w:rPr>
          <w:t>http://www.environment.nsw.gov.au/AQMS/aqi.htm</w:t>
        </w:r>
      </w:hyperlink>
      <w:r w:rsidRPr="00426986">
        <w:rPr>
          <w:color w:val="auto"/>
        </w:rPr>
        <w:t>&gt;.</w:t>
      </w:r>
    </w:p>
    <w:p w14:paraId="7DEC5A3A" w14:textId="77777777" w:rsidR="0021449A" w:rsidRPr="00426986" w:rsidRDefault="0021449A">
      <w:pPr>
        <w:rPr>
          <w:color w:val="auto"/>
        </w:rPr>
      </w:pPr>
      <w:r w:rsidRPr="00426986">
        <w:rPr>
          <w:color w:val="auto"/>
        </w:rPr>
        <w:t>Meeting the Ambient Air Quality NEPM standards for ozone remains a significant challenge for Sydney given pressures from a growing population; urban expansion and associated increase in motor vehicle use; and an increasing trend in domestic emissions of volatile organic compounds (which are precursors of ozone) from sources such as paints, solvents, aerosols and small engines. The particle (as PM</w:t>
      </w:r>
      <w:r w:rsidRPr="00426986">
        <w:rPr>
          <w:color w:val="auto"/>
          <w:vertAlign w:val="subscript"/>
        </w:rPr>
        <w:t>10</w:t>
      </w:r>
      <w:r w:rsidRPr="00426986">
        <w:rPr>
          <w:color w:val="auto"/>
        </w:rPr>
        <w:t xml:space="preserve"> and as PM</w:t>
      </w:r>
      <w:r w:rsidRPr="00426986">
        <w:rPr>
          <w:color w:val="auto"/>
          <w:vertAlign w:val="subscript"/>
        </w:rPr>
        <w:t>2.5</w:t>
      </w:r>
      <w:r w:rsidRPr="00426986">
        <w:rPr>
          <w:color w:val="auto"/>
        </w:rPr>
        <w:t>) goals present a similar challenge in New South Wales, particularly in rural population centres where agricultural activities and a combination of topography, climate and relatively high use of solid fuel heaters produce elevated levels of particles in autumn and winter. New South Wales has a range of programs in place which target the primary emission sources of ozone and particle pollution, as determined using New South Wales’s comprehensive air emissions inventory.</w:t>
      </w:r>
    </w:p>
    <w:p w14:paraId="6F4E4D9E" w14:textId="77777777" w:rsidR="0021449A" w:rsidRPr="00426986" w:rsidRDefault="0021449A">
      <w:pPr>
        <w:rPr>
          <w:color w:val="auto"/>
        </w:rPr>
      </w:pPr>
      <w:r w:rsidRPr="00426986">
        <w:rPr>
          <w:color w:val="auto"/>
        </w:rPr>
        <w:t>Data from relevant monitoring stations are presented below. The standards, with accompanying definitions and explanations, appear in sch. 2 of the NEPM. For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are captured in each quarter.</w:t>
      </w:r>
    </w:p>
    <w:p w14:paraId="2A048BA1" w14:textId="77777777" w:rsidR="0021449A" w:rsidRPr="00426986" w:rsidRDefault="0021449A">
      <w:pPr>
        <w:rPr>
          <w:color w:val="auto"/>
        </w:rPr>
      </w:pPr>
      <w:r w:rsidRPr="00426986">
        <w:rPr>
          <w:color w:val="auto"/>
          <w:spacing w:val="-2"/>
        </w:rPr>
        <w:t>The data are presented in greater detail on the office’s website &lt;</w:t>
      </w:r>
      <w:hyperlink r:id="rId54" w:history="1">
        <w:r w:rsidRPr="00426986">
          <w:rPr>
            <w:color w:val="auto"/>
            <w:spacing w:val="-2"/>
          </w:rPr>
          <w:t>http://www.environment.nsw.gov.au/AQMS/search.htm</w:t>
        </w:r>
      </w:hyperlink>
      <w:r w:rsidRPr="00426986">
        <w:rPr>
          <w:color w:val="auto"/>
          <w:spacing w:val="-2"/>
        </w:rPr>
        <w:t>&gt;.</w:t>
      </w:r>
    </w:p>
    <w:p w14:paraId="0B6D6241" w14:textId="77777777" w:rsidR="0021449A" w:rsidRPr="00426986" w:rsidRDefault="0021449A">
      <w:pPr>
        <w:rPr>
          <w:color w:val="auto"/>
        </w:rPr>
      </w:pPr>
      <w:r w:rsidRPr="00426986">
        <w:rPr>
          <w:color w:val="auto"/>
        </w:rPr>
        <w:t>The monitoring plan for New South Wales is available &lt;</w:t>
      </w:r>
      <w:hyperlink r:id="rId55" w:history="1">
        <w:r w:rsidRPr="00426986">
          <w:rPr>
            <w:color w:val="auto"/>
          </w:rPr>
          <w:t>http://www.environment.nsw.gov.au/air/nepm/index.htm</w:t>
        </w:r>
      </w:hyperlink>
      <w:r w:rsidRPr="00426986">
        <w:rPr>
          <w:color w:val="auto"/>
        </w:rPr>
        <w:t>&gt;.</w:t>
      </w:r>
    </w:p>
    <w:p w14:paraId="7E5F0504" w14:textId="77777777" w:rsidR="0021449A" w:rsidRPr="00426986" w:rsidRDefault="0021449A">
      <w:pPr>
        <w:rPr>
          <w:color w:val="auto"/>
        </w:rPr>
      </w:pPr>
    </w:p>
    <w:p w14:paraId="1E506D81" w14:textId="77777777" w:rsidR="00B5372B" w:rsidRDefault="00B5372B">
      <w:r>
        <w:br w:type="page"/>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7524E279"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8" w:space="0" w:color="000000"/>
              <w:right w:val="single" w:sz="6" w:space="0" w:color="auto"/>
            </w:tcBorders>
            <w:tcMar>
              <w:top w:w="80" w:type="dxa"/>
              <w:left w:w="80" w:type="dxa"/>
              <w:bottom w:w="80" w:type="dxa"/>
              <w:right w:w="80" w:type="dxa"/>
            </w:tcMar>
          </w:tcPr>
          <w:p w14:paraId="0E85BBDE"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3B84EA7F"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4F1E7B2B" w14:textId="77777777">
        <w:tblPrEx>
          <w:tblCellMar>
            <w:top w:w="0" w:type="dxa"/>
            <w:left w:w="0" w:type="dxa"/>
            <w:bottom w:w="0" w:type="dxa"/>
            <w:right w:w="0" w:type="dxa"/>
          </w:tblCellMar>
        </w:tblPrEx>
        <w:trPr>
          <w:trHeight w:val="240"/>
        </w:trPr>
        <w:tc>
          <w:tcPr>
            <w:tcW w:w="1814" w:type="dxa"/>
            <w:vMerge/>
            <w:tcBorders>
              <w:top w:val="single" w:sz="8" w:space="0" w:color="000000"/>
              <w:left w:val="single" w:sz="6" w:space="0" w:color="auto"/>
              <w:bottom w:val="single" w:sz="6" w:space="0" w:color="auto"/>
              <w:right w:val="single" w:sz="6" w:space="0" w:color="auto"/>
            </w:tcBorders>
          </w:tcPr>
          <w:p w14:paraId="2311421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auto"/>
              <w:right w:val="single" w:sz="6" w:space="0" w:color="auto"/>
            </w:tcBorders>
            <w:tcMar>
              <w:top w:w="80" w:type="dxa"/>
              <w:left w:w="80" w:type="dxa"/>
              <w:bottom w:w="80" w:type="dxa"/>
              <w:right w:w="80" w:type="dxa"/>
            </w:tcMar>
          </w:tcPr>
          <w:p w14:paraId="6820D87F"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5F680433"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516AA101"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47601BA"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E2D174F"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2E40A44" w14:textId="77777777" w:rsidR="0021449A" w:rsidRPr="00426986" w:rsidRDefault="0021449A">
            <w:pPr>
              <w:pStyle w:val="tablehead"/>
              <w:jc w:val="center"/>
              <w:rPr>
                <w:color w:val="auto"/>
              </w:rPr>
            </w:pPr>
            <w:r w:rsidRPr="00426986">
              <w:rPr>
                <w:color w:val="auto"/>
              </w:rPr>
              <w:t>NEPM goal compliance</w:t>
            </w:r>
          </w:p>
        </w:tc>
      </w:tr>
      <w:tr w:rsidR="0021449A" w:rsidRPr="00426986" w14:paraId="65F5A15B" w14:textId="77777777">
        <w:tblPrEx>
          <w:tblCellMar>
            <w:top w:w="0" w:type="dxa"/>
            <w:left w:w="0" w:type="dxa"/>
            <w:bottom w:w="0" w:type="dxa"/>
            <w:right w:w="0" w:type="dxa"/>
          </w:tblCellMar>
        </w:tblPrEx>
        <w:trPr>
          <w:trHeight w:val="60"/>
        </w:trPr>
        <w:tc>
          <w:tcPr>
            <w:tcW w:w="2567" w:type="dxa"/>
            <w:tcBorders>
              <w:top w:val="single" w:sz="4"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02AF7617" w14:textId="77777777" w:rsidR="0021449A" w:rsidRPr="00426986" w:rsidRDefault="0021449A">
            <w:pPr>
              <w:pStyle w:val="tablehead"/>
              <w:rPr>
                <w:color w:val="auto"/>
              </w:rPr>
            </w:pPr>
            <w:r w:rsidRPr="00426986">
              <w:rPr>
                <w:color w:val="auto"/>
              </w:rPr>
              <w:t>Sydney</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51F1D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02B7F31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B185AFD"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B3BFE66" w14:textId="77777777" w:rsidR="0021449A" w:rsidRPr="00426986" w:rsidRDefault="0021449A">
            <w:pPr>
              <w:rPr>
                <w:color w:val="auto"/>
              </w:rPr>
            </w:pPr>
            <w:r w:rsidRPr="00426986">
              <w:rPr>
                <w:color w:val="auto"/>
              </w:rPr>
              <w:t>Chullora</w:t>
            </w:r>
          </w:p>
          <w:p w14:paraId="679B4D78" w14:textId="77777777" w:rsidR="0021449A" w:rsidRPr="00426986" w:rsidRDefault="0021449A">
            <w:pPr>
              <w:rPr>
                <w:color w:val="auto"/>
              </w:rPr>
            </w:pPr>
            <w:r w:rsidRPr="00426986">
              <w:rPr>
                <w:color w:val="auto"/>
              </w:rPr>
              <w:t>Liverpool</w:t>
            </w:r>
          </w:p>
          <w:p w14:paraId="4BF7DA32" w14:textId="77777777" w:rsidR="0021449A" w:rsidRPr="00426986" w:rsidRDefault="0021449A">
            <w:pPr>
              <w:rPr>
                <w:color w:val="auto"/>
              </w:rPr>
            </w:pPr>
            <w:r w:rsidRPr="00426986">
              <w:rPr>
                <w:color w:val="auto"/>
              </w:rPr>
              <w:t>Macarthur</w:t>
            </w:r>
          </w:p>
          <w:p w14:paraId="7E7A95B0" w14:textId="77777777" w:rsidR="0021449A" w:rsidRPr="00426986" w:rsidRDefault="0021449A">
            <w:pPr>
              <w:rPr>
                <w:color w:val="auto"/>
              </w:rPr>
            </w:pPr>
            <w:r w:rsidRPr="00426986">
              <w:rPr>
                <w:color w:val="auto"/>
              </w:rPr>
              <w:t>Prospect</w:t>
            </w:r>
          </w:p>
          <w:p w14:paraId="3FCD85DC" w14:textId="77777777" w:rsidR="0021449A" w:rsidRPr="00426986" w:rsidRDefault="0021449A">
            <w:pPr>
              <w:rPr>
                <w:color w:val="auto"/>
              </w:rPr>
            </w:pPr>
            <w:r w:rsidRPr="00426986">
              <w:rPr>
                <w:color w:val="auto"/>
              </w:rPr>
              <w:t>Rozelle</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A952BC1" w14:textId="77777777" w:rsidR="0021449A" w:rsidRPr="00426986" w:rsidRDefault="0021449A">
            <w:pPr>
              <w:jc w:val="center"/>
              <w:rPr>
                <w:color w:val="auto"/>
              </w:rPr>
            </w:pPr>
            <w:r w:rsidRPr="00426986">
              <w:rPr>
                <w:color w:val="auto"/>
              </w:rPr>
              <w:t>0</w:t>
            </w:r>
          </w:p>
          <w:p w14:paraId="57BC54FE" w14:textId="77777777" w:rsidR="0021449A" w:rsidRPr="00426986" w:rsidRDefault="0021449A">
            <w:pPr>
              <w:jc w:val="center"/>
              <w:rPr>
                <w:color w:val="auto"/>
              </w:rPr>
            </w:pPr>
            <w:r w:rsidRPr="00426986">
              <w:rPr>
                <w:color w:val="auto"/>
              </w:rPr>
              <w:t>0</w:t>
            </w:r>
          </w:p>
          <w:p w14:paraId="6F1571DB" w14:textId="77777777" w:rsidR="0021449A" w:rsidRPr="00426986" w:rsidRDefault="0021449A">
            <w:pPr>
              <w:jc w:val="center"/>
              <w:rPr>
                <w:color w:val="auto"/>
              </w:rPr>
            </w:pPr>
            <w:r w:rsidRPr="00426986">
              <w:rPr>
                <w:color w:val="auto"/>
              </w:rPr>
              <w:t>0</w:t>
            </w:r>
          </w:p>
          <w:p w14:paraId="24BDD9BE" w14:textId="77777777" w:rsidR="0021449A" w:rsidRPr="00426986" w:rsidRDefault="0021449A">
            <w:pPr>
              <w:jc w:val="center"/>
              <w:rPr>
                <w:color w:val="auto"/>
              </w:rPr>
            </w:pPr>
            <w:r w:rsidRPr="00426986">
              <w:rPr>
                <w:color w:val="auto"/>
              </w:rPr>
              <w:t>0</w:t>
            </w:r>
          </w:p>
          <w:p w14:paraId="2257192E"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6DB44F" w14:textId="77777777" w:rsidR="0021449A" w:rsidRPr="00426986" w:rsidRDefault="0021449A">
            <w:pPr>
              <w:jc w:val="center"/>
              <w:rPr>
                <w:color w:val="auto"/>
              </w:rPr>
            </w:pPr>
            <w:r w:rsidRPr="00426986">
              <w:rPr>
                <w:color w:val="auto"/>
              </w:rPr>
              <w:t>Met</w:t>
            </w:r>
          </w:p>
          <w:p w14:paraId="45AAEFD3" w14:textId="77777777" w:rsidR="0021449A" w:rsidRPr="00426986" w:rsidRDefault="0021449A">
            <w:pPr>
              <w:jc w:val="center"/>
              <w:rPr>
                <w:color w:val="auto"/>
              </w:rPr>
            </w:pPr>
            <w:r w:rsidRPr="00426986">
              <w:rPr>
                <w:color w:val="auto"/>
              </w:rPr>
              <w:t>Met</w:t>
            </w:r>
          </w:p>
          <w:p w14:paraId="49BF432D" w14:textId="77777777" w:rsidR="0021449A" w:rsidRPr="00426986" w:rsidRDefault="0021449A">
            <w:pPr>
              <w:jc w:val="center"/>
              <w:rPr>
                <w:color w:val="auto"/>
              </w:rPr>
            </w:pPr>
            <w:r w:rsidRPr="00426986">
              <w:rPr>
                <w:color w:val="auto"/>
              </w:rPr>
              <w:t>Met</w:t>
            </w:r>
          </w:p>
          <w:p w14:paraId="4980F7CE" w14:textId="77777777" w:rsidR="0021449A" w:rsidRPr="00426986" w:rsidRDefault="0021449A">
            <w:pPr>
              <w:jc w:val="center"/>
              <w:rPr>
                <w:color w:val="auto"/>
              </w:rPr>
            </w:pPr>
            <w:r w:rsidRPr="00426986">
              <w:rPr>
                <w:color w:val="auto"/>
              </w:rPr>
              <w:t>Met</w:t>
            </w:r>
          </w:p>
          <w:p w14:paraId="73AF673C" w14:textId="77777777" w:rsidR="0021449A" w:rsidRPr="00426986" w:rsidRDefault="0021449A">
            <w:pPr>
              <w:jc w:val="center"/>
              <w:rPr>
                <w:color w:val="auto"/>
              </w:rPr>
            </w:pPr>
            <w:r w:rsidRPr="00426986">
              <w:rPr>
                <w:color w:val="auto"/>
              </w:rPr>
              <w:t>Met</w:t>
            </w:r>
          </w:p>
        </w:tc>
      </w:tr>
      <w:tr w:rsidR="0021449A" w:rsidRPr="00426986" w14:paraId="6A03B5C5" w14:textId="77777777">
        <w:tblPrEx>
          <w:tblCellMar>
            <w:top w:w="0" w:type="dxa"/>
            <w:left w:w="0" w:type="dxa"/>
            <w:bottom w:w="0" w:type="dxa"/>
            <w:right w:w="0" w:type="dxa"/>
          </w:tblCellMar>
        </w:tblPrEx>
        <w:trPr>
          <w:trHeight w:val="60"/>
        </w:trPr>
        <w:tc>
          <w:tcPr>
            <w:tcW w:w="2567" w:type="dxa"/>
            <w:tcBorders>
              <w:top w:val="single" w:sz="4"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60676EDB" w14:textId="77777777" w:rsidR="0021449A" w:rsidRPr="00426986" w:rsidRDefault="0021449A">
            <w:pPr>
              <w:pStyle w:val="tablehead"/>
              <w:rPr>
                <w:color w:val="auto"/>
              </w:rPr>
            </w:pPr>
            <w:r w:rsidRPr="00426986">
              <w:rPr>
                <w:color w:val="auto"/>
              </w:rPr>
              <w:t>Illawarra</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14A45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1F0B2A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CC1C899" w14:textId="77777777">
        <w:tblPrEx>
          <w:tblCellMar>
            <w:top w:w="0" w:type="dxa"/>
            <w:left w:w="0" w:type="dxa"/>
            <w:bottom w:w="0" w:type="dxa"/>
            <w:right w:w="0" w:type="dxa"/>
          </w:tblCellMar>
        </w:tblPrEx>
        <w:trPr>
          <w:trHeight w:val="60"/>
        </w:trPr>
        <w:tc>
          <w:tcPr>
            <w:tcW w:w="2567" w:type="dxa"/>
            <w:tcBorders>
              <w:top w:val="single" w:sz="6"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2B612A5F" w14:textId="77777777" w:rsidR="0021449A" w:rsidRPr="00426986" w:rsidRDefault="0021449A">
            <w:pPr>
              <w:rPr>
                <w:color w:val="auto"/>
              </w:rPr>
            </w:pPr>
            <w:r w:rsidRPr="00426986">
              <w:rPr>
                <w:color w:val="auto"/>
              </w:rPr>
              <w:t>Wollongong</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A35641"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30C9FE" w14:textId="77777777" w:rsidR="0021449A" w:rsidRPr="00426986" w:rsidRDefault="0021449A">
            <w:pPr>
              <w:jc w:val="center"/>
              <w:rPr>
                <w:color w:val="auto"/>
              </w:rPr>
            </w:pPr>
            <w:r w:rsidRPr="00426986">
              <w:rPr>
                <w:color w:val="auto"/>
              </w:rPr>
              <w:t>Met</w:t>
            </w:r>
          </w:p>
        </w:tc>
      </w:tr>
      <w:tr w:rsidR="0021449A" w:rsidRPr="00426986" w14:paraId="3D0CC4B6" w14:textId="77777777">
        <w:tblPrEx>
          <w:tblCellMar>
            <w:top w:w="0" w:type="dxa"/>
            <w:left w:w="0" w:type="dxa"/>
            <w:bottom w:w="0" w:type="dxa"/>
            <w:right w:w="0" w:type="dxa"/>
          </w:tblCellMar>
        </w:tblPrEx>
        <w:trPr>
          <w:trHeight w:val="60"/>
        </w:trPr>
        <w:tc>
          <w:tcPr>
            <w:tcW w:w="2567" w:type="dxa"/>
            <w:tcBorders>
              <w:top w:val="single" w:sz="6"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11397FAF" w14:textId="77777777" w:rsidR="0021449A" w:rsidRPr="00426986" w:rsidRDefault="0021449A">
            <w:pPr>
              <w:pStyle w:val="tablehead"/>
              <w:rPr>
                <w:color w:val="auto"/>
              </w:rPr>
            </w:pPr>
            <w:r w:rsidRPr="00426986">
              <w:rPr>
                <w:color w:val="auto"/>
              </w:rPr>
              <w:t>Lower Hunter</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5E417D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7386F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29E89C9" w14:textId="77777777">
        <w:tblPrEx>
          <w:tblCellMar>
            <w:top w:w="0" w:type="dxa"/>
            <w:left w:w="0" w:type="dxa"/>
            <w:bottom w:w="0" w:type="dxa"/>
            <w:right w:w="0" w:type="dxa"/>
          </w:tblCellMar>
        </w:tblPrEx>
        <w:trPr>
          <w:trHeight w:val="323"/>
        </w:trPr>
        <w:tc>
          <w:tcPr>
            <w:tcW w:w="2567" w:type="dxa"/>
            <w:tcBorders>
              <w:top w:val="single" w:sz="6"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2DE34905" w14:textId="77777777" w:rsidR="0021449A" w:rsidRPr="00426986" w:rsidRDefault="0021449A">
            <w:pPr>
              <w:rPr>
                <w:color w:val="auto"/>
              </w:rPr>
            </w:pPr>
            <w:r w:rsidRPr="00426986">
              <w:rPr>
                <w:color w:val="auto"/>
              </w:rPr>
              <w:t>Newcastle</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3750290"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AEFF533" w14:textId="77777777" w:rsidR="0021449A" w:rsidRPr="00426986" w:rsidRDefault="0021449A">
            <w:pPr>
              <w:jc w:val="center"/>
              <w:rPr>
                <w:color w:val="auto"/>
              </w:rPr>
            </w:pPr>
            <w:r w:rsidRPr="00426986">
              <w:rPr>
                <w:color w:val="auto"/>
              </w:rPr>
              <w:t>Met</w:t>
            </w:r>
          </w:p>
        </w:tc>
      </w:tr>
    </w:tbl>
    <w:p w14:paraId="371898D8"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2D0E0CBB"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5AC727B"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8"/>
                <w:szCs w:val="68"/>
                <w:vertAlign w:val="subscript"/>
                <w:lang w:val="en-US"/>
              </w:rPr>
              <w:t>2</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03B0B4A0" w14:textId="77777777" w:rsidR="0021449A" w:rsidRPr="00426986" w:rsidRDefault="0021449A">
            <w:pPr>
              <w:keepNext/>
              <w:rPr>
                <w:color w:val="auto"/>
              </w:rPr>
            </w:pPr>
            <w:r w:rsidRPr="00426986">
              <w:rPr>
                <w:rFonts w:ascii="Calibri-Bold" w:hAnsi="Calibri-Bold" w:cs="Calibri-Bold"/>
                <w:b/>
                <w:bCs/>
                <w:color w:val="auto"/>
                <w:sz w:val="32"/>
                <w:szCs w:val="32"/>
                <w:lang w:val="en-US"/>
              </w:rPr>
              <w:t>Nitrogen dioxide</w:t>
            </w:r>
          </w:p>
        </w:tc>
      </w:tr>
      <w:tr w:rsidR="0021449A" w:rsidRPr="00426986" w14:paraId="18C1866E" w14:textId="77777777">
        <w:tblPrEx>
          <w:tblCellMar>
            <w:top w:w="0" w:type="dxa"/>
            <w:left w:w="0" w:type="dxa"/>
            <w:bottom w:w="0" w:type="dxa"/>
            <w:right w:w="0" w:type="dxa"/>
          </w:tblCellMar>
        </w:tblPrEx>
        <w:trPr>
          <w:trHeight w:val="450"/>
        </w:trPr>
        <w:tc>
          <w:tcPr>
            <w:tcW w:w="1814" w:type="dxa"/>
            <w:vMerge/>
            <w:tcBorders>
              <w:top w:val="single" w:sz="6" w:space="0" w:color="auto"/>
              <w:left w:val="single" w:sz="6" w:space="0" w:color="auto"/>
              <w:bottom w:val="single" w:sz="6" w:space="0" w:color="BFBFBF"/>
              <w:right w:val="single" w:sz="6" w:space="0" w:color="auto"/>
            </w:tcBorders>
          </w:tcPr>
          <w:p w14:paraId="0F0B3B0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BFBFBF"/>
              <w:right w:val="single" w:sz="6" w:space="0" w:color="auto"/>
            </w:tcBorders>
            <w:tcMar>
              <w:top w:w="80" w:type="dxa"/>
              <w:left w:w="80" w:type="dxa"/>
              <w:bottom w:w="80" w:type="dxa"/>
              <w:right w:w="80" w:type="dxa"/>
            </w:tcMar>
          </w:tcPr>
          <w:p w14:paraId="3CE42DE5"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0.12ppm, 1 year = 0.03ppm)</w:t>
            </w:r>
          </w:p>
        </w:tc>
      </w:tr>
    </w:tbl>
    <w:p w14:paraId="534EF470"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540"/>
        <w:gridCol w:w="1540"/>
        <w:gridCol w:w="1540"/>
        <w:gridCol w:w="1540"/>
        <w:gridCol w:w="1540"/>
      </w:tblGrid>
      <w:tr w:rsidR="0021449A" w:rsidRPr="00426986" w14:paraId="2CBF71F9" w14:textId="77777777">
        <w:tblPrEx>
          <w:tblCellMar>
            <w:top w:w="0" w:type="dxa"/>
            <w:left w:w="0" w:type="dxa"/>
            <w:bottom w:w="0" w:type="dxa"/>
            <w:right w:w="0" w:type="dxa"/>
          </w:tblCellMar>
        </w:tblPrEx>
        <w:trPr>
          <w:trHeight w:val="305"/>
        </w:trPr>
        <w:tc>
          <w:tcPr>
            <w:tcW w:w="1540" w:type="dxa"/>
            <w:vMerge w:val="restart"/>
            <w:tcBorders>
              <w:top w:val="single" w:sz="4" w:space="0" w:color="FFFFFF"/>
              <w:left w:val="single" w:sz="4" w:space="0" w:color="FFFFFF"/>
              <w:bottom w:val="single" w:sz="4" w:space="0" w:color="000000"/>
              <w:right w:val="single" w:sz="4" w:space="0" w:color="FFFFFF"/>
            </w:tcBorders>
            <w:shd w:val="solid" w:color="000000" w:fill="auto"/>
            <w:tcMar>
              <w:top w:w="80" w:type="dxa"/>
              <w:left w:w="80" w:type="dxa"/>
              <w:bottom w:w="80" w:type="dxa"/>
              <w:right w:w="80" w:type="dxa"/>
            </w:tcMar>
            <w:vAlign w:val="bottom"/>
          </w:tcPr>
          <w:p w14:paraId="17045BA9" w14:textId="77777777" w:rsidR="0021449A" w:rsidRPr="00426986" w:rsidRDefault="0021449A">
            <w:pPr>
              <w:pStyle w:val="tablehead"/>
              <w:spacing w:before="0"/>
              <w:rPr>
                <w:color w:val="auto"/>
              </w:rPr>
            </w:pPr>
            <w:r w:rsidRPr="00426986">
              <w:rPr>
                <w:color w:val="auto"/>
              </w:rPr>
              <w:t>Station</w:t>
            </w:r>
          </w:p>
          <w:p w14:paraId="1D3D163F" w14:textId="77777777" w:rsidR="0021449A" w:rsidRPr="00426986" w:rsidRDefault="0021449A">
            <w:pPr>
              <w:pStyle w:val="tablehead"/>
              <w:spacing w:before="0"/>
              <w:rPr>
                <w:color w:val="auto"/>
              </w:rPr>
            </w:pPr>
          </w:p>
        </w:tc>
        <w:tc>
          <w:tcPr>
            <w:tcW w:w="3080"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4B8B3D09" w14:textId="77777777" w:rsidR="0021449A" w:rsidRPr="00426986" w:rsidRDefault="0021449A">
            <w:pPr>
              <w:pStyle w:val="tablehead"/>
              <w:jc w:val="center"/>
              <w:rPr>
                <w:color w:val="auto"/>
              </w:rPr>
            </w:pPr>
            <w:r w:rsidRPr="00426986">
              <w:rPr>
                <w:color w:val="auto"/>
              </w:rPr>
              <w:t>1 hour</w:t>
            </w:r>
          </w:p>
        </w:tc>
        <w:tc>
          <w:tcPr>
            <w:tcW w:w="3080"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37B16D6B" w14:textId="77777777" w:rsidR="0021449A" w:rsidRPr="00426986" w:rsidRDefault="0021449A">
            <w:pPr>
              <w:pStyle w:val="tablehead"/>
              <w:jc w:val="center"/>
              <w:rPr>
                <w:color w:val="auto"/>
              </w:rPr>
            </w:pPr>
            <w:r w:rsidRPr="00426986">
              <w:rPr>
                <w:color w:val="auto"/>
              </w:rPr>
              <w:t>1 year</w:t>
            </w:r>
          </w:p>
        </w:tc>
      </w:tr>
      <w:tr w:rsidR="0021449A" w:rsidRPr="00426986" w14:paraId="6C0E68F0" w14:textId="77777777">
        <w:tblPrEx>
          <w:tblCellMar>
            <w:top w:w="0" w:type="dxa"/>
            <w:left w:w="0" w:type="dxa"/>
            <w:bottom w:w="0" w:type="dxa"/>
            <w:right w:w="0" w:type="dxa"/>
          </w:tblCellMar>
        </w:tblPrEx>
        <w:trPr>
          <w:trHeight w:val="451"/>
        </w:trPr>
        <w:tc>
          <w:tcPr>
            <w:tcW w:w="1540" w:type="dxa"/>
            <w:vMerge/>
            <w:tcBorders>
              <w:top w:val="single" w:sz="4" w:space="0" w:color="000000"/>
              <w:left w:val="single" w:sz="4" w:space="0" w:color="FFFFFF"/>
              <w:bottom w:val="single" w:sz="4" w:space="0" w:color="FFFFFF"/>
              <w:right w:val="single" w:sz="4" w:space="0" w:color="FFFFFF"/>
            </w:tcBorders>
          </w:tcPr>
          <w:p w14:paraId="4784179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18A46FD"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0D21BCC" w14:textId="77777777" w:rsidR="0021449A" w:rsidRPr="00426986" w:rsidRDefault="0021449A">
            <w:pPr>
              <w:pStyle w:val="tablehead"/>
              <w:jc w:val="center"/>
              <w:rPr>
                <w:color w:val="auto"/>
              </w:rPr>
            </w:pPr>
            <w:r w:rsidRPr="00426986">
              <w:rPr>
                <w:color w:val="auto"/>
              </w:rPr>
              <w:t>NEPM goal compliance</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7812A51" w14:textId="77777777" w:rsidR="0021449A" w:rsidRPr="00426986" w:rsidRDefault="0021449A">
            <w:pPr>
              <w:pStyle w:val="tablehead"/>
              <w:jc w:val="center"/>
              <w:rPr>
                <w:color w:val="auto"/>
              </w:rPr>
            </w:pPr>
            <w:r w:rsidRPr="00426986">
              <w:rPr>
                <w:color w:val="auto"/>
              </w:rPr>
              <w:t>Annual average (ppm)</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1412AA8" w14:textId="77777777" w:rsidR="0021449A" w:rsidRPr="00426986" w:rsidRDefault="0021449A">
            <w:pPr>
              <w:pStyle w:val="tablehead"/>
              <w:jc w:val="center"/>
              <w:rPr>
                <w:color w:val="auto"/>
              </w:rPr>
            </w:pPr>
            <w:r w:rsidRPr="00426986">
              <w:rPr>
                <w:color w:val="auto"/>
              </w:rPr>
              <w:t>NEPM goal compliance</w:t>
            </w:r>
          </w:p>
        </w:tc>
      </w:tr>
      <w:tr w:rsidR="0021449A" w:rsidRPr="00426986" w14:paraId="7D4D029B" w14:textId="77777777">
        <w:tblPrEx>
          <w:tblCellMar>
            <w:top w:w="0" w:type="dxa"/>
            <w:left w:w="0" w:type="dxa"/>
            <w:bottom w:w="0" w:type="dxa"/>
            <w:right w:w="0" w:type="dxa"/>
          </w:tblCellMar>
        </w:tblPrEx>
        <w:trPr>
          <w:trHeight w:val="283"/>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FDCAD67" w14:textId="77777777" w:rsidR="0021449A" w:rsidRPr="00426986" w:rsidRDefault="0021449A">
            <w:pPr>
              <w:pStyle w:val="tablehead"/>
              <w:rPr>
                <w:color w:val="auto"/>
              </w:rPr>
            </w:pPr>
            <w:r w:rsidRPr="00426986">
              <w:rPr>
                <w:color w:val="auto"/>
              </w:rPr>
              <w:t>Sydney</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vAlign w:val="center"/>
          </w:tcPr>
          <w:p w14:paraId="4FF5501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10F40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12D31A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0DD69CE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E206983"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E69EE38" w14:textId="77777777" w:rsidR="0021449A" w:rsidRPr="00426986" w:rsidRDefault="0021449A">
            <w:pPr>
              <w:rPr>
                <w:color w:val="auto"/>
              </w:rPr>
            </w:pPr>
            <w:r w:rsidRPr="00426986">
              <w:rPr>
                <w:color w:val="auto"/>
              </w:rPr>
              <w:t>Bringelly</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0E4A234"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2F5FC9"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7A7304" w14:textId="77777777" w:rsidR="0021449A" w:rsidRPr="00426986" w:rsidRDefault="0021449A">
            <w:pPr>
              <w:jc w:val="center"/>
              <w:rPr>
                <w:color w:val="auto"/>
              </w:rPr>
            </w:pPr>
            <w:r w:rsidRPr="00426986">
              <w:rPr>
                <w:color w:val="auto"/>
              </w:rPr>
              <w:t>0.005</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769B47DA" w14:textId="77777777" w:rsidR="0021449A" w:rsidRPr="00426986" w:rsidRDefault="0021449A">
            <w:pPr>
              <w:jc w:val="center"/>
              <w:rPr>
                <w:color w:val="auto"/>
              </w:rPr>
            </w:pPr>
            <w:r w:rsidRPr="00426986">
              <w:rPr>
                <w:color w:val="auto"/>
              </w:rPr>
              <w:t>Met</w:t>
            </w:r>
          </w:p>
        </w:tc>
      </w:tr>
      <w:tr w:rsidR="0021449A" w:rsidRPr="00426986" w14:paraId="054300B2"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C7C8F0B" w14:textId="77777777" w:rsidR="0021449A" w:rsidRPr="00426986" w:rsidRDefault="0021449A">
            <w:pPr>
              <w:rPr>
                <w:color w:val="auto"/>
              </w:rPr>
            </w:pPr>
            <w:r w:rsidRPr="00426986">
              <w:rPr>
                <w:color w:val="auto"/>
              </w:rPr>
              <w:t>Chullora</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888BA3"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61C2C1"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7795E74" w14:textId="77777777" w:rsidR="0021449A" w:rsidRPr="00426986" w:rsidRDefault="0021449A">
            <w:pPr>
              <w:jc w:val="center"/>
              <w:rPr>
                <w:color w:val="auto"/>
              </w:rPr>
            </w:pPr>
            <w:r w:rsidRPr="00426986">
              <w:rPr>
                <w:color w:val="auto"/>
              </w:rPr>
              <w:t>0.013</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62930D3" w14:textId="77777777" w:rsidR="0021449A" w:rsidRPr="00426986" w:rsidRDefault="0021449A">
            <w:pPr>
              <w:jc w:val="center"/>
              <w:rPr>
                <w:color w:val="auto"/>
              </w:rPr>
            </w:pPr>
            <w:r w:rsidRPr="00426986">
              <w:rPr>
                <w:color w:val="auto"/>
              </w:rPr>
              <w:t>Met</w:t>
            </w:r>
          </w:p>
        </w:tc>
      </w:tr>
      <w:tr w:rsidR="0021449A" w:rsidRPr="00426986" w14:paraId="772CF854" w14:textId="77777777">
        <w:tblPrEx>
          <w:tblCellMar>
            <w:top w:w="0" w:type="dxa"/>
            <w:left w:w="0" w:type="dxa"/>
            <w:bottom w:w="0" w:type="dxa"/>
            <w:right w:w="0" w:type="dxa"/>
          </w:tblCellMar>
        </w:tblPrEx>
        <w:trPr>
          <w:trHeight w:val="223"/>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67E71AC" w14:textId="77777777" w:rsidR="0021449A" w:rsidRPr="00426986" w:rsidRDefault="0021449A">
            <w:pPr>
              <w:rPr>
                <w:color w:val="auto"/>
              </w:rPr>
            </w:pPr>
            <w:r w:rsidRPr="00426986">
              <w:rPr>
                <w:color w:val="auto"/>
              </w:rPr>
              <w:t>Liverpool</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BDBB87C"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741678D"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32E8BD3" w14:textId="77777777" w:rsidR="0021449A" w:rsidRPr="00426986" w:rsidRDefault="0021449A">
            <w:pPr>
              <w:jc w:val="center"/>
              <w:rPr>
                <w:color w:val="auto"/>
              </w:rPr>
            </w:pPr>
            <w:r w:rsidRPr="00426986">
              <w:rPr>
                <w:color w:val="auto"/>
              </w:rPr>
              <w:t>0.010</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3BB7044E" w14:textId="77777777" w:rsidR="0021449A" w:rsidRPr="00426986" w:rsidRDefault="0021449A">
            <w:pPr>
              <w:jc w:val="center"/>
              <w:rPr>
                <w:color w:val="auto"/>
              </w:rPr>
            </w:pPr>
            <w:r w:rsidRPr="00426986">
              <w:rPr>
                <w:color w:val="auto"/>
              </w:rPr>
              <w:t>Met</w:t>
            </w:r>
          </w:p>
        </w:tc>
      </w:tr>
      <w:tr w:rsidR="0021449A" w:rsidRPr="00426986" w14:paraId="46CADE98" w14:textId="77777777">
        <w:tblPrEx>
          <w:tblCellMar>
            <w:top w:w="0" w:type="dxa"/>
            <w:left w:w="0" w:type="dxa"/>
            <w:bottom w:w="0" w:type="dxa"/>
            <w:right w:w="0" w:type="dxa"/>
          </w:tblCellMar>
        </w:tblPrEx>
        <w:trPr>
          <w:trHeight w:val="315"/>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3FA01C" w14:textId="77777777" w:rsidR="0021449A" w:rsidRPr="00426986" w:rsidRDefault="0021449A">
            <w:pPr>
              <w:rPr>
                <w:color w:val="auto"/>
              </w:rPr>
            </w:pPr>
            <w:r w:rsidRPr="00426986">
              <w:rPr>
                <w:color w:val="auto"/>
              </w:rPr>
              <w:t>Macarthur</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AEE13B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77EAA9"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5724DA8" w14:textId="77777777" w:rsidR="0021449A" w:rsidRPr="00426986" w:rsidRDefault="0021449A">
            <w:pPr>
              <w:jc w:val="center"/>
              <w:rPr>
                <w:color w:val="auto"/>
              </w:rPr>
            </w:pPr>
            <w:r w:rsidRPr="00426986">
              <w:rPr>
                <w:color w:val="auto"/>
              </w:rPr>
              <w:t>0.008</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D19EDF6" w14:textId="77777777" w:rsidR="0021449A" w:rsidRPr="00426986" w:rsidRDefault="0021449A">
            <w:pPr>
              <w:jc w:val="center"/>
              <w:rPr>
                <w:color w:val="auto"/>
              </w:rPr>
            </w:pPr>
            <w:r w:rsidRPr="00426986">
              <w:rPr>
                <w:color w:val="auto"/>
              </w:rPr>
              <w:t>Met</w:t>
            </w:r>
          </w:p>
        </w:tc>
      </w:tr>
      <w:tr w:rsidR="0021449A" w:rsidRPr="00426986" w14:paraId="1931DB48" w14:textId="77777777">
        <w:tblPrEx>
          <w:tblCellMar>
            <w:top w:w="0" w:type="dxa"/>
            <w:left w:w="0" w:type="dxa"/>
            <w:bottom w:w="0" w:type="dxa"/>
            <w:right w:w="0" w:type="dxa"/>
          </w:tblCellMar>
        </w:tblPrEx>
        <w:trPr>
          <w:trHeight w:val="241"/>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CA3A18" w14:textId="77777777" w:rsidR="0021449A" w:rsidRPr="00426986" w:rsidRDefault="0021449A">
            <w:pPr>
              <w:rPr>
                <w:color w:val="auto"/>
              </w:rPr>
            </w:pPr>
            <w:r w:rsidRPr="00426986">
              <w:rPr>
                <w:color w:val="auto"/>
              </w:rPr>
              <w:t>Prospect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C23927F"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BB7DBA4"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77203B0" w14:textId="77777777" w:rsidR="0021449A" w:rsidRPr="00426986" w:rsidRDefault="0021449A">
            <w:pPr>
              <w:jc w:val="center"/>
              <w:rPr>
                <w:color w:val="auto"/>
              </w:rPr>
            </w:pPr>
            <w:r w:rsidRPr="00426986">
              <w:rPr>
                <w:color w:val="auto"/>
              </w:rPr>
              <w:t>0.010</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0C043A00" w14:textId="77777777" w:rsidR="0021449A" w:rsidRPr="00426986" w:rsidRDefault="0021449A">
            <w:pPr>
              <w:jc w:val="center"/>
              <w:rPr>
                <w:color w:val="auto"/>
              </w:rPr>
            </w:pPr>
            <w:r w:rsidRPr="00426986">
              <w:rPr>
                <w:color w:val="auto"/>
              </w:rPr>
              <w:t>Met</w:t>
            </w:r>
          </w:p>
        </w:tc>
      </w:tr>
      <w:tr w:rsidR="0021449A" w:rsidRPr="00426986" w14:paraId="396427DE" w14:textId="77777777">
        <w:tblPrEx>
          <w:tblCellMar>
            <w:top w:w="0" w:type="dxa"/>
            <w:left w:w="0" w:type="dxa"/>
            <w:bottom w:w="0" w:type="dxa"/>
            <w:right w:w="0" w:type="dxa"/>
          </w:tblCellMar>
        </w:tblPrEx>
        <w:trPr>
          <w:trHeight w:val="291"/>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8B6255C" w14:textId="77777777" w:rsidR="0021449A" w:rsidRPr="00426986" w:rsidRDefault="0021449A">
            <w:pPr>
              <w:rPr>
                <w:color w:val="auto"/>
              </w:rPr>
            </w:pPr>
            <w:r w:rsidRPr="00426986">
              <w:rPr>
                <w:color w:val="auto"/>
              </w:rPr>
              <w:t>Richmond</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C409D8"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1BA91FC"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7F6DC1" w14:textId="77777777" w:rsidR="0021449A" w:rsidRPr="00426986" w:rsidRDefault="0021449A">
            <w:pPr>
              <w:jc w:val="center"/>
              <w:rPr>
                <w:color w:val="auto"/>
              </w:rPr>
            </w:pPr>
            <w:r w:rsidRPr="00426986">
              <w:rPr>
                <w:color w:val="auto"/>
              </w:rPr>
              <w:t>0.005</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3CA24CAC" w14:textId="77777777" w:rsidR="0021449A" w:rsidRPr="00426986" w:rsidRDefault="0021449A">
            <w:pPr>
              <w:jc w:val="center"/>
              <w:rPr>
                <w:color w:val="auto"/>
              </w:rPr>
            </w:pPr>
            <w:r w:rsidRPr="00426986">
              <w:rPr>
                <w:color w:val="auto"/>
              </w:rPr>
              <w:t>Met</w:t>
            </w:r>
          </w:p>
        </w:tc>
      </w:tr>
      <w:tr w:rsidR="0021449A" w:rsidRPr="00426986" w14:paraId="5FE4DC13"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25A5121" w14:textId="77777777" w:rsidR="0021449A" w:rsidRPr="00426986" w:rsidRDefault="0021449A">
            <w:pPr>
              <w:rPr>
                <w:color w:val="auto"/>
              </w:rPr>
            </w:pPr>
            <w:r w:rsidRPr="00426986">
              <w:rPr>
                <w:color w:val="auto"/>
              </w:rPr>
              <w:t>Rozelle</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DE744E3"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4AB9DD"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9C947CD" w14:textId="77777777" w:rsidR="0021449A" w:rsidRPr="00426986" w:rsidRDefault="0021449A">
            <w:pPr>
              <w:jc w:val="center"/>
              <w:rPr>
                <w:color w:val="auto"/>
              </w:rPr>
            </w:pPr>
            <w:r w:rsidRPr="00426986">
              <w:rPr>
                <w:color w:val="auto"/>
              </w:rPr>
              <w:t>0.011</w:t>
            </w:r>
          </w:p>
        </w:tc>
        <w:tc>
          <w:tcPr>
            <w:tcW w:w="1540"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79D44841" w14:textId="77777777" w:rsidR="0021449A" w:rsidRPr="00426986" w:rsidRDefault="0021449A">
            <w:pPr>
              <w:jc w:val="center"/>
              <w:rPr>
                <w:color w:val="auto"/>
              </w:rPr>
            </w:pPr>
            <w:r w:rsidRPr="00426986">
              <w:rPr>
                <w:color w:val="auto"/>
              </w:rPr>
              <w:t>Met</w:t>
            </w:r>
          </w:p>
        </w:tc>
      </w:tr>
      <w:tr w:rsidR="0021449A" w:rsidRPr="00426986" w14:paraId="3D590F7C" w14:textId="77777777">
        <w:tblPrEx>
          <w:tblCellMar>
            <w:top w:w="0" w:type="dxa"/>
            <w:left w:w="0" w:type="dxa"/>
            <w:bottom w:w="0" w:type="dxa"/>
            <w:right w:w="0" w:type="dxa"/>
          </w:tblCellMar>
        </w:tblPrEx>
        <w:trPr>
          <w:trHeight w:val="231"/>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9DBA57C" w14:textId="77777777" w:rsidR="0021449A" w:rsidRPr="00426986" w:rsidRDefault="0021449A">
            <w:pPr>
              <w:pStyle w:val="tablehead"/>
              <w:rPr>
                <w:color w:val="auto"/>
              </w:rPr>
            </w:pPr>
            <w:r w:rsidRPr="00426986">
              <w:rPr>
                <w:color w:val="auto"/>
              </w:rPr>
              <w:t>Illawarra</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68650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F9B03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E9F7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44CB110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2F884C9" w14:textId="77777777">
        <w:tblPrEx>
          <w:tblCellMar>
            <w:top w:w="0" w:type="dxa"/>
            <w:left w:w="0" w:type="dxa"/>
            <w:bottom w:w="0" w:type="dxa"/>
            <w:right w:w="0" w:type="dxa"/>
          </w:tblCellMar>
        </w:tblPrEx>
        <w:trPr>
          <w:trHeight w:val="285"/>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CB3EF00" w14:textId="77777777" w:rsidR="0021449A" w:rsidRPr="00426986" w:rsidRDefault="0021449A">
            <w:pPr>
              <w:rPr>
                <w:color w:val="auto"/>
              </w:rPr>
            </w:pPr>
            <w:r w:rsidRPr="00426986">
              <w:rPr>
                <w:color w:val="auto"/>
              </w:rPr>
              <w:t>Albion Park South</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E49C81"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54E1F9"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6DD086" w14:textId="77777777" w:rsidR="0021449A" w:rsidRPr="00426986" w:rsidRDefault="0021449A">
            <w:pPr>
              <w:jc w:val="center"/>
              <w:rPr>
                <w:color w:val="auto"/>
              </w:rPr>
            </w:pPr>
            <w:r w:rsidRPr="00426986">
              <w:rPr>
                <w:color w:val="auto"/>
              </w:rPr>
              <w:t>0.002</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6CE54798" w14:textId="77777777" w:rsidR="0021449A" w:rsidRPr="00426986" w:rsidRDefault="0021449A">
            <w:pPr>
              <w:jc w:val="center"/>
              <w:rPr>
                <w:color w:val="auto"/>
              </w:rPr>
            </w:pPr>
            <w:r w:rsidRPr="00426986">
              <w:rPr>
                <w:color w:val="auto"/>
              </w:rPr>
              <w:t>Met</w:t>
            </w:r>
          </w:p>
        </w:tc>
      </w:tr>
      <w:tr w:rsidR="0021449A" w:rsidRPr="00426986" w14:paraId="52C7F79D" w14:textId="77777777">
        <w:tblPrEx>
          <w:tblCellMar>
            <w:top w:w="0" w:type="dxa"/>
            <w:left w:w="0" w:type="dxa"/>
            <w:bottom w:w="0" w:type="dxa"/>
            <w:right w:w="0" w:type="dxa"/>
          </w:tblCellMar>
        </w:tblPrEx>
        <w:trPr>
          <w:trHeight w:val="321"/>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30AEE10" w14:textId="77777777" w:rsidR="0021449A" w:rsidRPr="00426986" w:rsidRDefault="0021449A">
            <w:pPr>
              <w:rPr>
                <w:color w:val="auto"/>
              </w:rPr>
            </w:pPr>
            <w:r w:rsidRPr="00426986">
              <w:rPr>
                <w:color w:val="auto"/>
              </w:rPr>
              <w:t>Wollongong</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5B8386"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2D18FDD"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C88D625" w14:textId="77777777" w:rsidR="0021449A" w:rsidRPr="00426986" w:rsidRDefault="0021449A">
            <w:pPr>
              <w:jc w:val="center"/>
              <w:rPr>
                <w:color w:val="auto"/>
              </w:rPr>
            </w:pPr>
            <w:r w:rsidRPr="00426986">
              <w:rPr>
                <w:color w:val="auto"/>
              </w:rPr>
              <w:t>0.008</w:t>
            </w:r>
          </w:p>
        </w:tc>
        <w:tc>
          <w:tcPr>
            <w:tcW w:w="1540"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188C2083" w14:textId="77777777" w:rsidR="0021449A" w:rsidRPr="00426986" w:rsidRDefault="0021449A">
            <w:pPr>
              <w:jc w:val="center"/>
              <w:rPr>
                <w:color w:val="auto"/>
              </w:rPr>
            </w:pPr>
            <w:r w:rsidRPr="00426986">
              <w:rPr>
                <w:color w:val="auto"/>
              </w:rPr>
              <w:t>Met</w:t>
            </w:r>
          </w:p>
        </w:tc>
      </w:tr>
      <w:tr w:rsidR="0021449A" w:rsidRPr="00426986" w14:paraId="6F0E4C28" w14:textId="77777777">
        <w:tblPrEx>
          <w:tblCellMar>
            <w:top w:w="0" w:type="dxa"/>
            <w:left w:w="0" w:type="dxa"/>
            <w:bottom w:w="0" w:type="dxa"/>
            <w:right w:w="0" w:type="dxa"/>
          </w:tblCellMar>
        </w:tblPrEx>
        <w:trPr>
          <w:trHeight w:val="229"/>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731A73" w14:textId="77777777" w:rsidR="0021449A" w:rsidRPr="00426986" w:rsidRDefault="0021449A">
            <w:pPr>
              <w:pStyle w:val="tablehead"/>
              <w:rPr>
                <w:color w:val="auto"/>
              </w:rPr>
            </w:pPr>
            <w:r w:rsidRPr="00426986">
              <w:rPr>
                <w:color w:val="auto"/>
              </w:rPr>
              <w:t>Lower Hunter</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6CA948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4AFF3D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29D31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895349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0016071" w14:textId="77777777">
        <w:tblPrEx>
          <w:tblCellMar>
            <w:top w:w="0" w:type="dxa"/>
            <w:left w:w="0" w:type="dxa"/>
            <w:bottom w:w="0" w:type="dxa"/>
            <w:right w:w="0" w:type="dxa"/>
          </w:tblCellMar>
        </w:tblPrEx>
        <w:trPr>
          <w:trHeight w:val="265"/>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28C7E30" w14:textId="77777777" w:rsidR="0021449A" w:rsidRPr="00426986" w:rsidRDefault="0021449A">
            <w:pPr>
              <w:rPr>
                <w:color w:val="auto"/>
              </w:rPr>
            </w:pPr>
            <w:r w:rsidRPr="00426986">
              <w:rPr>
                <w:color w:val="auto"/>
              </w:rPr>
              <w:t>Newcastle</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2D1C165"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F4FDE2"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8BC97CC" w14:textId="77777777" w:rsidR="0021449A" w:rsidRPr="00426986" w:rsidRDefault="0021449A">
            <w:pPr>
              <w:jc w:val="center"/>
              <w:rPr>
                <w:color w:val="auto"/>
              </w:rPr>
            </w:pPr>
            <w:r w:rsidRPr="00426986">
              <w:rPr>
                <w:color w:val="auto"/>
              </w:rPr>
              <w:t>0.007</w:t>
            </w:r>
          </w:p>
        </w:tc>
        <w:tc>
          <w:tcPr>
            <w:tcW w:w="1540"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6185F00" w14:textId="77777777" w:rsidR="0021449A" w:rsidRPr="00426986" w:rsidRDefault="0021449A">
            <w:pPr>
              <w:jc w:val="center"/>
              <w:rPr>
                <w:color w:val="auto"/>
              </w:rPr>
            </w:pPr>
            <w:r w:rsidRPr="00426986">
              <w:rPr>
                <w:color w:val="auto"/>
              </w:rPr>
              <w:t>Met</w:t>
            </w:r>
          </w:p>
        </w:tc>
      </w:tr>
      <w:tr w:rsidR="0021449A" w:rsidRPr="00426986" w14:paraId="3B67300F" w14:textId="77777777">
        <w:tblPrEx>
          <w:tblCellMar>
            <w:top w:w="0" w:type="dxa"/>
            <w:left w:w="0" w:type="dxa"/>
            <w:bottom w:w="0" w:type="dxa"/>
            <w:right w:w="0" w:type="dxa"/>
          </w:tblCellMar>
        </w:tblPrEx>
        <w:trPr>
          <w:trHeight w:val="301"/>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FDD6F92" w14:textId="77777777" w:rsidR="0021449A" w:rsidRPr="00426986" w:rsidRDefault="0021449A">
            <w:pPr>
              <w:rPr>
                <w:color w:val="auto"/>
              </w:rPr>
            </w:pPr>
            <w:r w:rsidRPr="00426986">
              <w:rPr>
                <w:color w:val="auto"/>
              </w:rPr>
              <w:t>Wallsend</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D0E076F"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E401B65"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C67C517" w14:textId="77777777" w:rsidR="0021449A" w:rsidRPr="00426986" w:rsidRDefault="0021449A">
            <w:pPr>
              <w:jc w:val="center"/>
              <w:rPr>
                <w:color w:val="auto"/>
              </w:rPr>
            </w:pPr>
            <w:r w:rsidRPr="00426986">
              <w:rPr>
                <w:color w:val="auto"/>
              </w:rPr>
              <w:t>0.008</w:t>
            </w:r>
          </w:p>
        </w:tc>
        <w:tc>
          <w:tcPr>
            <w:tcW w:w="1540"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5400BD33" w14:textId="77777777" w:rsidR="0021449A" w:rsidRPr="00426986" w:rsidRDefault="0021449A">
            <w:pPr>
              <w:jc w:val="center"/>
              <w:rPr>
                <w:color w:val="auto"/>
              </w:rPr>
            </w:pPr>
            <w:r w:rsidRPr="00426986">
              <w:rPr>
                <w:color w:val="auto"/>
              </w:rPr>
              <w:t>Met</w:t>
            </w:r>
          </w:p>
        </w:tc>
      </w:tr>
    </w:tbl>
    <w:p w14:paraId="00AB83D3"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C03E6B6"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4EECD6F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8"/>
                <w:szCs w:val="68"/>
                <w:vertAlign w:val="subscript"/>
                <w:lang w:val="en-US"/>
              </w:rPr>
              <w:t>3</w:t>
            </w:r>
            <w:r w:rsidRPr="00426986">
              <w:rPr>
                <w:rFonts w:ascii="Calibri-Bold" w:hAnsi="Calibri-Bold" w:cs="Calibri-Bold"/>
                <w:b/>
                <w:bCs/>
                <w:color w:val="auto"/>
                <w:spacing w:val="-20"/>
                <w:sz w:val="68"/>
                <w:szCs w:val="68"/>
                <w:lang w:val="en-US"/>
              </w:rPr>
              <w:t xml:space="preserve"> </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6F00C7F5"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4742B438" w14:textId="77777777">
        <w:tblPrEx>
          <w:tblCellMar>
            <w:top w:w="0" w:type="dxa"/>
            <w:left w:w="0" w:type="dxa"/>
            <w:bottom w:w="0" w:type="dxa"/>
            <w:right w:w="0" w:type="dxa"/>
          </w:tblCellMar>
        </w:tblPrEx>
        <w:trPr>
          <w:trHeight w:val="404"/>
        </w:trPr>
        <w:tc>
          <w:tcPr>
            <w:tcW w:w="1814" w:type="dxa"/>
            <w:vMerge/>
            <w:tcBorders>
              <w:top w:val="single" w:sz="6" w:space="0" w:color="auto"/>
              <w:left w:val="single" w:sz="6" w:space="0" w:color="auto"/>
              <w:bottom w:val="single" w:sz="6" w:space="0" w:color="BFBFBF"/>
              <w:right w:val="single" w:sz="6" w:space="0" w:color="auto"/>
            </w:tcBorders>
          </w:tcPr>
          <w:p w14:paraId="0CB68C6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BFBFBF"/>
              <w:right w:val="single" w:sz="6" w:space="0" w:color="auto"/>
            </w:tcBorders>
            <w:tcMar>
              <w:top w:w="80" w:type="dxa"/>
              <w:left w:w="80" w:type="dxa"/>
              <w:bottom w:w="80" w:type="dxa"/>
              <w:right w:w="80" w:type="dxa"/>
            </w:tcMar>
          </w:tcPr>
          <w:p w14:paraId="52349B9D"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6508AE8B" w14:textId="77777777" w:rsidR="0021449A" w:rsidRPr="00426986" w:rsidRDefault="0021449A">
      <w:pPr>
        <w:pStyle w:val="Heading4"/>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40"/>
        <w:gridCol w:w="1540"/>
        <w:gridCol w:w="1540"/>
        <w:gridCol w:w="1540"/>
        <w:gridCol w:w="1540"/>
      </w:tblGrid>
      <w:tr w:rsidR="0021449A" w:rsidRPr="00426986" w14:paraId="124FBE15" w14:textId="77777777">
        <w:tblPrEx>
          <w:tblCellMar>
            <w:top w:w="0" w:type="dxa"/>
            <w:left w:w="0" w:type="dxa"/>
            <w:bottom w:w="0" w:type="dxa"/>
            <w:right w:w="0" w:type="dxa"/>
          </w:tblCellMar>
        </w:tblPrEx>
        <w:trPr>
          <w:trHeight w:val="284"/>
          <w:tblHeader/>
        </w:trPr>
        <w:tc>
          <w:tcPr>
            <w:tcW w:w="1540"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bottom"/>
          </w:tcPr>
          <w:p w14:paraId="191D0169" w14:textId="77777777" w:rsidR="0021449A" w:rsidRPr="00426986" w:rsidRDefault="0021449A">
            <w:pPr>
              <w:pStyle w:val="tablehead"/>
              <w:spacing w:before="0"/>
              <w:rPr>
                <w:color w:val="auto"/>
              </w:rPr>
            </w:pPr>
            <w:r w:rsidRPr="00426986">
              <w:rPr>
                <w:color w:val="auto"/>
              </w:rPr>
              <w:t>Station</w:t>
            </w:r>
          </w:p>
          <w:p w14:paraId="08CBD6BD" w14:textId="77777777" w:rsidR="0021449A" w:rsidRPr="00426986" w:rsidRDefault="0021449A">
            <w:pPr>
              <w:pStyle w:val="tablehead"/>
              <w:spacing w:before="0"/>
              <w:rPr>
                <w:color w:val="auto"/>
              </w:rPr>
            </w:pPr>
          </w:p>
        </w:tc>
        <w:tc>
          <w:tcPr>
            <w:tcW w:w="3080"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EF9CFFA" w14:textId="77777777" w:rsidR="0021449A" w:rsidRPr="00426986" w:rsidRDefault="0021449A">
            <w:pPr>
              <w:pStyle w:val="tablehead"/>
              <w:jc w:val="center"/>
              <w:rPr>
                <w:color w:val="auto"/>
              </w:rPr>
            </w:pPr>
            <w:r w:rsidRPr="00426986">
              <w:rPr>
                <w:color w:val="auto"/>
              </w:rPr>
              <w:t>1 hour</w:t>
            </w:r>
          </w:p>
        </w:tc>
        <w:tc>
          <w:tcPr>
            <w:tcW w:w="3080"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0AC6FF5" w14:textId="77777777" w:rsidR="0021449A" w:rsidRPr="00426986" w:rsidRDefault="0021449A">
            <w:pPr>
              <w:pStyle w:val="tablehead"/>
              <w:jc w:val="center"/>
              <w:rPr>
                <w:color w:val="auto"/>
              </w:rPr>
            </w:pPr>
            <w:r w:rsidRPr="00426986">
              <w:rPr>
                <w:color w:val="auto"/>
              </w:rPr>
              <w:t>4 hours</w:t>
            </w:r>
          </w:p>
        </w:tc>
      </w:tr>
      <w:tr w:rsidR="0021449A" w:rsidRPr="00426986" w14:paraId="0D1D7A7F" w14:textId="77777777">
        <w:tblPrEx>
          <w:tblCellMar>
            <w:top w:w="0" w:type="dxa"/>
            <w:left w:w="0" w:type="dxa"/>
            <w:bottom w:w="0" w:type="dxa"/>
            <w:right w:w="0" w:type="dxa"/>
          </w:tblCellMar>
        </w:tblPrEx>
        <w:trPr>
          <w:trHeight w:val="476"/>
          <w:tblHeader/>
        </w:trPr>
        <w:tc>
          <w:tcPr>
            <w:tcW w:w="1540" w:type="dxa"/>
            <w:vMerge/>
            <w:tcBorders>
              <w:top w:val="single" w:sz="4" w:space="0" w:color="FFFFFF"/>
              <w:left w:val="single" w:sz="4" w:space="0" w:color="FFFFFF"/>
              <w:bottom w:val="single" w:sz="4" w:space="0" w:color="FFFFFF"/>
              <w:right w:val="single" w:sz="4" w:space="0" w:color="FFFFFF"/>
            </w:tcBorders>
          </w:tcPr>
          <w:p w14:paraId="183BE85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D4C7093"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88788A1" w14:textId="77777777" w:rsidR="0021449A" w:rsidRPr="00426986" w:rsidRDefault="0021449A">
            <w:pPr>
              <w:pStyle w:val="tablehead"/>
              <w:jc w:val="center"/>
              <w:rPr>
                <w:color w:val="auto"/>
              </w:rPr>
            </w:pPr>
            <w:r w:rsidRPr="00426986">
              <w:rPr>
                <w:color w:val="auto"/>
              </w:rPr>
              <w:t>NEPM goal compliance</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2913811"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820CB21" w14:textId="77777777" w:rsidR="0021449A" w:rsidRPr="00426986" w:rsidRDefault="0021449A">
            <w:pPr>
              <w:pStyle w:val="tablehead"/>
              <w:jc w:val="center"/>
              <w:rPr>
                <w:color w:val="auto"/>
              </w:rPr>
            </w:pPr>
            <w:r w:rsidRPr="00426986">
              <w:rPr>
                <w:color w:val="auto"/>
              </w:rPr>
              <w:t>NEPM goal compliance</w:t>
            </w:r>
          </w:p>
        </w:tc>
      </w:tr>
      <w:tr w:rsidR="0021449A" w:rsidRPr="00426986" w14:paraId="34FA3547" w14:textId="77777777">
        <w:tblPrEx>
          <w:tblCellMar>
            <w:top w:w="0" w:type="dxa"/>
            <w:left w:w="0" w:type="dxa"/>
            <w:bottom w:w="0" w:type="dxa"/>
            <w:right w:w="0" w:type="dxa"/>
          </w:tblCellMar>
        </w:tblPrEx>
        <w:trPr>
          <w:trHeight w:val="79"/>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F114E2" w14:textId="77777777" w:rsidR="0021449A" w:rsidRPr="00426986" w:rsidRDefault="0021449A">
            <w:pPr>
              <w:pStyle w:val="tablehead"/>
              <w:rPr>
                <w:color w:val="auto"/>
              </w:rPr>
            </w:pPr>
            <w:r w:rsidRPr="00426986">
              <w:rPr>
                <w:color w:val="auto"/>
              </w:rPr>
              <w:t>Sydney</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1BAE52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9F6458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D68B5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CAC31A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3E50206"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DABB8E" w14:textId="77777777" w:rsidR="0021449A" w:rsidRPr="00426986" w:rsidRDefault="0021449A">
            <w:pPr>
              <w:rPr>
                <w:color w:val="auto"/>
              </w:rPr>
            </w:pPr>
            <w:r w:rsidRPr="00426986">
              <w:rPr>
                <w:color w:val="auto"/>
              </w:rPr>
              <w:t>Bringelly</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5A43D3" w14:textId="77777777" w:rsidR="0021449A" w:rsidRPr="00426986" w:rsidRDefault="0021449A">
            <w:pPr>
              <w:jc w:val="center"/>
              <w:rPr>
                <w:color w:val="auto"/>
              </w:rPr>
            </w:pPr>
            <w:r w:rsidRPr="00426986">
              <w:rPr>
                <w:color w:val="auto"/>
              </w:rPr>
              <w:t>2</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E8DEA0" w14:textId="77777777" w:rsidR="0021449A" w:rsidRPr="00426986" w:rsidRDefault="0021449A">
            <w:pPr>
              <w:jc w:val="center"/>
              <w:rPr>
                <w:color w:val="auto"/>
              </w:rPr>
            </w:pPr>
            <w:r w:rsidRPr="00426986">
              <w:rPr>
                <w:color w:val="auto"/>
              </w:rPr>
              <w:t>Not 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B18C52" w14:textId="77777777" w:rsidR="0021449A" w:rsidRPr="00426986" w:rsidRDefault="0021449A">
            <w:pPr>
              <w:jc w:val="center"/>
              <w:rPr>
                <w:color w:val="auto"/>
              </w:rPr>
            </w:pPr>
            <w:r w:rsidRPr="00426986">
              <w:rPr>
                <w:color w:val="auto"/>
              </w:rPr>
              <w:t>2</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610AB8" w14:textId="77777777" w:rsidR="0021449A" w:rsidRPr="00426986" w:rsidRDefault="0021449A">
            <w:pPr>
              <w:jc w:val="center"/>
              <w:rPr>
                <w:color w:val="auto"/>
              </w:rPr>
            </w:pPr>
            <w:r w:rsidRPr="00426986">
              <w:rPr>
                <w:color w:val="auto"/>
              </w:rPr>
              <w:t>Not Met</w:t>
            </w:r>
          </w:p>
        </w:tc>
      </w:tr>
      <w:tr w:rsidR="0021449A" w:rsidRPr="00426986" w14:paraId="1D57CD3C"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8B571B" w14:textId="77777777" w:rsidR="0021449A" w:rsidRPr="00426986" w:rsidRDefault="0021449A">
            <w:pPr>
              <w:rPr>
                <w:color w:val="auto"/>
              </w:rPr>
            </w:pPr>
            <w:r w:rsidRPr="00426986">
              <w:rPr>
                <w:color w:val="auto"/>
              </w:rPr>
              <w:t>Chullora</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995FC1"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FB4AC1"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C6F8735"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A2E5D3" w14:textId="77777777" w:rsidR="0021449A" w:rsidRPr="00426986" w:rsidRDefault="0021449A">
            <w:pPr>
              <w:jc w:val="center"/>
              <w:rPr>
                <w:color w:val="auto"/>
              </w:rPr>
            </w:pPr>
            <w:r w:rsidRPr="00426986">
              <w:rPr>
                <w:color w:val="auto"/>
              </w:rPr>
              <w:t>Met</w:t>
            </w:r>
          </w:p>
        </w:tc>
      </w:tr>
      <w:tr w:rsidR="0021449A" w:rsidRPr="00426986" w14:paraId="7D7F691D"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C693AC2" w14:textId="77777777" w:rsidR="0021449A" w:rsidRPr="00426986" w:rsidRDefault="0021449A">
            <w:pPr>
              <w:rPr>
                <w:color w:val="auto"/>
              </w:rPr>
            </w:pPr>
            <w:r w:rsidRPr="00426986">
              <w:rPr>
                <w:color w:val="auto"/>
              </w:rPr>
              <w:t>Liverpool</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FFF4A6"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5596BC8"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288ABA6"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2DF0E6" w14:textId="77777777" w:rsidR="0021449A" w:rsidRPr="00426986" w:rsidRDefault="0021449A">
            <w:pPr>
              <w:jc w:val="center"/>
              <w:rPr>
                <w:color w:val="auto"/>
              </w:rPr>
            </w:pPr>
            <w:r w:rsidRPr="00426986">
              <w:rPr>
                <w:color w:val="auto"/>
              </w:rPr>
              <w:t>Met</w:t>
            </w:r>
          </w:p>
        </w:tc>
      </w:tr>
      <w:tr w:rsidR="0021449A" w:rsidRPr="00426986" w14:paraId="6E400FE9"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F07B45" w14:textId="77777777" w:rsidR="0021449A" w:rsidRPr="00426986" w:rsidRDefault="0021449A">
            <w:pPr>
              <w:rPr>
                <w:color w:val="auto"/>
              </w:rPr>
            </w:pPr>
            <w:r w:rsidRPr="00426986">
              <w:rPr>
                <w:color w:val="auto"/>
              </w:rPr>
              <w:t>Macarthur</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3B5BFFC" w14:textId="77777777" w:rsidR="0021449A" w:rsidRPr="00426986" w:rsidRDefault="0021449A">
            <w:pPr>
              <w:jc w:val="center"/>
              <w:rPr>
                <w:color w:val="auto"/>
              </w:rPr>
            </w:pPr>
            <w:r w:rsidRPr="00426986">
              <w:rPr>
                <w:color w:val="auto"/>
              </w:rPr>
              <w:t>2</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93100C" w14:textId="77777777" w:rsidR="0021449A" w:rsidRPr="00426986" w:rsidRDefault="0021449A">
            <w:pPr>
              <w:jc w:val="center"/>
              <w:rPr>
                <w:color w:val="auto"/>
              </w:rPr>
            </w:pPr>
            <w:r w:rsidRPr="00426986">
              <w:rPr>
                <w:color w:val="auto"/>
              </w:rPr>
              <w:t>Not 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ADB6C9C" w14:textId="77777777" w:rsidR="0021449A" w:rsidRPr="00426986" w:rsidRDefault="0021449A">
            <w:pPr>
              <w:jc w:val="center"/>
              <w:rPr>
                <w:color w:val="auto"/>
              </w:rPr>
            </w:pPr>
            <w:r w:rsidRPr="00426986">
              <w:rPr>
                <w:color w:val="auto"/>
              </w:rPr>
              <w:t>2</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E264C1" w14:textId="77777777" w:rsidR="0021449A" w:rsidRPr="00426986" w:rsidRDefault="0021449A">
            <w:pPr>
              <w:jc w:val="center"/>
              <w:rPr>
                <w:color w:val="auto"/>
              </w:rPr>
            </w:pPr>
            <w:r w:rsidRPr="00426986">
              <w:rPr>
                <w:color w:val="auto"/>
              </w:rPr>
              <w:t>Not Met</w:t>
            </w:r>
          </w:p>
        </w:tc>
      </w:tr>
      <w:tr w:rsidR="0021449A" w:rsidRPr="00426986" w14:paraId="04133C6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AF48A5" w14:textId="77777777" w:rsidR="0021449A" w:rsidRPr="00426986" w:rsidRDefault="0021449A">
            <w:pPr>
              <w:rPr>
                <w:color w:val="auto"/>
              </w:rPr>
            </w:pPr>
            <w:r w:rsidRPr="00426986">
              <w:rPr>
                <w:color w:val="auto"/>
              </w:rPr>
              <w:t>Oakdale</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182A41B" w14:textId="77777777" w:rsidR="0021449A" w:rsidRPr="00426986" w:rsidRDefault="0021449A">
            <w:pPr>
              <w:jc w:val="center"/>
              <w:rPr>
                <w:color w:val="auto"/>
              </w:rPr>
            </w:pPr>
            <w:r w:rsidRPr="00426986">
              <w:rPr>
                <w:color w:val="auto"/>
              </w:rPr>
              <w:t>3</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DE6232" w14:textId="77777777" w:rsidR="0021449A" w:rsidRPr="00426986" w:rsidRDefault="0021449A">
            <w:pPr>
              <w:jc w:val="center"/>
              <w:rPr>
                <w:color w:val="auto"/>
              </w:rPr>
            </w:pPr>
            <w:r w:rsidRPr="00426986">
              <w:rPr>
                <w:color w:val="auto"/>
              </w:rPr>
              <w:t>Not 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D69EF75" w14:textId="77777777" w:rsidR="0021449A" w:rsidRPr="00426986" w:rsidRDefault="0021449A">
            <w:pPr>
              <w:jc w:val="center"/>
              <w:rPr>
                <w:color w:val="auto"/>
              </w:rPr>
            </w:pPr>
            <w:r w:rsidRPr="00426986">
              <w:rPr>
                <w:color w:val="auto"/>
              </w:rPr>
              <w:t>3</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14266F" w14:textId="77777777" w:rsidR="0021449A" w:rsidRPr="00426986" w:rsidRDefault="0021449A">
            <w:pPr>
              <w:jc w:val="center"/>
              <w:rPr>
                <w:color w:val="auto"/>
              </w:rPr>
            </w:pPr>
            <w:r w:rsidRPr="00426986">
              <w:rPr>
                <w:color w:val="auto"/>
              </w:rPr>
              <w:t>Not Met</w:t>
            </w:r>
          </w:p>
        </w:tc>
      </w:tr>
      <w:tr w:rsidR="0021449A" w:rsidRPr="00426986" w14:paraId="4A2B9A2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10016B9" w14:textId="77777777" w:rsidR="0021449A" w:rsidRPr="00426986" w:rsidRDefault="0021449A">
            <w:pPr>
              <w:rPr>
                <w:color w:val="auto"/>
              </w:rPr>
            </w:pPr>
            <w:r w:rsidRPr="00426986">
              <w:rPr>
                <w:color w:val="auto"/>
              </w:rPr>
              <w:t>Prospect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74ADF8"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642D930"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92D4F6" w14:textId="77777777" w:rsidR="0021449A" w:rsidRPr="00426986" w:rsidRDefault="0021449A">
            <w:pPr>
              <w:jc w:val="center"/>
              <w:rPr>
                <w:color w:val="auto"/>
              </w:rPr>
            </w:pPr>
            <w:r w:rsidRPr="00426986">
              <w:rPr>
                <w:color w:val="auto"/>
              </w:rPr>
              <w:t>3</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00C8FE" w14:textId="77777777" w:rsidR="0021449A" w:rsidRPr="00426986" w:rsidRDefault="0021449A">
            <w:pPr>
              <w:jc w:val="center"/>
              <w:rPr>
                <w:color w:val="auto"/>
              </w:rPr>
            </w:pPr>
            <w:r w:rsidRPr="00426986">
              <w:rPr>
                <w:color w:val="auto"/>
              </w:rPr>
              <w:t>Not Met</w:t>
            </w:r>
          </w:p>
        </w:tc>
      </w:tr>
      <w:tr w:rsidR="0021449A" w:rsidRPr="00426986" w14:paraId="478EED59"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C4C65F" w14:textId="77777777" w:rsidR="0021449A" w:rsidRPr="00426986" w:rsidRDefault="0021449A">
            <w:pPr>
              <w:rPr>
                <w:color w:val="auto"/>
              </w:rPr>
            </w:pPr>
            <w:r w:rsidRPr="00426986">
              <w:rPr>
                <w:color w:val="auto"/>
              </w:rPr>
              <w:t>Richmond</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FAF0F1"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FA43DC"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0A47DC"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6737CFD" w14:textId="77777777" w:rsidR="0021449A" w:rsidRPr="00426986" w:rsidRDefault="0021449A">
            <w:pPr>
              <w:jc w:val="center"/>
              <w:rPr>
                <w:color w:val="auto"/>
              </w:rPr>
            </w:pPr>
            <w:r w:rsidRPr="00426986">
              <w:rPr>
                <w:color w:val="auto"/>
              </w:rPr>
              <w:t>Met</w:t>
            </w:r>
          </w:p>
        </w:tc>
      </w:tr>
      <w:tr w:rsidR="0021449A" w:rsidRPr="00426986" w14:paraId="1A2254D2" w14:textId="77777777">
        <w:tblPrEx>
          <w:tblCellMar>
            <w:top w:w="0" w:type="dxa"/>
            <w:left w:w="0" w:type="dxa"/>
            <w:bottom w:w="0" w:type="dxa"/>
            <w:right w:w="0" w:type="dxa"/>
          </w:tblCellMar>
        </w:tblPrEx>
        <w:trPr>
          <w:trHeight w:val="219"/>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34377D" w14:textId="77777777" w:rsidR="0021449A" w:rsidRPr="00426986" w:rsidRDefault="0021449A">
            <w:pPr>
              <w:rPr>
                <w:color w:val="auto"/>
              </w:rPr>
            </w:pPr>
            <w:r w:rsidRPr="00426986">
              <w:rPr>
                <w:color w:val="auto"/>
              </w:rPr>
              <w:t>Rozelle</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418D2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CD1DE39"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47199C"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AE348A" w14:textId="77777777" w:rsidR="0021449A" w:rsidRPr="00426986" w:rsidRDefault="0021449A">
            <w:pPr>
              <w:jc w:val="center"/>
              <w:rPr>
                <w:color w:val="auto"/>
              </w:rPr>
            </w:pPr>
            <w:r w:rsidRPr="00426986">
              <w:rPr>
                <w:color w:val="auto"/>
              </w:rPr>
              <w:t>Met</w:t>
            </w:r>
          </w:p>
        </w:tc>
      </w:tr>
      <w:tr w:rsidR="0021449A" w:rsidRPr="00426986" w14:paraId="2540B394"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21CC917" w14:textId="77777777" w:rsidR="0021449A" w:rsidRPr="00426986" w:rsidRDefault="0021449A">
            <w:pPr>
              <w:rPr>
                <w:color w:val="auto"/>
              </w:rPr>
            </w:pPr>
            <w:r w:rsidRPr="00426986">
              <w:rPr>
                <w:color w:val="auto"/>
              </w:rPr>
              <w:t>St Marys</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55B582A" w14:textId="77777777" w:rsidR="0021449A" w:rsidRPr="00426986" w:rsidRDefault="0021449A">
            <w:pPr>
              <w:jc w:val="center"/>
              <w:rPr>
                <w:color w:val="auto"/>
              </w:rPr>
            </w:pPr>
            <w:r w:rsidRPr="00426986">
              <w:rPr>
                <w:color w:val="auto"/>
              </w:rPr>
              <w:t>3</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C5210CE" w14:textId="77777777" w:rsidR="0021449A" w:rsidRPr="00426986" w:rsidRDefault="0021449A">
            <w:pPr>
              <w:jc w:val="center"/>
              <w:rPr>
                <w:color w:val="auto"/>
              </w:rPr>
            </w:pPr>
            <w:r w:rsidRPr="00426986">
              <w:rPr>
                <w:color w:val="auto"/>
              </w:rPr>
              <w:t>Not 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35BAEF7" w14:textId="77777777" w:rsidR="0021449A" w:rsidRPr="00426986" w:rsidRDefault="0021449A">
            <w:pPr>
              <w:jc w:val="center"/>
              <w:rPr>
                <w:color w:val="auto"/>
              </w:rPr>
            </w:pPr>
            <w:r w:rsidRPr="00426986">
              <w:rPr>
                <w:color w:val="auto"/>
              </w:rPr>
              <w:t>3</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540496" w14:textId="77777777" w:rsidR="0021449A" w:rsidRPr="00426986" w:rsidRDefault="0021449A">
            <w:pPr>
              <w:jc w:val="center"/>
              <w:rPr>
                <w:color w:val="auto"/>
              </w:rPr>
            </w:pPr>
            <w:r w:rsidRPr="00426986">
              <w:rPr>
                <w:color w:val="auto"/>
              </w:rPr>
              <w:t>Not Met</w:t>
            </w:r>
          </w:p>
        </w:tc>
      </w:tr>
      <w:tr w:rsidR="0021449A" w:rsidRPr="00426986" w14:paraId="14A0BDC4"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35FA60" w14:textId="77777777" w:rsidR="0021449A" w:rsidRPr="00426986" w:rsidRDefault="0021449A">
            <w:pPr>
              <w:pStyle w:val="tablehead"/>
              <w:rPr>
                <w:color w:val="auto"/>
              </w:rPr>
            </w:pPr>
            <w:r w:rsidRPr="00426986">
              <w:rPr>
                <w:color w:val="auto"/>
              </w:rPr>
              <w:t>Illawarra</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D304E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6FC51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E905E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593729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E261D93"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9CBBAD" w14:textId="77777777" w:rsidR="0021449A" w:rsidRPr="00426986" w:rsidRDefault="0021449A">
            <w:pPr>
              <w:rPr>
                <w:color w:val="auto"/>
              </w:rPr>
            </w:pPr>
            <w:r w:rsidRPr="00426986">
              <w:rPr>
                <w:color w:val="auto"/>
              </w:rPr>
              <w:t>Albion Park South</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D8D3E3"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455EA4"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4C95BD" w14:textId="77777777" w:rsidR="0021449A" w:rsidRPr="00426986" w:rsidRDefault="0021449A">
            <w:pPr>
              <w:jc w:val="center"/>
              <w:rPr>
                <w:color w:val="auto"/>
              </w:rPr>
            </w:pPr>
            <w:r w:rsidRPr="00426986">
              <w:rPr>
                <w:color w:val="auto"/>
              </w:rPr>
              <w:t>3</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195D89" w14:textId="77777777" w:rsidR="0021449A" w:rsidRPr="00426986" w:rsidRDefault="0021449A">
            <w:pPr>
              <w:jc w:val="center"/>
              <w:rPr>
                <w:color w:val="auto"/>
              </w:rPr>
            </w:pPr>
            <w:r w:rsidRPr="00426986">
              <w:rPr>
                <w:color w:val="auto"/>
              </w:rPr>
              <w:t>Not Met</w:t>
            </w:r>
          </w:p>
        </w:tc>
      </w:tr>
      <w:tr w:rsidR="0021449A" w:rsidRPr="00426986" w14:paraId="6B203679"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494AD9" w14:textId="77777777" w:rsidR="0021449A" w:rsidRPr="00426986" w:rsidRDefault="0021449A">
            <w:pPr>
              <w:rPr>
                <w:color w:val="auto"/>
              </w:rPr>
            </w:pPr>
            <w:r w:rsidRPr="00426986">
              <w:rPr>
                <w:color w:val="auto"/>
              </w:rPr>
              <w:t>Kembla Grange</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1C93463"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EB6D5D"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8CF79DA" w14:textId="77777777" w:rsidR="0021449A" w:rsidRPr="00426986" w:rsidRDefault="0021449A">
            <w:pPr>
              <w:jc w:val="center"/>
              <w:rPr>
                <w:color w:val="auto"/>
              </w:rPr>
            </w:pPr>
            <w:r w:rsidRPr="00426986">
              <w:rPr>
                <w:color w:val="auto"/>
              </w:rPr>
              <w:t>2</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827DC8" w14:textId="77777777" w:rsidR="0021449A" w:rsidRPr="00426986" w:rsidRDefault="0021449A">
            <w:pPr>
              <w:jc w:val="center"/>
              <w:rPr>
                <w:color w:val="auto"/>
              </w:rPr>
            </w:pPr>
            <w:r w:rsidRPr="00426986">
              <w:rPr>
                <w:color w:val="auto"/>
              </w:rPr>
              <w:t>Not Met</w:t>
            </w:r>
          </w:p>
        </w:tc>
      </w:tr>
      <w:tr w:rsidR="0021449A" w:rsidRPr="00426986" w14:paraId="3F7D94AB" w14:textId="77777777">
        <w:tblPrEx>
          <w:tblCellMar>
            <w:top w:w="0" w:type="dxa"/>
            <w:left w:w="0" w:type="dxa"/>
            <w:bottom w:w="0" w:type="dxa"/>
            <w:right w:w="0" w:type="dxa"/>
          </w:tblCellMar>
        </w:tblPrEx>
        <w:trPr>
          <w:trHeight w:val="226"/>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DD6B179" w14:textId="77777777" w:rsidR="0021449A" w:rsidRPr="00426986" w:rsidRDefault="0021449A">
            <w:pPr>
              <w:rPr>
                <w:color w:val="auto"/>
              </w:rPr>
            </w:pPr>
            <w:r w:rsidRPr="00426986">
              <w:rPr>
                <w:color w:val="auto"/>
              </w:rPr>
              <w:t>Wollongong</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634FF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D007F5E"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723068C"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5BF1B0C" w14:textId="77777777" w:rsidR="0021449A" w:rsidRPr="00426986" w:rsidRDefault="0021449A">
            <w:pPr>
              <w:jc w:val="center"/>
              <w:rPr>
                <w:color w:val="auto"/>
              </w:rPr>
            </w:pPr>
            <w:r w:rsidRPr="00426986">
              <w:rPr>
                <w:color w:val="auto"/>
              </w:rPr>
              <w:t>Met</w:t>
            </w:r>
          </w:p>
        </w:tc>
      </w:tr>
      <w:tr w:rsidR="0021449A" w:rsidRPr="00426986" w14:paraId="0C3D6E02" w14:textId="77777777">
        <w:tblPrEx>
          <w:tblCellMar>
            <w:top w:w="0" w:type="dxa"/>
            <w:left w:w="0" w:type="dxa"/>
            <w:bottom w:w="0" w:type="dxa"/>
            <w:right w:w="0" w:type="dxa"/>
          </w:tblCellMar>
        </w:tblPrEx>
        <w:trPr>
          <w:trHeight w:val="231"/>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BD40F5" w14:textId="77777777" w:rsidR="0021449A" w:rsidRPr="00426986" w:rsidRDefault="0021449A">
            <w:pPr>
              <w:pStyle w:val="tablehead"/>
              <w:rPr>
                <w:color w:val="auto"/>
              </w:rPr>
            </w:pPr>
            <w:r w:rsidRPr="00426986">
              <w:rPr>
                <w:color w:val="auto"/>
              </w:rPr>
              <w:t>Lower Hunter</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71D2D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BB35CA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F6298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0A3854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9395EAB" w14:textId="77777777">
        <w:tblPrEx>
          <w:tblCellMar>
            <w:top w:w="0" w:type="dxa"/>
            <w:left w:w="0" w:type="dxa"/>
            <w:bottom w:w="0" w:type="dxa"/>
            <w:right w:w="0" w:type="dxa"/>
          </w:tblCellMar>
        </w:tblPrEx>
        <w:trPr>
          <w:trHeight w:val="221"/>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B1FB73" w14:textId="77777777" w:rsidR="0021449A" w:rsidRPr="00426986" w:rsidRDefault="0021449A">
            <w:pPr>
              <w:rPr>
                <w:color w:val="auto"/>
              </w:rPr>
            </w:pPr>
            <w:r w:rsidRPr="00426986">
              <w:rPr>
                <w:color w:val="auto"/>
              </w:rPr>
              <w:t>Newcastle</w:t>
            </w:r>
            <w:r w:rsidRPr="00426986">
              <w:rPr>
                <w:rFonts w:ascii="Calibri" w:hAnsi="Calibri" w:cs="Calibri"/>
                <w:color w:val="auto"/>
              </w:rPr>
              <w:t xml:space="preserve"> </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6083182"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60340C"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CB998CE"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281EFA" w14:textId="77777777" w:rsidR="0021449A" w:rsidRPr="00426986" w:rsidRDefault="0021449A">
            <w:pPr>
              <w:jc w:val="center"/>
              <w:rPr>
                <w:color w:val="auto"/>
              </w:rPr>
            </w:pPr>
            <w:r w:rsidRPr="00426986">
              <w:rPr>
                <w:color w:val="auto"/>
              </w:rPr>
              <w:t>Met</w:t>
            </w:r>
          </w:p>
        </w:tc>
      </w:tr>
      <w:tr w:rsidR="0021449A" w:rsidRPr="00426986" w14:paraId="764EC422" w14:textId="77777777">
        <w:tblPrEx>
          <w:tblCellMar>
            <w:top w:w="0" w:type="dxa"/>
            <w:left w:w="0" w:type="dxa"/>
            <w:bottom w:w="0" w:type="dxa"/>
            <w:right w:w="0" w:type="dxa"/>
          </w:tblCellMar>
        </w:tblPrEx>
        <w:trPr>
          <w:trHeight w:val="225"/>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8F1BE16" w14:textId="77777777" w:rsidR="0021449A" w:rsidRPr="00426986" w:rsidRDefault="0021449A">
            <w:pPr>
              <w:rPr>
                <w:color w:val="auto"/>
              </w:rPr>
            </w:pPr>
            <w:r w:rsidRPr="00426986">
              <w:rPr>
                <w:color w:val="auto"/>
              </w:rPr>
              <w:t>Wallsend</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D15FE0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C00B12"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757CEA"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74612DF" w14:textId="77777777" w:rsidR="0021449A" w:rsidRPr="00426986" w:rsidRDefault="0021449A">
            <w:pPr>
              <w:jc w:val="center"/>
              <w:rPr>
                <w:color w:val="auto"/>
              </w:rPr>
            </w:pPr>
            <w:r w:rsidRPr="00426986">
              <w:rPr>
                <w:color w:val="auto"/>
              </w:rPr>
              <w:t>Met</w:t>
            </w:r>
          </w:p>
        </w:tc>
      </w:tr>
    </w:tbl>
    <w:p w14:paraId="46C7455C"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5E9300CC"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8" w:space="0" w:color="000000"/>
              <w:right w:val="single" w:sz="6" w:space="0" w:color="auto"/>
            </w:tcBorders>
            <w:tcMar>
              <w:top w:w="80" w:type="dxa"/>
              <w:left w:w="80" w:type="dxa"/>
              <w:bottom w:w="80" w:type="dxa"/>
              <w:right w:w="80" w:type="dxa"/>
            </w:tcMar>
          </w:tcPr>
          <w:p w14:paraId="65BCC1B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1561A8BC"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11E11632" w14:textId="77777777">
        <w:tblPrEx>
          <w:tblCellMar>
            <w:top w:w="0" w:type="dxa"/>
            <w:left w:w="0" w:type="dxa"/>
            <w:bottom w:w="0" w:type="dxa"/>
            <w:right w:w="0" w:type="dxa"/>
          </w:tblCellMar>
        </w:tblPrEx>
        <w:trPr>
          <w:trHeight w:val="465"/>
        </w:trPr>
        <w:tc>
          <w:tcPr>
            <w:tcW w:w="1814" w:type="dxa"/>
            <w:vMerge/>
            <w:tcBorders>
              <w:top w:val="single" w:sz="8" w:space="0" w:color="000000"/>
              <w:left w:val="single" w:sz="6" w:space="0" w:color="auto"/>
              <w:bottom w:val="single" w:sz="6" w:space="0" w:color="BFBFBF"/>
              <w:right w:val="single" w:sz="6" w:space="0" w:color="auto"/>
            </w:tcBorders>
          </w:tcPr>
          <w:p w14:paraId="48927D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BFBFBF"/>
              <w:right w:val="single" w:sz="6" w:space="0" w:color="auto"/>
            </w:tcBorders>
            <w:tcMar>
              <w:top w:w="80" w:type="dxa"/>
              <w:left w:w="80" w:type="dxa"/>
              <w:bottom w:w="80" w:type="dxa"/>
              <w:right w:w="80" w:type="dxa"/>
            </w:tcMar>
          </w:tcPr>
          <w:p w14:paraId="36E1DCD1"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031D2E98"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099"/>
        <w:gridCol w:w="1098"/>
        <w:gridCol w:w="1099"/>
        <w:gridCol w:w="1098"/>
        <w:gridCol w:w="1099"/>
        <w:gridCol w:w="1099"/>
        <w:gridCol w:w="1098"/>
      </w:tblGrid>
      <w:tr w:rsidR="0021449A" w:rsidRPr="00426986" w14:paraId="7CAED393" w14:textId="77777777">
        <w:tblPrEx>
          <w:tblCellMar>
            <w:top w:w="0" w:type="dxa"/>
            <w:left w:w="0" w:type="dxa"/>
            <w:bottom w:w="0" w:type="dxa"/>
            <w:right w:w="0" w:type="dxa"/>
          </w:tblCellMar>
        </w:tblPrEx>
        <w:trPr>
          <w:trHeight w:val="284"/>
        </w:trPr>
        <w:tc>
          <w:tcPr>
            <w:tcW w:w="1099"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1913A10" w14:textId="77777777" w:rsidR="0021449A" w:rsidRPr="00426986" w:rsidRDefault="0021449A">
            <w:pPr>
              <w:pStyle w:val="tablehead"/>
              <w:rPr>
                <w:color w:val="auto"/>
              </w:rPr>
            </w:pPr>
            <w:r w:rsidRPr="00426986">
              <w:rPr>
                <w:color w:val="auto"/>
              </w:rPr>
              <w:t>Station</w:t>
            </w:r>
          </w:p>
        </w:tc>
        <w:tc>
          <w:tcPr>
            <w:tcW w:w="2197"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B6D3E2D" w14:textId="77777777" w:rsidR="0021449A" w:rsidRPr="00426986" w:rsidRDefault="0021449A">
            <w:pPr>
              <w:pStyle w:val="tablehead"/>
              <w:jc w:val="center"/>
              <w:rPr>
                <w:color w:val="auto"/>
              </w:rPr>
            </w:pPr>
            <w:r w:rsidRPr="00426986">
              <w:rPr>
                <w:color w:val="auto"/>
              </w:rPr>
              <w:t>1 hour</w:t>
            </w:r>
          </w:p>
        </w:tc>
        <w:tc>
          <w:tcPr>
            <w:tcW w:w="2197"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8F6FDF7" w14:textId="77777777" w:rsidR="0021449A" w:rsidRPr="00426986" w:rsidRDefault="0021449A">
            <w:pPr>
              <w:pStyle w:val="tablehead"/>
              <w:jc w:val="center"/>
              <w:rPr>
                <w:color w:val="auto"/>
              </w:rPr>
            </w:pPr>
            <w:r w:rsidRPr="00426986">
              <w:rPr>
                <w:color w:val="auto"/>
              </w:rPr>
              <w:t>1 day</w:t>
            </w:r>
          </w:p>
        </w:tc>
        <w:tc>
          <w:tcPr>
            <w:tcW w:w="2197"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679E0B8" w14:textId="77777777" w:rsidR="0021449A" w:rsidRPr="00426986" w:rsidRDefault="0021449A">
            <w:pPr>
              <w:pStyle w:val="tablehead"/>
              <w:jc w:val="center"/>
              <w:rPr>
                <w:color w:val="auto"/>
              </w:rPr>
            </w:pPr>
            <w:r w:rsidRPr="00426986">
              <w:rPr>
                <w:color w:val="auto"/>
              </w:rPr>
              <w:t>1 year</w:t>
            </w:r>
          </w:p>
        </w:tc>
      </w:tr>
      <w:tr w:rsidR="0021449A" w:rsidRPr="00426986" w14:paraId="695C8C78" w14:textId="77777777">
        <w:tblPrEx>
          <w:tblCellMar>
            <w:top w:w="0" w:type="dxa"/>
            <w:left w:w="0" w:type="dxa"/>
            <w:bottom w:w="0" w:type="dxa"/>
            <w:right w:w="0" w:type="dxa"/>
          </w:tblCellMar>
        </w:tblPrEx>
        <w:trPr>
          <w:trHeight w:val="652"/>
        </w:trPr>
        <w:tc>
          <w:tcPr>
            <w:tcW w:w="1099" w:type="dxa"/>
            <w:vMerge/>
            <w:tcBorders>
              <w:top w:val="single" w:sz="4" w:space="0" w:color="FFFFFF"/>
              <w:left w:val="single" w:sz="4" w:space="0" w:color="FFFFFF"/>
              <w:bottom w:val="single" w:sz="4" w:space="0" w:color="FFFFFF"/>
              <w:right w:val="single" w:sz="4" w:space="0" w:color="FFFFFF"/>
            </w:tcBorders>
          </w:tcPr>
          <w:p w14:paraId="59F79B5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B0F835F" w14:textId="77777777" w:rsidR="0021449A" w:rsidRPr="00426986" w:rsidRDefault="0021449A">
            <w:pPr>
              <w:pStyle w:val="tablehead"/>
              <w:jc w:val="center"/>
              <w:rPr>
                <w:color w:val="auto"/>
              </w:rPr>
            </w:pPr>
            <w:r w:rsidRPr="00426986">
              <w:rPr>
                <w:color w:val="auto"/>
              </w:rPr>
              <w:t>Number of exceedences</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D2F8569" w14:textId="77777777" w:rsidR="0021449A" w:rsidRPr="00426986" w:rsidRDefault="0021449A">
            <w:pPr>
              <w:pStyle w:val="tablehead"/>
              <w:jc w:val="center"/>
              <w:rPr>
                <w:color w:val="auto"/>
              </w:rPr>
            </w:pPr>
            <w:r w:rsidRPr="00426986">
              <w:rPr>
                <w:color w:val="auto"/>
              </w:rPr>
              <w:t>NEPM goal compliance</w:t>
            </w: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31E0C4C" w14:textId="77777777" w:rsidR="0021449A" w:rsidRPr="00426986" w:rsidRDefault="0021449A">
            <w:pPr>
              <w:pStyle w:val="tablehead"/>
              <w:jc w:val="center"/>
              <w:rPr>
                <w:color w:val="auto"/>
              </w:rPr>
            </w:pPr>
            <w:r w:rsidRPr="00426986">
              <w:rPr>
                <w:color w:val="auto"/>
              </w:rPr>
              <w:t>Number of exceedences</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2CAA2E4" w14:textId="77777777" w:rsidR="0021449A" w:rsidRPr="00426986" w:rsidRDefault="0021449A">
            <w:pPr>
              <w:pStyle w:val="tablehead"/>
              <w:jc w:val="center"/>
              <w:rPr>
                <w:color w:val="auto"/>
              </w:rPr>
            </w:pPr>
            <w:r w:rsidRPr="00426986">
              <w:rPr>
                <w:color w:val="auto"/>
              </w:rPr>
              <w:t>NEPM goal compliance</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2D7D227" w14:textId="77777777" w:rsidR="0021449A" w:rsidRPr="00426986" w:rsidRDefault="0021449A">
            <w:pPr>
              <w:pStyle w:val="tablehead"/>
              <w:jc w:val="center"/>
              <w:rPr>
                <w:color w:val="auto"/>
              </w:rPr>
            </w:pPr>
            <w:r w:rsidRPr="00426986">
              <w:rPr>
                <w:color w:val="auto"/>
              </w:rPr>
              <w:t>Annual average (ppm)</w:t>
            </w: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CA60D64" w14:textId="77777777" w:rsidR="0021449A" w:rsidRPr="00426986" w:rsidRDefault="0021449A">
            <w:pPr>
              <w:pStyle w:val="tablehead"/>
              <w:jc w:val="center"/>
              <w:rPr>
                <w:color w:val="auto"/>
              </w:rPr>
            </w:pPr>
            <w:r w:rsidRPr="00426986">
              <w:rPr>
                <w:color w:val="auto"/>
              </w:rPr>
              <w:t>NEPM goal compliance</w:t>
            </w:r>
          </w:p>
        </w:tc>
      </w:tr>
      <w:tr w:rsidR="0021449A" w:rsidRPr="00426986" w14:paraId="347F7966" w14:textId="77777777">
        <w:tblPrEx>
          <w:tblCellMar>
            <w:top w:w="0" w:type="dxa"/>
            <w:left w:w="0" w:type="dxa"/>
            <w:bottom w:w="0" w:type="dxa"/>
            <w:right w:w="0" w:type="dxa"/>
          </w:tblCellMar>
        </w:tblPrEx>
        <w:trPr>
          <w:trHeight w:val="60"/>
        </w:trPr>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85BAF3" w14:textId="77777777" w:rsidR="0021449A" w:rsidRPr="00426986" w:rsidRDefault="0021449A">
            <w:pPr>
              <w:pStyle w:val="tablehead"/>
              <w:rPr>
                <w:color w:val="auto"/>
              </w:rPr>
            </w:pPr>
            <w:r w:rsidRPr="00426986">
              <w:rPr>
                <w:color w:val="auto"/>
              </w:rPr>
              <w:t>Sydney</w:t>
            </w: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B61D09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28B582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6C1348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08AB2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9BEE0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9079F8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20050A7"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611965" w14:textId="77777777" w:rsidR="0021449A" w:rsidRPr="00426986" w:rsidRDefault="0021449A">
            <w:pPr>
              <w:rPr>
                <w:color w:val="auto"/>
              </w:rPr>
            </w:pPr>
            <w:r w:rsidRPr="00426986">
              <w:rPr>
                <w:color w:val="auto"/>
              </w:rPr>
              <w:t>Bringelly</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17FB47"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0FA67D"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F72DF20"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4E6C709"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6E7A23" w14:textId="77777777" w:rsidR="0021449A" w:rsidRPr="00426986" w:rsidRDefault="0021449A">
            <w:pPr>
              <w:jc w:val="center"/>
              <w:rPr>
                <w:color w:val="auto"/>
              </w:rPr>
            </w:pPr>
            <w:r w:rsidRPr="00426986">
              <w:rPr>
                <w:color w:val="auto"/>
              </w:rPr>
              <w:t>0.000</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D5070B4" w14:textId="77777777" w:rsidR="0021449A" w:rsidRPr="00426986" w:rsidRDefault="0021449A">
            <w:pPr>
              <w:jc w:val="center"/>
              <w:rPr>
                <w:color w:val="auto"/>
              </w:rPr>
            </w:pPr>
            <w:r w:rsidRPr="00426986">
              <w:rPr>
                <w:color w:val="auto"/>
              </w:rPr>
              <w:t>Met</w:t>
            </w:r>
          </w:p>
        </w:tc>
      </w:tr>
      <w:tr w:rsidR="0021449A" w:rsidRPr="00426986" w14:paraId="0D49025E"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122F767" w14:textId="77777777" w:rsidR="0021449A" w:rsidRPr="00426986" w:rsidRDefault="0021449A">
            <w:pPr>
              <w:rPr>
                <w:color w:val="auto"/>
              </w:rPr>
            </w:pPr>
            <w:r w:rsidRPr="00426986">
              <w:rPr>
                <w:color w:val="auto"/>
              </w:rPr>
              <w:t>Chullora</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79F0FF"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1F6AE2"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5450DE"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FAF3CA6"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B68AA4"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F1835B" w14:textId="77777777" w:rsidR="0021449A" w:rsidRPr="00426986" w:rsidRDefault="0021449A">
            <w:pPr>
              <w:jc w:val="center"/>
              <w:rPr>
                <w:color w:val="auto"/>
              </w:rPr>
            </w:pPr>
            <w:r w:rsidRPr="00426986">
              <w:rPr>
                <w:color w:val="auto"/>
              </w:rPr>
              <w:t>Met</w:t>
            </w:r>
          </w:p>
        </w:tc>
      </w:tr>
      <w:tr w:rsidR="0021449A" w:rsidRPr="00426986" w14:paraId="71D64B87" w14:textId="77777777">
        <w:tblPrEx>
          <w:tblCellMar>
            <w:top w:w="0" w:type="dxa"/>
            <w:left w:w="0" w:type="dxa"/>
            <w:bottom w:w="0" w:type="dxa"/>
            <w:right w:w="0" w:type="dxa"/>
          </w:tblCellMar>
        </w:tblPrEx>
        <w:trPr>
          <w:trHeight w:val="209"/>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EC8E7D" w14:textId="77777777" w:rsidR="0021449A" w:rsidRPr="00426986" w:rsidRDefault="0021449A">
            <w:pPr>
              <w:rPr>
                <w:color w:val="auto"/>
              </w:rPr>
            </w:pPr>
            <w:r w:rsidRPr="00426986">
              <w:rPr>
                <w:color w:val="auto"/>
              </w:rPr>
              <w:t>Macarthur</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223300B"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F6FFA5"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0BA3B20"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7B20D5"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A73590" w14:textId="77777777" w:rsidR="0021449A" w:rsidRPr="00426986" w:rsidRDefault="0021449A">
            <w:pPr>
              <w:jc w:val="center"/>
              <w:rPr>
                <w:color w:val="auto"/>
              </w:rPr>
            </w:pPr>
            <w:r w:rsidRPr="00426986">
              <w:rPr>
                <w:color w:val="auto"/>
              </w:rPr>
              <w:t>0.000</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BEB945" w14:textId="77777777" w:rsidR="0021449A" w:rsidRPr="00426986" w:rsidRDefault="0021449A">
            <w:pPr>
              <w:jc w:val="center"/>
              <w:rPr>
                <w:color w:val="auto"/>
              </w:rPr>
            </w:pPr>
            <w:r w:rsidRPr="00426986">
              <w:rPr>
                <w:color w:val="auto"/>
              </w:rPr>
              <w:t>Met</w:t>
            </w:r>
          </w:p>
        </w:tc>
      </w:tr>
      <w:tr w:rsidR="0021449A" w:rsidRPr="00426986" w14:paraId="7533D18A"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1C747A" w14:textId="77777777" w:rsidR="0021449A" w:rsidRPr="00426986" w:rsidRDefault="0021449A">
            <w:pPr>
              <w:rPr>
                <w:color w:val="auto"/>
              </w:rPr>
            </w:pPr>
            <w:r w:rsidRPr="00426986">
              <w:rPr>
                <w:color w:val="auto"/>
              </w:rPr>
              <w:t>Prospect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AD3EAA"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449F17F"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3C28B27"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610DDD"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5DC80D"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7D082B9" w14:textId="77777777" w:rsidR="0021449A" w:rsidRPr="00426986" w:rsidRDefault="0021449A">
            <w:pPr>
              <w:jc w:val="center"/>
              <w:rPr>
                <w:color w:val="auto"/>
              </w:rPr>
            </w:pPr>
            <w:r w:rsidRPr="00426986">
              <w:rPr>
                <w:color w:val="auto"/>
              </w:rPr>
              <w:t>Met</w:t>
            </w:r>
          </w:p>
        </w:tc>
      </w:tr>
      <w:tr w:rsidR="0021449A" w:rsidRPr="00426986" w14:paraId="4508855A"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FFA8F45" w14:textId="77777777" w:rsidR="0021449A" w:rsidRPr="00426986" w:rsidRDefault="0021449A">
            <w:pPr>
              <w:rPr>
                <w:color w:val="auto"/>
              </w:rPr>
            </w:pPr>
            <w:r w:rsidRPr="00426986">
              <w:rPr>
                <w:color w:val="auto"/>
              </w:rPr>
              <w:t>Richmond</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A5738E3"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F2E28BD"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8DDD76A"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19DE7FB"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1D9664B" w14:textId="77777777" w:rsidR="0021449A" w:rsidRPr="00426986" w:rsidRDefault="0021449A">
            <w:pPr>
              <w:jc w:val="center"/>
              <w:rPr>
                <w:color w:val="auto"/>
              </w:rPr>
            </w:pPr>
            <w:r w:rsidRPr="00426986">
              <w:rPr>
                <w:color w:val="auto"/>
              </w:rPr>
              <w:t>0.000</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C362A7A" w14:textId="77777777" w:rsidR="0021449A" w:rsidRPr="00426986" w:rsidRDefault="0021449A">
            <w:pPr>
              <w:jc w:val="center"/>
              <w:rPr>
                <w:color w:val="auto"/>
              </w:rPr>
            </w:pPr>
            <w:r w:rsidRPr="00426986">
              <w:rPr>
                <w:color w:val="auto"/>
              </w:rPr>
              <w:t>Met</w:t>
            </w:r>
          </w:p>
        </w:tc>
      </w:tr>
      <w:tr w:rsidR="0021449A" w:rsidRPr="00426986" w14:paraId="05C2E24F" w14:textId="77777777">
        <w:tblPrEx>
          <w:tblCellMar>
            <w:top w:w="0" w:type="dxa"/>
            <w:left w:w="0" w:type="dxa"/>
            <w:bottom w:w="0" w:type="dxa"/>
            <w:right w:w="0" w:type="dxa"/>
          </w:tblCellMar>
        </w:tblPrEx>
        <w:trPr>
          <w:trHeight w:val="60"/>
        </w:trPr>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2F0B16C" w14:textId="77777777" w:rsidR="0021449A" w:rsidRPr="00426986" w:rsidRDefault="0021449A">
            <w:pPr>
              <w:pStyle w:val="tablehead"/>
              <w:rPr>
                <w:color w:val="auto"/>
              </w:rPr>
            </w:pPr>
            <w:r w:rsidRPr="00426986">
              <w:rPr>
                <w:color w:val="auto"/>
              </w:rPr>
              <w:t>Illawarra</w:t>
            </w: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D3736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FDD62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0DA3C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51150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4A0CAE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9477C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AE51AA5"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70B736" w14:textId="77777777" w:rsidR="0021449A" w:rsidRPr="00426986" w:rsidRDefault="0021449A">
            <w:pPr>
              <w:rPr>
                <w:color w:val="auto"/>
              </w:rPr>
            </w:pPr>
            <w:r w:rsidRPr="00426986">
              <w:rPr>
                <w:color w:val="auto"/>
              </w:rPr>
              <w:t>Albion Park South</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31432C"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FEABD6F"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722BFC"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60E2229"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4160E6"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22F47E0" w14:textId="77777777" w:rsidR="0021449A" w:rsidRPr="00426986" w:rsidRDefault="0021449A">
            <w:pPr>
              <w:jc w:val="center"/>
              <w:rPr>
                <w:color w:val="auto"/>
              </w:rPr>
            </w:pPr>
            <w:r w:rsidRPr="00426986">
              <w:rPr>
                <w:color w:val="auto"/>
              </w:rPr>
              <w:t>Met</w:t>
            </w:r>
          </w:p>
        </w:tc>
      </w:tr>
      <w:tr w:rsidR="0021449A" w:rsidRPr="00426986" w14:paraId="2A84EF6A"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23BDD3F" w14:textId="77777777" w:rsidR="0021449A" w:rsidRPr="00426986" w:rsidRDefault="0021449A">
            <w:pPr>
              <w:rPr>
                <w:color w:val="auto"/>
              </w:rPr>
            </w:pPr>
            <w:r w:rsidRPr="00426986">
              <w:rPr>
                <w:color w:val="auto"/>
              </w:rPr>
              <w:t>Wollongong</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DA3814C"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4A3F80F"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1701ACF"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4C15C5B"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900CAC8"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E700536" w14:textId="77777777" w:rsidR="0021449A" w:rsidRPr="00426986" w:rsidRDefault="0021449A">
            <w:pPr>
              <w:jc w:val="center"/>
              <w:rPr>
                <w:color w:val="auto"/>
              </w:rPr>
            </w:pPr>
            <w:r w:rsidRPr="00426986">
              <w:rPr>
                <w:color w:val="auto"/>
              </w:rPr>
              <w:t>Met</w:t>
            </w:r>
          </w:p>
        </w:tc>
      </w:tr>
      <w:tr w:rsidR="0021449A" w:rsidRPr="00426986" w14:paraId="5A130BA0" w14:textId="77777777">
        <w:tblPrEx>
          <w:tblCellMar>
            <w:top w:w="0" w:type="dxa"/>
            <w:left w:w="0" w:type="dxa"/>
            <w:bottom w:w="0" w:type="dxa"/>
            <w:right w:w="0" w:type="dxa"/>
          </w:tblCellMar>
        </w:tblPrEx>
        <w:trPr>
          <w:trHeight w:val="60"/>
        </w:trPr>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E186A8" w14:textId="77777777" w:rsidR="0021449A" w:rsidRPr="00426986" w:rsidRDefault="0021449A">
            <w:pPr>
              <w:pStyle w:val="tablehead"/>
              <w:rPr>
                <w:color w:val="auto"/>
              </w:rPr>
            </w:pPr>
            <w:r w:rsidRPr="00426986">
              <w:rPr>
                <w:color w:val="auto"/>
              </w:rPr>
              <w:t>Lower Hunter</w:t>
            </w: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EF7AA0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41D36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5938D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E58E8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9AB54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28460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5BCBFBC"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B1E2DA" w14:textId="77777777" w:rsidR="0021449A" w:rsidRPr="00426986" w:rsidRDefault="0021449A">
            <w:pPr>
              <w:rPr>
                <w:color w:val="auto"/>
              </w:rPr>
            </w:pPr>
            <w:r w:rsidRPr="00426986">
              <w:rPr>
                <w:color w:val="auto"/>
              </w:rPr>
              <w:t>Newcastle</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5883FC"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4CC3CA1"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A3EBD7D"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F82573"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C179BB" w14:textId="77777777" w:rsidR="0021449A" w:rsidRPr="00426986" w:rsidRDefault="0021449A">
            <w:pPr>
              <w:jc w:val="center"/>
              <w:rPr>
                <w:color w:val="auto"/>
              </w:rPr>
            </w:pPr>
            <w:r w:rsidRPr="00426986">
              <w:rPr>
                <w:color w:val="auto"/>
              </w:rPr>
              <w:t>0.002</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667C350" w14:textId="77777777" w:rsidR="0021449A" w:rsidRPr="00426986" w:rsidRDefault="0021449A">
            <w:pPr>
              <w:jc w:val="center"/>
              <w:rPr>
                <w:color w:val="auto"/>
              </w:rPr>
            </w:pPr>
            <w:r w:rsidRPr="00426986">
              <w:rPr>
                <w:color w:val="auto"/>
              </w:rPr>
              <w:t>Met</w:t>
            </w:r>
          </w:p>
        </w:tc>
      </w:tr>
      <w:tr w:rsidR="0021449A" w:rsidRPr="00426986" w14:paraId="011BAE97"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51469D0" w14:textId="77777777" w:rsidR="0021449A" w:rsidRPr="00426986" w:rsidRDefault="0021449A">
            <w:pPr>
              <w:rPr>
                <w:color w:val="auto"/>
              </w:rPr>
            </w:pPr>
            <w:r w:rsidRPr="00426986">
              <w:rPr>
                <w:color w:val="auto"/>
              </w:rPr>
              <w:t>Wallsend</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B2C143A"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510A960"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B3E731B"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D2CB98"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2D95891"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7277E0E" w14:textId="77777777" w:rsidR="0021449A" w:rsidRPr="00426986" w:rsidRDefault="0021449A">
            <w:pPr>
              <w:jc w:val="center"/>
              <w:rPr>
                <w:color w:val="auto"/>
              </w:rPr>
            </w:pPr>
            <w:r w:rsidRPr="00426986">
              <w:rPr>
                <w:color w:val="auto"/>
              </w:rPr>
              <w:t>Met</w:t>
            </w:r>
          </w:p>
        </w:tc>
      </w:tr>
    </w:tbl>
    <w:p w14:paraId="1E057F9E"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994"/>
      </w:tblGrid>
      <w:tr w:rsidR="0021449A" w:rsidRPr="00426986" w14:paraId="6A82C660"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8" w:space="0" w:color="000000"/>
              <w:right w:val="single" w:sz="6" w:space="0" w:color="auto"/>
            </w:tcBorders>
            <w:tcMar>
              <w:top w:w="80" w:type="dxa"/>
              <w:left w:w="80" w:type="dxa"/>
              <w:bottom w:w="80" w:type="dxa"/>
              <w:right w:w="80" w:type="dxa"/>
            </w:tcMar>
          </w:tcPr>
          <w:p w14:paraId="53FDA30B"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Pb</w:t>
            </w:r>
          </w:p>
        </w:tc>
        <w:tc>
          <w:tcPr>
            <w:tcW w:w="5994"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4464CFC0" w14:textId="77777777" w:rsidR="0021449A" w:rsidRPr="00426986" w:rsidRDefault="0021449A">
            <w:pPr>
              <w:keepNext/>
              <w:rPr>
                <w:color w:val="auto"/>
              </w:rPr>
            </w:pPr>
            <w:r w:rsidRPr="00426986">
              <w:rPr>
                <w:rFonts w:ascii="Calibri-Bold" w:hAnsi="Calibri-Bold" w:cs="Calibri-Bold"/>
                <w:b/>
                <w:bCs/>
                <w:color w:val="auto"/>
                <w:sz w:val="32"/>
                <w:szCs w:val="32"/>
                <w:lang w:val="en-US"/>
              </w:rPr>
              <w:t>Lead</w:t>
            </w:r>
          </w:p>
        </w:tc>
      </w:tr>
      <w:tr w:rsidR="0021449A" w:rsidRPr="00426986" w14:paraId="2C1F3F80" w14:textId="77777777">
        <w:tblPrEx>
          <w:tblCellMar>
            <w:top w:w="0" w:type="dxa"/>
            <w:left w:w="0" w:type="dxa"/>
            <w:bottom w:w="0" w:type="dxa"/>
            <w:right w:w="0" w:type="dxa"/>
          </w:tblCellMar>
        </w:tblPrEx>
        <w:trPr>
          <w:trHeight w:val="240"/>
        </w:trPr>
        <w:tc>
          <w:tcPr>
            <w:tcW w:w="1814" w:type="dxa"/>
            <w:vMerge/>
            <w:tcBorders>
              <w:top w:val="single" w:sz="8" w:space="0" w:color="000000"/>
              <w:left w:val="single" w:sz="6" w:space="0" w:color="auto"/>
              <w:bottom w:val="single" w:sz="6" w:space="0" w:color="BFBFBF"/>
              <w:right w:val="single" w:sz="6" w:space="0" w:color="auto"/>
            </w:tcBorders>
          </w:tcPr>
          <w:p w14:paraId="3601319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994" w:type="dxa"/>
            <w:tcBorders>
              <w:top w:val="single" w:sz="4" w:space="0" w:color="BFBFBF"/>
              <w:left w:val="single" w:sz="6" w:space="0" w:color="auto"/>
              <w:bottom w:val="single" w:sz="6" w:space="0" w:color="BFBFBF"/>
              <w:right w:val="single" w:sz="6" w:space="0" w:color="auto"/>
            </w:tcBorders>
            <w:tcMar>
              <w:top w:w="80" w:type="dxa"/>
              <w:left w:w="80" w:type="dxa"/>
              <w:bottom w:w="80" w:type="dxa"/>
              <w:right w:w="80" w:type="dxa"/>
            </w:tcMar>
          </w:tcPr>
          <w:p w14:paraId="66D8F441"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year = 0.50µg/m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45D3DBD4" w14:textId="77777777" w:rsidR="0021449A" w:rsidRPr="00426986" w:rsidRDefault="0021449A">
      <w:pPr>
        <w:spacing w:after="227"/>
        <w:rPr>
          <w:color w:val="auto"/>
        </w:rPr>
      </w:pPr>
    </w:p>
    <w:p w14:paraId="6BA5350C" w14:textId="77777777" w:rsidR="0021449A" w:rsidRPr="00426986" w:rsidRDefault="0021449A">
      <w:pPr>
        <w:rPr>
          <w:color w:val="auto"/>
        </w:rPr>
      </w:pPr>
      <w:r w:rsidRPr="00426986">
        <w:rPr>
          <w:color w:val="auto"/>
        </w:rPr>
        <w:t>New South Wales began phasing out ambient lead monitoring for the Ambient Air Quality NEPM during 2004. All lead monitoring ceased from 1 January 2005. All regions do not require monitoring on the basis of screening arguments that lead levels are reasonably expected to be consistently below the Ambient Air Quality NEPM standard and are assessed as complying with the standard and goal.</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485F0C16" w14:textId="77777777">
        <w:tblPrEx>
          <w:tblCellMar>
            <w:top w:w="0" w:type="dxa"/>
            <w:left w:w="0" w:type="dxa"/>
            <w:bottom w:w="0" w:type="dxa"/>
            <w:right w:w="0" w:type="dxa"/>
          </w:tblCellMar>
        </w:tblPrEx>
        <w:trPr>
          <w:trHeight w:val="491"/>
        </w:trPr>
        <w:tc>
          <w:tcPr>
            <w:tcW w:w="1814" w:type="dxa"/>
            <w:vMerge w:val="restart"/>
            <w:tcBorders>
              <w:top w:val="single" w:sz="6" w:space="0" w:color="auto"/>
              <w:left w:val="single" w:sz="6" w:space="0" w:color="auto"/>
              <w:bottom w:val="single" w:sz="8" w:space="0" w:color="000000"/>
              <w:right w:val="single" w:sz="6" w:space="0" w:color="auto"/>
            </w:tcBorders>
            <w:tcMar>
              <w:top w:w="80" w:type="dxa"/>
              <w:left w:w="80" w:type="dxa"/>
              <w:bottom w:w="80" w:type="dxa"/>
              <w:right w:w="80" w:type="dxa"/>
            </w:tcMar>
          </w:tcPr>
          <w:p w14:paraId="3BF0EFD1"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8"/>
                <w:szCs w:val="68"/>
                <w:vertAlign w:val="subscript"/>
                <w:lang w:val="en-US"/>
              </w:rPr>
              <w:t>10</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252CF27B"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70073032" w14:textId="77777777">
        <w:tblPrEx>
          <w:tblCellMar>
            <w:top w:w="0" w:type="dxa"/>
            <w:left w:w="0" w:type="dxa"/>
            <w:bottom w:w="0" w:type="dxa"/>
            <w:right w:w="0" w:type="dxa"/>
          </w:tblCellMar>
        </w:tblPrEx>
        <w:trPr>
          <w:trHeight w:val="240"/>
        </w:trPr>
        <w:tc>
          <w:tcPr>
            <w:tcW w:w="1814" w:type="dxa"/>
            <w:vMerge/>
            <w:tcBorders>
              <w:top w:val="single" w:sz="8" w:space="0" w:color="000000"/>
              <w:left w:val="single" w:sz="6" w:space="0" w:color="auto"/>
              <w:bottom w:val="single" w:sz="6" w:space="0" w:color="BFBFBF"/>
              <w:right w:val="single" w:sz="6" w:space="0" w:color="auto"/>
            </w:tcBorders>
          </w:tcPr>
          <w:p w14:paraId="015F72B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BFBFBF"/>
              <w:right w:val="single" w:sz="6" w:space="0" w:color="auto"/>
            </w:tcBorders>
            <w:tcMar>
              <w:top w:w="80" w:type="dxa"/>
              <w:left w:w="80" w:type="dxa"/>
              <w:bottom w:w="80" w:type="dxa"/>
              <w:right w:w="80" w:type="dxa"/>
            </w:tcMar>
          </w:tcPr>
          <w:p w14:paraId="45BFF42D" w14:textId="77777777" w:rsidR="0021449A" w:rsidRPr="00426986" w:rsidRDefault="0021449A">
            <w:pPr>
              <w:pStyle w:val="Dotpoint"/>
              <w:ind w:left="0" w:firstLine="0"/>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5ED0EF44"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6125A446"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077DC59"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FCF7FC2"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6652412" w14:textId="77777777" w:rsidR="0021449A" w:rsidRPr="00426986" w:rsidRDefault="0021449A">
            <w:pPr>
              <w:pStyle w:val="tablehead"/>
              <w:jc w:val="center"/>
              <w:rPr>
                <w:color w:val="auto"/>
              </w:rPr>
            </w:pPr>
            <w:r w:rsidRPr="00426986">
              <w:rPr>
                <w:color w:val="auto"/>
              </w:rPr>
              <w:t>NEPM goal compliance</w:t>
            </w:r>
          </w:p>
        </w:tc>
      </w:tr>
      <w:tr w:rsidR="0021449A" w:rsidRPr="00426986" w14:paraId="40E1E3F3" w14:textId="77777777">
        <w:tblPrEx>
          <w:tblCellMar>
            <w:top w:w="0" w:type="dxa"/>
            <w:left w:w="0" w:type="dxa"/>
            <w:bottom w:w="0" w:type="dxa"/>
            <w:right w:w="0" w:type="dxa"/>
          </w:tblCellMar>
        </w:tblPrEx>
        <w:trPr>
          <w:trHeight w:val="225"/>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C1BF42F" w14:textId="77777777" w:rsidR="0021449A" w:rsidRPr="00426986" w:rsidRDefault="0021449A">
            <w:pPr>
              <w:pStyle w:val="tablehead"/>
              <w:rPr>
                <w:color w:val="auto"/>
              </w:rPr>
            </w:pPr>
            <w:r w:rsidRPr="00426986">
              <w:rPr>
                <w:color w:val="auto"/>
              </w:rPr>
              <w:t>Sydney</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773985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A8701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20469D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F2ABD5" w14:textId="77777777" w:rsidR="0021449A" w:rsidRPr="00426986" w:rsidRDefault="0021449A">
            <w:pPr>
              <w:rPr>
                <w:color w:val="auto"/>
              </w:rPr>
            </w:pPr>
            <w:r w:rsidRPr="00426986">
              <w:rPr>
                <w:color w:val="auto"/>
              </w:rPr>
              <w:t>Bringelly</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B6D9F4"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D43BBB" w14:textId="77777777" w:rsidR="0021449A" w:rsidRPr="00426986" w:rsidRDefault="0021449A">
            <w:pPr>
              <w:jc w:val="center"/>
              <w:rPr>
                <w:color w:val="auto"/>
              </w:rPr>
            </w:pPr>
            <w:r w:rsidRPr="00426986">
              <w:rPr>
                <w:color w:val="auto"/>
              </w:rPr>
              <w:t>Met</w:t>
            </w:r>
          </w:p>
        </w:tc>
      </w:tr>
      <w:tr w:rsidR="0021449A" w:rsidRPr="00426986" w14:paraId="298F54B9"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5C84E9" w14:textId="77777777" w:rsidR="0021449A" w:rsidRPr="00426986" w:rsidRDefault="0021449A">
            <w:pPr>
              <w:rPr>
                <w:color w:val="auto"/>
              </w:rPr>
            </w:pPr>
            <w:r w:rsidRPr="00426986">
              <w:rPr>
                <w:color w:val="auto"/>
              </w:rPr>
              <w:t>Chullora</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63E6DE" w14:textId="77777777" w:rsidR="0021449A" w:rsidRPr="00426986" w:rsidRDefault="0021449A">
            <w:pPr>
              <w:jc w:val="center"/>
              <w:rPr>
                <w:color w:val="auto"/>
              </w:rPr>
            </w:pPr>
            <w:r w:rsidRPr="00426986">
              <w:rPr>
                <w:color w:val="auto"/>
              </w:rPr>
              <w:t>7</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9CA5BF" w14:textId="77777777" w:rsidR="0021449A" w:rsidRPr="00426986" w:rsidRDefault="0021449A">
            <w:pPr>
              <w:jc w:val="center"/>
              <w:rPr>
                <w:color w:val="auto"/>
              </w:rPr>
            </w:pPr>
            <w:r w:rsidRPr="00426986">
              <w:rPr>
                <w:color w:val="auto"/>
              </w:rPr>
              <w:t>Not Met</w:t>
            </w:r>
          </w:p>
        </w:tc>
      </w:tr>
      <w:tr w:rsidR="0021449A" w:rsidRPr="00426986" w14:paraId="281BAAE4"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B209DB" w14:textId="77777777" w:rsidR="0021449A" w:rsidRPr="00426986" w:rsidRDefault="0021449A">
            <w:pPr>
              <w:rPr>
                <w:color w:val="auto"/>
              </w:rPr>
            </w:pPr>
            <w:r w:rsidRPr="00426986">
              <w:rPr>
                <w:color w:val="auto"/>
              </w:rPr>
              <w:t>Liverpool</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310FCC"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37B4B0" w14:textId="77777777" w:rsidR="0021449A" w:rsidRPr="00426986" w:rsidRDefault="0021449A">
            <w:pPr>
              <w:jc w:val="center"/>
              <w:rPr>
                <w:color w:val="auto"/>
              </w:rPr>
            </w:pPr>
            <w:r w:rsidRPr="00426986">
              <w:rPr>
                <w:color w:val="auto"/>
              </w:rPr>
              <w:t>Not Demonstrated</w:t>
            </w:r>
          </w:p>
        </w:tc>
      </w:tr>
      <w:tr w:rsidR="0021449A" w:rsidRPr="00426986" w14:paraId="47AE68BD"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77B655" w14:textId="77777777" w:rsidR="0021449A" w:rsidRPr="00426986" w:rsidRDefault="0021449A">
            <w:pPr>
              <w:rPr>
                <w:color w:val="auto"/>
              </w:rPr>
            </w:pPr>
            <w:r w:rsidRPr="00426986">
              <w:rPr>
                <w:color w:val="auto"/>
              </w:rPr>
              <w:t>Macarthur</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9ABBFD"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22A9BF8" w14:textId="77777777" w:rsidR="0021449A" w:rsidRPr="00426986" w:rsidRDefault="0021449A">
            <w:pPr>
              <w:jc w:val="center"/>
              <w:rPr>
                <w:color w:val="auto"/>
              </w:rPr>
            </w:pPr>
            <w:r w:rsidRPr="00426986">
              <w:rPr>
                <w:color w:val="auto"/>
              </w:rPr>
              <w:t>Met</w:t>
            </w:r>
          </w:p>
        </w:tc>
      </w:tr>
      <w:tr w:rsidR="0021449A" w:rsidRPr="00426986" w14:paraId="0F38FD3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F4E6DE" w14:textId="77777777" w:rsidR="0021449A" w:rsidRPr="00426986" w:rsidRDefault="0021449A">
            <w:pPr>
              <w:rPr>
                <w:color w:val="auto"/>
              </w:rPr>
            </w:pPr>
            <w:r w:rsidRPr="00426986">
              <w:rPr>
                <w:color w:val="auto"/>
              </w:rPr>
              <w:t>Oakdale</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6497BB6"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C1BBD46" w14:textId="77777777" w:rsidR="0021449A" w:rsidRPr="00426986" w:rsidRDefault="0021449A">
            <w:pPr>
              <w:jc w:val="center"/>
              <w:rPr>
                <w:color w:val="auto"/>
              </w:rPr>
            </w:pPr>
            <w:r w:rsidRPr="00426986">
              <w:rPr>
                <w:color w:val="auto"/>
              </w:rPr>
              <w:t>Met</w:t>
            </w:r>
          </w:p>
        </w:tc>
      </w:tr>
      <w:tr w:rsidR="0021449A" w:rsidRPr="00426986" w14:paraId="1056CBE7" w14:textId="77777777">
        <w:tblPrEx>
          <w:tblCellMar>
            <w:top w:w="0" w:type="dxa"/>
            <w:left w:w="0" w:type="dxa"/>
            <w:bottom w:w="0" w:type="dxa"/>
            <w:right w:w="0" w:type="dxa"/>
          </w:tblCellMar>
        </w:tblPrEx>
        <w:trPr>
          <w:trHeight w:val="28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564E0B" w14:textId="77777777" w:rsidR="0021449A" w:rsidRPr="00426986" w:rsidRDefault="0021449A">
            <w:pPr>
              <w:rPr>
                <w:color w:val="auto"/>
              </w:rPr>
            </w:pPr>
            <w:r w:rsidRPr="00426986">
              <w:rPr>
                <w:color w:val="auto"/>
              </w:rPr>
              <w:t>Prospect</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1FCBE88"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264CA3" w14:textId="77777777" w:rsidR="0021449A" w:rsidRPr="00426986" w:rsidRDefault="0021449A">
            <w:pPr>
              <w:jc w:val="center"/>
              <w:rPr>
                <w:color w:val="auto"/>
              </w:rPr>
            </w:pPr>
            <w:r w:rsidRPr="00426986">
              <w:rPr>
                <w:color w:val="auto"/>
              </w:rPr>
              <w:t>Met</w:t>
            </w:r>
          </w:p>
        </w:tc>
      </w:tr>
      <w:tr w:rsidR="0021449A" w:rsidRPr="00426986" w14:paraId="253A5A1C"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CD929B8" w14:textId="77777777" w:rsidR="0021449A" w:rsidRPr="00426986" w:rsidRDefault="0021449A">
            <w:pPr>
              <w:rPr>
                <w:color w:val="auto"/>
              </w:rPr>
            </w:pPr>
            <w:r w:rsidRPr="00426986">
              <w:rPr>
                <w:color w:val="auto"/>
              </w:rPr>
              <w:t>Richmond</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2258A6"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AFCC38" w14:textId="77777777" w:rsidR="0021449A" w:rsidRPr="00426986" w:rsidRDefault="0021449A">
            <w:pPr>
              <w:jc w:val="center"/>
              <w:rPr>
                <w:color w:val="auto"/>
              </w:rPr>
            </w:pPr>
            <w:r w:rsidRPr="00426986">
              <w:rPr>
                <w:color w:val="auto"/>
              </w:rPr>
              <w:t>Met</w:t>
            </w:r>
          </w:p>
        </w:tc>
      </w:tr>
      <w:tr w:rsidR="0021449A" w:rsidRPr="00426986" w14:paraId="3E0000C6"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A9FAEE0" w14:textId="77777777" w:rsidR="0021449A" w:rsidRPr="00426986" w:rsidRDefault="0021449A">
            <w:pPr>
              <w:rPr>
                <w:color w:val="auto"/>
              </w:rPr>
            </w:pPr>
            <w:r w:rsidRPr="00426986">
              <w:rPr>
                <w:color w:val="auto"/>
              </w:rPr>
              <w:t>Rozelle</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B04A4E2"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C366651" w14:textId="77777777" w:rsidR="0021449A" w:rsidRPr="00426986" w:rsidRDefault="0021449A">
            <w:pPr>
              <w:jc w:val="center"/>
              <w:rPr>
                <w:color w:val="auto"/>
              </w:rPr>
            </w:pPr>
            <w:r w:rsidRPr="00426986">
              <w:rPr>
                <w:color w:val="auto"/>
              </w:rPr>
              <w:t>Met</w:t>
            </w:r>
          </w:p>
        </w:tc>
      </w:tr>
      <w:tr w:rsidR="0021449A" w:rsidRPr="00426986" w14:paraId="0D70158F"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12A937C" w14:textId="77777777" w:rsidR="0021449A" w:rsidRPr="00426986" w:rsidRDefault="0021449A">
            <w:pPr>
              <w:pStyle w:val="tablehead"/>
              <w:rPr>
                <w:color w:val="auto"/>
              </w:rPr>
            </w:pPr>
            <w:r w:rsidRPr="00426986">
              <w:rPr>
                <w:color w:val="auto"/>
              </w:rPr>
              <w:t>Illawarra</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968B09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4AB78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9698E7E"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F7BC0F" w14:textId="77777777" w:rsidR="0021449A" w:rsidRPr="00426986" w:rsidRDefault="0021449A">
            <w:pPr>
              <w:rPr>
                <w:color w:val="auto"/>
              </w:rPr>
            </w:pPr>
            <w:r w:rsidRPr="00426986">
              <w:rPr>
                <w:color w:val="auto"/>
              </w:rPr>
              <w:t>Albion Park South</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F64C42"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CD884BF" w14:textId="77777777" w:rsidR="0021449A" w:rsidRPr="00426986" w:rsidRDefault="0021449A">
            <w:pPr>
              <w:jc w:val="center"/>
              <w:rPr>
                <w:color w:val="auto"/>
              </w:rPr>
            </w:pPr>
            <w:r w:rsidRPr="00426986">
              <w:rPr>
                <w:color w:val="auto"/>
              </w:rPr>
              <w:t>Met</w:t>
            </w:r>
          </w:p>
        </w:tc>
      </w:tr>
      <w:tr w:rsidR="0021449A" w:rsidRPr="00426986" w14:paraId="30E068D4"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18C6265" w14:textId="77777777" w:rsidR="0021449A" w:rsidRPr="00426986" w:rsidRDefault="0021449A">
            <w:pPr>
              <w:rPr>
                <w:color w:val="auto"/>
              </w:rPr>
            </w:pPr>
            <w:r w:rsidRPr="00426986">
              <w:rPr>
                <w:color w:val="auto"/>
              </w:rPr>
              <w:t>Kembla Grange</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A7A8BD"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0131CE" w14:textId="77777777" w:rsidR="0021449A" w:rsidRPr="00426986" w:rsidRDefault="0021449A">
            <w:pPr>
              <w:jc w:val="center"/>
              <w:rPr>
                <w:color w:val="auto"/>
              </w:rPr>
            </w:pPr>
            <w:r w:rsidRPr="00426986">
              <w:rPr>
                <w:color w:val="auto"/>
              </w:rPr>
              <w:t>Met</w:t>
            </w:r>
          </w:p>
        </w:tc>
      </w:tr>
      <w:tr w:rsidR="0021449A" w:rsidRPr="00426986" w14:paraId="29A626E0"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C226150" w14:textId="77777777" w:rsidR="0021449A" w:rsidRPr="00426986" w:rsidRDefault="0021449A">
            <w:pPr>
              <w:rPr>
                <w:color w:val="auto"/>
              </w:rPr>
            </w:pPr>
            <w:r w:rsidRPr="00426986">
              <w:rPr>
                <w:color w:val="auto"/>
              </w:rPr>
              <w:t>Wollongong</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DFBFACD"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6D161EB" w14:textId="77777777" w:rsidR="0021449A" w:rsidRPr="00426986" w:rsidRDefault="0021449A">
            <w:pPr>
              <w:jc w:val="center"/>
              <w:rPr>
                <w:color w:val="auto"/>
              </w:rPr>
            </w:pPr>
            <w:r w:rsidRPr="00426986">
              <w:rPr>
                <w:color w:val="auto"/>
              </w:rPr>
              <w:t>Met</w:t>
            </w:r>
          </w:p>
        </w:tc>
      </w:tr>
      <w:tr w:rsidR="0021449A" w:rsidRPr="00426986" w14:paraId="6478360F"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62E232F" w14:textId="77777777" w:rsidR="0021449A" w:rsidRPr="00426986" w:rsidRDefault="0021449A">
            <w:pPr>
              <w:pStyle w:val="tablehead"/>
              <w:rPr>
                <w:color w:val="auto"/>
              </w:rPr>
            </w:pPr>
            <w:r w:rsidRPr="00426986">
              <w:rPr>
                <w:color w:val="auto"/>
              </w:rPr>
              <w:t>Lower Hunter</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08AAA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88783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5E24087"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2BECF1D" w14:textId="77777777" w:rsidR="0021449A" w:rsidRPr="00426986" w:rsidRDefault="0021449A">
            <w:pPr>
              <w:rPr>
                <w:color w:val="auto"/>
              </w:rPr>
            </w:pPr>
            <w:r w:rsidRPr="00426986">
              <w:rPr>
                <w:color w:val="auto"/>
              </w:rPr>
              <w:t>Beresfield</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1C7A6E"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91A134" w14:textId="77777777" w:rsidR="0021449A" w:rsidRPr="00426986" w:rsidRDefault="0021449A">
            <w:pPr>
              <w:jc w:val="center"/>
              <w:rPr>
                <w:color w:val="auto"/>
              </w:rPr>
            </w:pPr>
            <w:r w:rsidRPr="00426986">
              <w:rPr>
                <w:color w:val="auto"/>
              </w:rPr>
              <w:t>Met</w:t>
            </w:r>
          </w:p>
        </w:tc>
      </w:tr>
      <w:tr w:rsidR="0021449A" w:rsidRPr="00426986" w14:paraId="5A9DDA19"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3D23F74" w14:textId="77777777" w:rsidR="0021449A" w:rsidRPr="00426986" w:rsidRDefault="0021449A">
            <w:pPr>
              <w:rPr>
                <w:color w:val="auto"/>
              </w:rPr>
            </w:pPr>
            <w:r w:rsidRPr="00426986">
              <w:rPr>
                <w:color w:val="auto"/>
              </w:rPr>
              <w:t>Newcastle</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3D918C2"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A97BF96" w14:textId="77777777" w:rsidR="0021449A" w:rsidRPr="00426986" w:rsidRDefault="0021449A">
            <w:pPr>
              <w:jc w:val="center"/>
              <w:rPr>
                <w:color w:val="auto"/>
              </w:rPr>
            </w:pPr>
            <w:r w:rsidRPr="00426986">
              <w:rPr>
                <w:color w:val="auto"/>
              </w:rPr>
              <w:t>Met</w:t>
            </w:r>
          </w:p>
        </w:tc>
      </w:tr>
      <w:tr w:rsidR="0021449A" w:rsidRPr="00426986" w14:paraId="2083692E"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C4CD8A" w14:textId="77777777" w:rsidR="0021449A" w:rsidRPr="00426986" w:rsidRDefault="0021449A">
            <w:pPr>
              <w:pStyle w:val="tablehead"/>
              <w:rPr>
                <w:color w:val="auto"/>
              </w:rPr>
            </w:pPr>
            <w:r w:rsidRPr="00426986">
              <w:rPr>
                <w:color w:val="auto"/>
              </w:rPr>
              <w:t>Regional</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0E2CE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DC966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6444DB8" w14:textId="77777777">
        <w:tblPrEx>
          <w:tblCellMar>
            <w:top w:w="0" w:type="dxa"/>
            <w:left w:w="0" w:type="dxa"/>
            <w:bottom w:w="0" w:type="dxa"/>
            <w:right w:w="0" w:type="dxa"/>
          </w:tblCellMar>
        </w:tblPrEx>
        <w:trPr>
          <w:trHeight w:val="257"/>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C66C92C" w14:textId="77777777" w:rsidR="0021449A" w:rsidRPr="00426986" w:rsidRDefault="0021449A">
            <w:pPr>
              <w:rPr>
                <w:color w:val="auto"/>
              </w:rPr>
            </w:pPr>
            <w:r w:rsidRPr="00426986">
              <w:rPr>
                <w:color w:val="auto"/>
              </w:rPr>
              <w:t>Albury</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40976B"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FDB637" w14:textId="77777777" w:rsidR="0021449A" w:rsidRPr="00426986" w:rsidRDefault="0021449A">
            <w:pPr>
              <w:jc w:val="center"/>
              <w:rPr>
                <w:color w:val="auto"/>
              </w:rPr>
            </w:pPr>
            <w:r w:rsidRPr="00426986">
              <w:rPr>
                <w:color w:val="auto"/>
              </w:rPr>
              <w:t>Met</w:t>
            </w:r>
          </w:p>
        </w:tc>
      </w:tr>
      <w:tr w:rsidR="0021449A" w:rsidRPr="00426986" w14:paraId="239E85BF" w14:textId="77777777">
        <w:tblPrEx>
          <w:tblCellMar>
            <w:top w:w="0" w:type="dxa"/>
            <w:left w:w="0" w:type="dxa"/>
            <w:bottom w:w="0" w:type="dxa"/>
            <w:right w:w="0" w:type="dxa"/>
          </w:tblCellMar>
        </w:tblPrEx>
        <w:trPr>
          <w:trHeight w:val="257"/>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6681B5" w14:textId="77777777" w:rsidR="0021449A" w:rsidRPr="00426986" w:rsidRDefault="0021449A">
            <w:pPr>
              <w:rPr>
                <w:color w:val="auto"/>
              </w:rPr>
            </w:pPr>
            <w:r w:rsidRPr="00426986">
              <w:rPr>
                <w:color w:val="auto"/>
              </w:rPr>
              <w:t>Bathurst</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88ACBF4"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FBF2941" w14:textId="77777777" w:rsidR="0021449A" w:rsidRPr="00426986" w:rsidRDefault="0021449A">
            <w:pPr>
              <w:jc w:val="center"/>
              <w:rPr>
                <w:color w:val="auto"/>
              </w:rPr>
            </w:pPr>
            <w:r w:rsidRPr="00426986">
              <w:rPr>
                <w:color w:val="auto"/>
              </w:rPr>
              <w:t>Met</w:t>
            </w:r>
          </w:p>
        </w:tc>
      </w:tr>
      <w:tr w:rsidR="0021449A" w:rsidRPr="00426986" w14:paraId="5732E728"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7DAFC7" w14:textId="77777777" w:rsidR="0021449A" w:rsidRPr="00426986" w:rsidRDefault="0021449A">
            <w:pPr>
              <w:rPr>
                <w:color w:val="auto"/>
              </w:rPr>
            </w:pPr>
            <w:r w:rsidRPr="00426986">
              <w:rPr>
                <w:color w:val="auto"/>
              </w:rPr>
              <w:t>Tamworth</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7CD3265"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6132301" w14:textId="77777777" w:rsidR="0021449A" w:rsidRPr="00426986" w:rsidRDefault="0021449A">
            <w:pPr>
              <w:jc w:val="center"/>
              <w:rPr>
                <w:color w:val="auto"/>
              </w:rPr>
            </w:pPr>
            <w:r w:rsidRPr="00426986">
              <w:rPr>
                <w:color w:val="auto"/>
              </w:rPr>
              <w:t>Met</w:t>
            </w:r>
          </w:p>
        </w:tc>
      </w:tr>
      <w:tr w:rsidR="0021449A" w:rsidRPr="00426986" w14:paraId="1579DBA4"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6DAC4DE" w14:textId="77777777" w:rsidR="0021449A" w:rsidRPr="00426986" w:rsidRDefault="0021449A">
            <w:pPr>
              <w:rPr>
                <w:color w:val="auto"/>
              </w:rPr>
            </w:pPr>
            <w:r w:rsidRPr="00426986">
              <w:rPr>
                <w:color w:val="auto"/>
              </w:rPr>
              <w:t>Wagga Wagga/</w:t>
            </w:r>
          </w:p>
          <w:p w14:paraId="21BF6299" w14:textId="77777777" w:rsidR="0021449A" w:rsidRPr="00426986" w:rsidRDefault="0021449A">
            <w:pPr>
              <w:rPr>
                <w:color w:val="auto"/>
              </w:rPr>
            </w:pPr>
            <w:r w:rsidRPr="00426986">
              <w:rPr>
                <w:color w:val="auto"/>
              </w:rPr>
              <w:t>Wagga Wagga North</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6365B47"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E588883" w14:textId="77777777" w:rsidR="0021449A" w:rsidRPr="00426986" w:rsidRDefault="0021449A">
            <w:pPr>
              <w:jc w:val="center"/>
              <w:rPr>
                <w:color w:val="auto"/>
              </w:rPr>
            </w:pPr>
            <w:r w:rsidRPr="00426986">
              <w:rPr>
                <w:color w:val="auto"/>
              </w:rPr>
              <w:t>Met</w:t>
            </w:r>
          </w:p>
        </w:tc>
      </w:tr>
    </w:tbl>
    <w:p w14:paraId="7EEBD214" w14:textId="77777777" w:rsidR="0021449A" w:rsidRPr="00426986" w:rsidRDefault="0021449A">
      <w:pPr>
        <w:pStyle w:val="SingleParagraph"/>
        <w:rPr>
          <w:color w:val="auto"/>
          <w:sz w:val="16"/>
          <w:szCs w:val="16"/>
        </w:rPr>
      </w:pPr>
    </w:p>
    <w:p w14:paraId="37E74F9D" w14:textId="77777777" w:rsidR="0021449A" w:rsidRPr="00426986" w:rsidRDefault="0021449A">
      <w:pPr>
        <w:rPr>
          <w:color w:val="auto"/>
        </w:rPr>
      </w:pPr>
      <w:r w:rsidRPr="00426986">
        <w:rPr>
          <w:color w:val="auto"/>
        </w:rPr>
        <w:t>Four of the seven exceedence days recorded at the Chullora site in Sydney were due to local construction dust and were not indicative of regional particle events.</w:t>
      </w:r>
    </w:p>
    <w:p w14:paraId="3FE607BC" w14:textId="77777777" w:rsidR="0021449A" w:rsidRPr="00426986" w:rsidRDefault="0021449A">
      <w:pPr>
        <w:spacing w:after="113"/>
        <w:rPr>
          <w:color w:val="auto"/>
        </w:rPr>
      </w:pPr>
      <w:r w:rsidRPr="00426986">
        <w:rPr>
          <w:color w:val="auto"/>
        </w:rPr>
        <w:t>Data availability criteria were not demonstrated at Liverpool due to low data capture rates in quarters two and three as a result of instrument flow problems.</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2087DE34"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6" w:space="0" w:color="auto"/>
              <w:right w:val="single" w:sz="6" w:space="0" w:color="auto"/>
            </w:tcBorders>
            <w:tcMar>
              <w:top w:w="80" w:type="dxa"/>
              <w:left w:w="80" w:type="dxa"/>
              <w:bottom w:w="80" w:type="dxa"/>
              <w:right w:w="80" w:type="dxa"/>
            </w:tcMar>
          </w:tcPr>
          <w:p w14:paraId="76C39EF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8"/>
                <w:szCs w:val="68"/>
                <w:vertAlign w:val="subscript"/>
                <w:lang w:val="en-US"/>
              </w:rPr>
              <w:t>2.5</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49B78576"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r w:rsidRPr="00426986">
              <w:rPr>
                <w:rFonts w:ascii="Calibri-Bold" w:hAnsi="Calibri-Bold" w:cs="Calibri-Bold"/>
                <w:b/>
                <w:bCs/>
                <w:color w:val="auto"/>
                <w:sz w:val="32"/>
                <w:szCs w:val="32"/>
                <w:lang w:val="en-US"/>
              </w:rPr>
              <w:t xml:space="preserve"> – continuous </w:t>
            </w:r>
            <w:r w:rsidRPr="00426986">
              <w:rPr>
                <w:rFonts w:ascii="Calibri-Bold" w:hAnsi="Calibri-Bold" w:cs="Calibri-Bold"/>
                <w:b/>
                <w:bCs/>
                <w:color w:val="auto"/>
                <w:sz w:val="32"/>
                <w:szCs w:val="32"/>
                <w:lang w:val="en-US"/>
              </w:rPr>
              <w:br/>
              <w:t>TEOM data</w:t>
            </w:r>
          </w:p>
        </w:tc>
      </w:tr>
      <w:tr w:rsidR="0021449A" w:rsidRPr="00426986" w14:paraId="4CFBB04D" w14:textId="77777777">
        <w:tblPrEx>
          <w:tblCellMar>
            <w:top w:w="0" w:type="dxa"/>
            <w:left w:w="0" w:type="dxa"/>
            <w:bottom w:w="0" w:type="dxa"/>
            <w:right w:w="0" w:type="dxa"/>
          </w:tblCellMar>
        </w:tblPrEx>
        <w:trPr>
          <w:trHeight w:val="295"/>
        </w:trPr>
        <w:tc>
          <w:tcPr>
            <w:tcW w:w="1814" w:type="dxa"/>
            <w:vMerge/>
            <w:tcBorders>
              <w:top w:val="single" w:sz="6" w:space="0" w:color="auto"/>
              <w:left w:val="single" w:sz="6" w:space="0" w:color="auto"/>
              <w:bottom w:val="single" w:sz="6" w:space="0" w:color="BFBFBF"/>
              <w:right w:val="single" w:sz="6" w:space="0" w:color="auto"/>
            </w:tcBorders>
          </w:tcPr>
          <w:p w14:paraId="17643EA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BFBFBF"/>
              <w:right w:val="single" w:sz="6" w:space="0" w:color="auto"/>
            </w:tcBorders>
            <w:tcMar>
              <w:top w:w="80" w:type="dxa"/>
              <w:left w:w="80" w:type="dxa"/>
              <w:bottom w:w="80" w:type="dxa"/>
              <w:right w:w="80" w:type="dxa"/>
            </w:tcMar>
          </w:tcPr>
          <w:p w14:paraId="7BC4EE6C" w14:textId="77777777" w:rsidR="0021449A" w:rsidRPr="00426986" w:rsidRDefault="0021449A">
            <w:pPr>
              <w:pStyle w:val="Dotpoint"/>
              <w:ind w:left="0" w:firstLine="0"/>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6EA7589B"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60762B61" w14:textId="77777777">
        <w:tblPrEx>
          <w:tblCellMar>
            <w:top w:w="0" w:type="dxa"/>
            <w:left w:w="0" w:type="dxa"/>
            <w:bottom w:w="0" w:type="dxa"/>
            <w:right w:w="0" w:type="dxa"/>
          </w:tblCellMar>
        </w:tblPrEx>
        <w:trPr>
          <w:trHeight w:val="284"/>
          <w:tblHeader/>
        </w:trPr>
        <w:tc>
          <w:tcPr>
            <w:tcW w:w="2567"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4FF1BF6" w14:textId="77777777" w:rsidR="0021449A" w:rsidRPr="00426986" w:rsidRDefault="0021449A">
            <w:pPr>
              <w:pStyle w:val="tablehead"/>
              <w:rPr>
                <w:color w:val="auto"/>
              </w:rPr>
            </w:pPr>
            <w:r w:rsidRPr="00426986">
              <w:rPr>
                <w:color w:val="auto"/>
              </w:rPr>
              <w:t>Station</w:t>
            </w:r>
          </w:p>
        </w:tc>
        <w:tc>
          <w:tcPr>
            <w:tcW w:w="5133"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69E06456" w14:textId="77777777" w:rsidR="0021449A" w:rsidRPr="00426986" w:rsidRDefault="0021449A">
            <w:pPr>
              <w:pStyle w:val="tablehead"/>
              <w:jc w:val="center"/>
              <w:rPr>
                <w:color w:val="auto"/>
              </w:rPr>
            </w:pPr>
            <w:r w:rsidRPr="00426986">
              <w:rPr>
                <w:color w:val="auto"/>
              </w:rPr>
              <w:t>1 year</w:t>
            </w:r>
          </w:p>
        </w:tc>
      </w:tr>
      <w:tr w:rsidR="0021449A" w:rsidRPr="00426986" w14:paraId="1D3EFE5D" w14:textId="77777777">
        <w:tblPrEx>
          <w:tblCellMar>
            <w:top w:w="0" w:type="dxa"/>
            <w:left w:w="0" w:type="dxa"/>
            <w:bottom w:w="0" w:type="dxa"/>
            <w:right w:w="0" w:type="dxa"/>
          </w:tblCellMar>
        </w:tblPrEx>
        <w:trPr>
          <w:trHeight w:val="476"/>
          <w:tblHeader/>
        </w:trPr>
        <w:tc>
          <w:tcPr>
            <w:tcW w:w="2567" w:type="dxa"/>
            <w:vMerge/>
            <w:tcBorders>
              <w:top w:val="single" w:sz="4" w:space="0" w:color="FFFFFF"/>
              <w:left w:val="single" w:sz="4" w:space="0" w:color="FFFFFF"/>
              <w:bottom w:val="single" w:sz="4" w:space="0" w:color="FFFFFF"/>
              <w:right w:val="single" w:sz="4" w:space="0" w:color="FFFFFF"/>
            </w:tcBorders>
          </w:tcPr>
          <w:p w14:paraId="306B16E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75AA6FD"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BC4F02F"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r>
      <w:tr w:rsidR="0021449A" w:rsidRPr="00426986" w14:paraId="19614DAC"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4B0ED9C" w14:textId="77777777" w:rsidR="0021449A" w:rsidRPr="00426986" w:rsidRDefault="0021449A">
            <w:pPr>
              <w:pStyle w:val="tablehead"/>
              <w:rPr>
                <w:color w:val="auto"/>
              </w:rPr>
            </w:pPr>
            <w:r w:rsidRPr="00426986">
              <w:rPr>
                <w:color w:val="auto"/>
              </w:rPr>
              <w:t>Sydney</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98398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04E3272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27C2A72"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ED7ECC" w14:textId="77777777" w:rsidR="0021449A" w:rsidRPr="00426986" w:rsidRDefault="0021449A">
            <w:pPr>
              <w:rPr>
                <w:color w:val="auto"/>
              </w:rPr>
            </w:pPr>
            <w:r w:rsidRPr="00426986">
              <w:rPr>
                <w:color w:val="auto"/>
              </w:rPr>
              <w:t>Chullora</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626449B"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6522C8BF" w14:textId="77777777" w:rsidR="0021449A" w:rsidRPr="00426986" w:rsidRDefault="0021449A">
            <w:pPr>
              <w:jc w:val="center"/>
              <w:rPr>
                <w:color w:val="auto"/>
              </w:rPr>
            </w:pPr>
            <w:r w:rsidRPr="00426986">
              <w:rPr>
                <w:color w:val="auto"/>
              </w:rPr>
              <w:t>5.9</w:t>
            </w:r>
          </w:p>
        </w:tc>
      </w:tr>
      <w:tr w:rsidR="0021449A" w:rsidRPr="00426986" w14:paraId="0006979C"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0750FD5" w14:textId="77777777" w:rsidR="0021449A" w:rsidRPr="00426986" w:rsidRDefault="0021449A">
            <w:pPr>
              <w:rPr>
                <w:color w:val="auto"/>
              </w:rPr>
            </w:pPr>
            <w:r w:rsidRPr="00426986">
              <w:rPr>
                <w:color w:val="auto"/>
              </w:rPr>
              <w:t>Earlwood</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5ED55F7"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0D07D1C1" w14:textId="77777777" w:rsidR="0021449A" w:rsidRPr="00426986" w:rsidRDefault="0021449A">
            <w:pPr>
              <w:jc w:val="center"/>
              <w:rPr>
                <w:color w:val="auto"/>
              </w:rPr>
            </w:pPr>
            <w:r w:rsidRPr="00426986">
              <w:rPr>
                <w:color w:val="auto"/>
              </w:rPr>
              <w:t>5.4</w:t>
            </w:r>
          </w:p>
        </w:tc>
      </w:tr>
      <w:tr w:rsidR="0021449A" w:rsidRPr="00426986" w14:paraId="1F0562A2"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7F2DB85" w14:textId="77777777" w:rsidR="0021449A" w:rsidRPr="00426986" w:rsidRDefault="0021449A">
            <w:pPr>
              <w:rPr>
                <w:color w:val="auto"/>
              </w:rPr>
            </w:pPr>
            <w:r w:rsidRPr="00426986">
              <w:rPr>
                <w:color w:val="auto"/>
              </w:rPr>
              <w:t>Liverpool</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DC385C"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4D6B0E03" w14:textId="77777777" w:rsidR="0021449A" w:rsidRPr="00426986" w:rsidRDefault="0021449A">
            <w:pPr>
              <w:jc w:val="center"/>
              <w:rPr>
                <w:color w:val="auto"/>
              </w:rPr>
            </w:pPr>
            <w:r w:rsidRPr="00426986">
              <w:rPr>
                <w:color w:val="auto"/>
              </w:rPr>
              <w:t>5.9</w:t>
            </w:r>
          </w:p>
        </w:tc>
      </w:tr>
      <w:tr w:rsidR="0021449A" w:rsidRPr="00426986" w14:paraId="28C47787"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CA596A7" w14:textId="77777777" w:rsidR="0021449A" w:rsidRPr="00426986" w:rsidRDefault="0021449A">
            <w:pPr>
              <w:rPr>
                <w:color w:val="auto"/>
              </w:rPr>
            </w:pPr>
            <w:r w:rsidRPr="00426986">
              <w:rPr>
                <w:color w:val="auto"/>
              </w:rPr>
              <w:t>Richmond</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791482D"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tcPr>
          <w:p w14:paraId="4B8AD970" w14:textId="77777777" w:rsidR="0021449A" w:rsidRPr="00426986" w:rsidRDefault="0021449A">
            <w:pPr>
              <w:jc w:val="center"/>
              <w:rPr>
                <w:color w:val="auto"/>
              </w:rPr>
            </w:pPr>
            <w:r w:rsidRPr="00426986">
              <w:rPr>
                <w:color w:val="auto"/>
              </w:rPr>
              <w:t>4.7</w:t>
            </w:r>
          </w:p>
        </w:tc>
      </w:tr>
      <w:tr w:rsidR="0021449A" w:rsidRPr="00426986" w14:paraId="513134E9"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42A47B8" w14:textId="77777777" w:rsidR="0021449A" w:rsidRPr="00426986" w:rsidRDefault="0021449A">
            <w:pPr>
              <w:pStyle w:val="tablehead"/>
              <w:rPr>
                <w:color w:val="auto"/>
              </w:rPr>
            </w:pPr>
            <w:r w:rsidRPr="00426986">
              <w:rPr>
                <w:color w:val="auto"/>
              </w:rPr>
              <w:t>Illawarra</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0E10D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77AA093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0AF289B"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7C7C10F" w14:textId="77777777" w:rsidR="0021449A" w:rsidRPr="00426986" w:rsidRDefault="0021449A">
            <w:pPr>
              <w:rPr>
                <w:color w:val="auto"/>
              </w:rPr>
            </w:pPr>
            <w:r w:rsidRPr="00426986">
              <w:rPr>
                <w:color w:val="auto"/>
              </w:rPr>
              <w:t>Wollongong</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546444C"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tcPr>
          <w:p w14:paraId="23B70E5F" w14:textId="77777777" w:rsidR="0021449A" w:rsidRPr="00426986" w:rsidRDefault="0021449A">
            <w:pPr>
              <w:jc w:val="center"/>
              <w:rPr>
                <w:color w:val="auto"/>
              </w:rPr>
            </w:pPr>
            <w:r w:rsidRPr="00426986">
              <w:rPr>
                <w:color w:val="auto"/>
              </w:rPr>
              <w:t>4.6</w:t>
            </w:r>
          </w:p>
        </w:tc>
      </w:tr>
      <w:tr w:rsidR="0021449A" w:rsidRPr="00426986" w14:paraId="4705A9B9"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B590D6" w14:textId="77777777" w:rsidR="0021449A" w:rsidRPr="00426986" w:rsidRDefault="0021449A">
            <w:pPr>
              <w:pStyle w:val="tablehead"/>
              <w:rPr>
                <w:color w:val="auto"/>
              </w:rPr>
            </w:pPr>
            <w:r w:rsidRPr="00426986">
              <w:rPr>
                <w:color w:val="auto"/>
              </w:rPr>
              <w:t>Lower Hunter</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282230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1585BF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8C6B722" w14:textId="77777777">
        <w:tblPrEx>
          <w:tblCellMar>
            <w:top w:w="0" w:type="dxa"/>
            <w:left w:w="0" w:type="dxa"/>
            <w:bottom w:w="0" w:type="dxa"/>
            <w:right w:w="0" w:type="dxa"/>
          </w:tblCellMar>
        </w:tblPrEx>
        <w:trPr>
          <w:trHeight w:val="211"/>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F4D0B01" w14:textId="77777777" w:rsidR="0021449A" w:rsidRPr="00426986" w:rsidRDefault="0021449A">
            <w:pPr>
              <w:rPr>
                <w:color w:val="auto"/>
              </w:rPr>
            </w:pPr>
            <w:r w:rsidRPr="00426986">
              <w:rPr>
                <w:color w:val="auto"/>
              </w:rPr>
              <w:t>Beresfield</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9ABF551"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24EED0A3" w14:textId="77777777" w:rsidR="0021449A" w:rsidRPr="00426986" w:rsidRDefault="0021449A">
            <w:pPr>
              <w:jc w:val="center"/>
              <w:rPr>
                <w:color w:val="auto"/>
              </w:rPr>
            </w:pPr>
            <w:r w:rsidRPr="00426986">
              <w:rPr>
                <w:color w:val="auto"/>
              </w:rPr>
              <w:t>5.5</w:t>
            </w:r>
          </w:p>
        </w:tc>
      </w:tr>
      <w:tr w:rsidR="0021449A" w:rsidRPr="00426986" w14:paraId="6C4CFFCE"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A6C7CD9" w14:textId="77777777" w:rsidR="0021449A" w:rsidRPr="00426986" w:rsidRDefault="0021449A">
            <w:pPr>
              <w:rPr>
                <w:color w:val="auto"/>
              </w:rPr>
            </w:pPr>
            <w:r w:rsidRPr="00426986">
              <w:rPr>
                <w:color w:val="auto"/>
              </w:rPr>
              <w:t>Wallsend</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EFE8772"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tcPr>
          <w:p w14:paraId="759EE891" w14:textId="77777777" w:rsidR="0021449A" w:rsidRPr="00426986" w:rsidRDefault="0021449A">
            <w:pPr>
              <w:jc w:val="center"/>
              <w:rPr>
                <w:color w:val="auto"/>
              </w:rPr>
            </w:pPr>
            <w:r w:rsidRPr="00426986">
              <w:rPr>
                <w:color w:val="auto"/>
              </w:rPr>
              <w:t>4.8</w:t>
            </w:r>
          </w:p>
        </w:tc>
      </w:tr>
    </w:tbl>
    <w:p w14:paraId="60FE68DC"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5118BB8E" w14:textId="77777777">
        <w:tblPrEx>
          <w:tblCellMar>
            <w:top w:w="0" w:type="dxa"/>
            <w:left w:w="0" w:type="dxa"/>
            <w:bottom w:w="0" w:type="dxa"/>
            <w:right w:w="0" w:type="dxa"/>
          </w:tblCellMar>
        </w:tblPrEx>
        <w:trPr>
          <w:trHeight w:val="539"/>
        </w:trPr>
        <w:tc>
          <w:tcPr>
            <w:tcW w:w="1814" w:type="dxa"/>
            <w:vMerge w:val="restart"/>
            <w:tcBorders>
              <w:top w:val="single" w:sz="6" w:space="0" w:color="auto"/>
              <w:left w:val="single" w:sz="6" w:space="0" w:color="auto"/>
              <w:bottom w:val="single" w:sz="4" w:space="0" w:color="FFFFFF"/>
              <w:right w:val="single" w:sz="6" w:space="0" w:color="auto"/>
            </w:tcBorders>
            <w:tcMar>
              <w:top w:w="80" w:type="dxa"/>
              <w:left w:w="80" w:type="dxa"/>
              <w:bottom w:w="80" w:type="dxa"/>
              <w:right w:w="80" w:type="dxa"/>
            </w:tcMar>
          </w:tcPr>
          <w:p w14:paraId="1B09B6D6"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5EB7ED55"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r w:rsidRPr="00426986">
              <w:rPr>
                <w:rFonts w:ascii="Calibri-Bold" w:hAnsi="Calibri-Bold" w:cs="Calibri-Bold"/>
                <w:b/>
                <w:bCs/>
                <w:color w:val="auto"/>
                <w:sz w:val="32"/>
                <w:szCs w:val="32"/>
                <w:lang w:val="en-US"/>
              </w:rPr>
              <w:t xml:space="preserve"> – FRM data</w:t>
            </w:r>
          </w:p>
        </w:tc>
      </w:tr>
      <w:tr w:rsidR="0021449A" w:rsidRPr="00426986" w14:paraId="32B1EA3B" w14:textId="77777777">
        <w:tblPrEx>
          <w:tblCellMar>
            <w:top w:w="0" w:type="dxa"/>
            <w:left w:w="0" w:type="dxa"/>
            <w:bottom w:w="0" w:type="dxa"/>
            <w:right w:w="0" w:type="dxa"/>
          </w:tblCellMar>
        </w:tblPrEx>
        <w:trPr>
          <w:trHeight w:val="400"/>
        </w:trPr>
        <w:tc>
          <w:tcPr>
            <w:tcW w:w="1814" w:type="dxa"/>
            <w:vMerge/>
            <w:tcBorders>
              <w:top w:val="single" w:sz="4" w:space="0" w:color="FFFFFF"/>
              <w:left w:val="single" w:sz="6" w:space="0" w:color="auto"/>
              <w:bottom w:val="single" w:sz="4" w:space="0" w:color="FFFFFF"/>
              <w:right w:val="single" w:sz="6" w:space="0" w:color="auto"/>
            </w:tcBorders>
          </w:tcPr>
          <w:p w14:paraId="3CE0231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auto"/>
              <w:bottom w:val="single" w:sz="6" w:space="0" w:color="auto"/>
              <w:right w:val="single" w:sz="6" w:space="0" w:color="auto"/>
            </w:tcBorders>
            <w:tcMar>
              <w:top w:w="80" w:type="dxa"/>
              <w:left w:w="80" w:type="dxa"/>
              <w:bottom w:w="80" w:type="dxa"/>
              <w:right w:w="80" w:type="dxa"/>
            </w:tcMar>
          </w:tcPr>
          <w:p w14:paraId="7DAEB71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6E73B85D"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4D7B797F" w14:textId="77777777">
        <w:tblPrEx>
          <w:tblCellMar>
            <w:top w:w="0" w:type="dxa"/>
            <w:left w:w="0" w:type="dxa"/>
            <w:bottom w:w="0" w:type="dxa"/>
            <w:right w:w="0" w:type="dxa"/>
          </w:tblCellMar>
        </w:tblPrEx>
        <w:trPr>
          <w:trHeight w:val="284"/>
          <w:tblHeader/>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vAlign w:val="center"/>
          </w:tcPr>
          <w:p w14:paraId="6874CD4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133"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63F51D8C" w14:textId="77777777" w:rsidR="0021449A" w:rsidRPr="00426986" w:rsidRDefault="0021449A">
            <w:pPr>
              <w:pStyle w:val="tablehead"/>
              <w:jc w:val="center"/>
              <w:rPr>
                <w:color w:val="auto"/>
              </w:rPr>
            </w:pPr>
            <w:r w:rsidRPr="00426986">
              <w:rPr>
                <w:color w:val="auto"/>
              </w:rPr>
              <w:t>1 year</w:t>
            </w:r>
          </w:p>
        </w:tc>
      </w:tr>
      <w:tr w:rsidR="0021449A" w:rsidRPr="00426986" w14:paraId="77B6F0CE" w14:textId="77777777">
        <w:tblPrEx>
          <w:tblCellMar>
            <w:top w:w="0" w:type="dxa"/>
            <w:left w:w="0" w:type="dxa"/>
            <w:bottom w:w="0" w:type="dxa"/>
            <w:right w:w="0" w:type="dxa"/>
          </w:tblCellMar>
        </w:tblPrEx>
        <w:trPr>
          <w:trHeight w:val="476"/>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4F0DDB9" w14:textId="77777777" w:rsidR="0021449A" w:rsidRPr="00426986" w:rsidRDefault="0021449A">
            <w:pPr>
              <w:pStyle w:val="tablehead"/>
              <w:spacing w:before="0" w:after="0"/>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776BADA"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0EB2353"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r>
      <w:tr w:rsidR="0021449A" w:rsidRPr="00426986" w14:paraId="31B96C25"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40FDE1" w14:textId="77777777" w:rsidR="0021449A" w:rsidRPr="00426986" w:rsidRDefault="0021449A">
            <w:pPr>
              <w:pStyle w:val="tablehead"/>
              <w:rPr>
                <w:color w:val="auto"/>
              </w:rPr>
            </w:pPr>
            <w:r w:rsidRPr="00426986">
              <w:rPr>
                <w:color w:val="auto"/>
              </w:rPr>
              <w:t>Sydney</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58821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82C48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30E5026" w14:textId="77777777">
        <w:tblPrEx>
          <w:tblCellMar>
            <w:top w:w="0" w:type="dxa"/>
            <w:left w:w="0" w:type="dxa"/>
            <w:bottom w:w="0" w:type="dxa"/>
            <w:right w:w="0" w:type="dxa"/>
          </w:tblCellMar>
        </w:tblPrEx>
        <w:trPr>
          <w:trHeight w:val="27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17694C5" w14:textId="77777777" w:rsidR="0021449A" w:rsidRPr="00426986" w:rsidRDefault="0021449A">
            <w:pPr>
              <w:rPr>
                <w:color w:val="auto"/>
              </w:rPr>
            </w:pPr>
            <w:r w:rsidRPr="00426986">
              <w:rPr>
                <w:color w:val="auto"/>
              </w:rPr>
              <w:t>Chullora</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D360E6D"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DD442AB" w14:textId="77777777" w:rsidR="0021449A" w:rsidRPr="00426986" w:rsidRDefault="0021449A">
            <w:pPr>
              <w:jc w:val="center"/>
              <w:rPr>
                <w:color w:val="auto"/>
              </w:rPr>
            </w:pPr>
            <w:r w:rsidRPr="00426986">
              <w:rPr>
                <w:color w:val="auto"/>
              </w:rPr>
              <w:t>6.2</w:t>
            </w:r>
          </w:p>
        </w:tc>
      </w:tr>
    </w:tbl>
    <w:p w14:paraId="772573DB" w14:textId="77777777" w:rsidR="0021449A" w:rsidRPr="00426986" w:rsidRDefault="0021449A">
      <w:pPr>
        <w:rPr>
          <w:rFonts w:ascii="Calibri" w:hAnsi="Calibri" w:cs="Calibri"/>
          <w:color w:val="auto"/>
          <w:lang w:val="en-US"/>
        </w:rPr>
      </w:pPr>
    </w:p>
    <w:p w14:paraId="72DA7F48" w14:textId="77777777" w:rsidR="0021449A" w:rsidRPr="00426986" w:rsidRDefault="00B5372B">
      <w:pPr>
        <w:pStyle w:val="Heading2"/>
      </w:pPr>
      <w:r>
        <w:br w:type="page"/>
      </w:r>
      <w:r w:rsidR="0021449A" w:rsidRPr="00426986">
        <w:t>Victoria</w:t>
      </w:r>
    </w:p>
    <w:p w14:paraId="4351EE8F"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(Ambient Air Quality) Measure for Victoria by the Hon. Ryan Smith MP, Minister for Environment and Climate Change for the reporting year ended 30 June 2012. </w:t>
      </w:r>
    </w:p>
    <w:p w14:paraId="3939B21A" w14:textId="77777777" w:rsidR="0021449A" w:rsidRPr="00426986" w:rsidRDefault="0021449A">
      <w:pPr>
        <w:pStyle w:val="Heading3"/>
        <w:rPr>
          <w:color w:val="auto"/>
        </w:rPr>
      </w:pPr>
      <w:r w:rsidRPr="00426986">
        <w:rPr>
          <w:color w:val="auto"/>
        </w:rPr>
        <w:t>PART 1 — Implementation of the NEPM and any significant issues</w:t>
      </w:r>
    </w:p>
    <w:p w14:paraId="7572543A" w14:textId="77777777" w:rsidR="0021449A" w:rsidRPr="00426986" w:rsidRDefault="0021449A">
      <w:pPr>
        <w:rPr>
          <w:color w:val="auto"/>
        </w:rPr>
      </w:pPr>
      <w:r w:rsidRPr="00426986">
        <w:rPr>
          <w:color w:val="auto"/>
        </w:rPr>
        <w:t>Monitoring was performed in accordance with a modified state monitoring plan,</w:t>
      </w:r>
      <w:r w:rsidRPr="00426986">
        <w:rPr>
          <w:color w:val="auto"/>
          <w:vertAlign w:val="superscript"/>
        </w:rPr>
        <w:footnoteReference w:id="3"/>
      </w:r>
      <w:r w:rsidRPr="00426986">
        <w:rPr>
          <w:color w:val="auto"/>
        </w:rPr>
        <w:t xml:space="preserve"> Ambient Air Quality NEPM Technical Papers and Environment Protection Authority Victoria’s National Association of Testing Authorities’ accreditation. Data capture targets were achieved at all stations, except for carbon monoxide at Richmond (in the reporting year’s third quarter) due to technical problems with equipment and Point Henry which closed in March. The Point Henry site was not representative of the general population-average exposure. Also, regional airshed modelling using The Air Pollution Model showed ozone levels at the Geelong South site are comparable to the Point Henry site.</w:t>
      </w:r>
    </w:p>
    <w:p w14:paraId="3E162B88" w14:textId="77777777" w:rsidR="0021449A" w:rsidRPr="00426986" w:rsidRDefault="0021449A">
      <w:pPr>
        <w:rPr>
          <w:color w:val="auto"/>
        </w:rPr>
      </w:pPr>
      <w:r w:rsidRPr="00426986">
        <w:rPr>
          <w:color w:val="auto"/>
        </w:rPr>
        <w:t>There were no other significant implementation issues.</w:t>
      </w:r>
    </w:p>
    <w:p w14:paraId="7390E0FC" w14:textId="77777777" w:rsidR="0021449A" w:rsidRPr="00426986" w:rsidRDefault="0021449A">
      <w:pPr>
        <w:pStyle w:val="Heading3"/>
        <w:rPr>
          <w:color w:val="auto"/>
        </w:rPr>
      </w:pPr>
      <w:r w:rsidRPr="00426986">
        <w:rPr>
          <w:color w:val="auto"/>
        </w:rPr>
        <w:t>PART 2 — Assessment of NEPM effectiveness</w:t>
      </w:r>
    </w:p>
    <w:p w14:paraId="181428EC" w14:textId="77777777" w:rsidR="0021449A" w:rsidRPr="00426986" w:rsidRDefault="0021449A">
      <w:pPr>
        <w:rPr>
          <w:color w:val="auto"/>
        </w:rPr>
      </w:pPr>
      <w:r w:rsidRPr="00426986">
        <w:rPr>
          <w:color w:val="auto"/>
        </w:rPr>
        <w:t>Victoria’s air quality in 2011 was generally good. The major impacts on air quality during the year were associated with particles from urban emissions.</w:t>
      </w:r>
    </w:p>
    <w:p w14:paraId="5872A57F" w14:textId="77777777" w:rsidR="0021449A" w:rsidRPr="00426986" w:rsidRDefault="0021449A">
      <w:pPr>
        <w:rPr>
          <w:color w:val="auto"/>
        </w:rPr>
      </w:pPr>
      <w:r w:rsidRPr="00426986">
        <w:rPr>
          <w:color w:val="auto"/>
        </w:rPr>
        <w:t>In the Port Phillip region in 2011, the goal for particles was met at NEPM stations for the second time (2010 was the first) since NEPM reporting commenced in 2002. This is most likely due to the increased rainfall resulting in less fire and raised dust activity producing less particulate matter of 10 or less micrometres in diameter (PM</w:t>
      </w:r>
      <w:r w:rsidRPr="00426986">
        <w:rPr>
          <w:color w:val="auto"/>
          <w:vertAlign w:val="subscript"/>
        </w:rPr>
        <w:t>10</w:t>
      </w:r>
      <w:r w:rsidRPr="00426986">
        <w:rPr>
          <w:color w:val="auto"/>
        </w:rPr>
        <w:t>) impacts.</w:t>
      </w:r>
    </w:p>
    <w:p w14:paraId="4143E914" w14:textId="77777777" w:rsidR="0021449A" w:rsidRPr="00426986" w:rsidRDefault="0021449A">
      <w:pPr>
        <w:rPr>
          <w:color w:val="auto"/>
        </w:rPr>
      </w:pPr>
      <w:r w:rsidRPr="00426986">
        <w:rPr>
          <w:color w:val="auto"/>
        </w:rPr>
        <w:t>The particles goal for PM</w:t>
      </w:r>
      <w:r w:rsidRPr="00426986">
        <w:rPr>
          <w:color w:val="auto"/>
          <w:vertAlign w:val="subscript"/>
        </w:rPr>
        <w:t>10</w:t>
      </w:r>
      <w:r w:rsidRPr="00426986">
        <w:rPr>
          <w:color w:val="auto"/>
        </w:rPr>
        <w:t xml:space="preserve"> was also met at Traralgon in the Latrobe Valley.</w:t>
      </w:r>
    </w:p>
    <w:p w14:paraId="65518C57" w14:textId="77777777" w:rsidR="0021449A" w:rsidRPr="00426986" w:rsidRDefault="0021449A">
      <w:pPr>
        <w:rPr>
          <w:color w:val="auto"/>
        </w:rPr>
      </w:pPr>
      <w:r w:rsidRPr="00426986">
        <w:rPr>
          <w:color w:val="auto"/>
        </w:rPr>
        <w:t>Another issue-specific station not included in the NEPM network located in Brooklyn did not report good air quality, exceeding the PM</w:t>
      </w:r>
      <w:r w:rsidRPr="00426986">
        <w:rPr>
          <w:color w:val="auto"/>
          <w:vertAlign w:val="subscript"/>
        </w:rPr>
        <w:t>10</w:t>
      </w:r>
      <w:r w:rsidRPr="00426986">
        <w:rPr>
          <w:color w:val="auto"/>
        </w:rPr>
        <w:t xml:space="preserve"> air quality standard on 13 days during the year due to impacts from local sources</w:t>
      </w:r>
      <w:r w:rsidRPr="00426986">
        <w:rPr>
          <w:color w:val="auto"/>
          <w:vertAlign w:val="superscript"/>
        </w:rPr>
        <w:footnoteReference w:id="4"/>
      </w:r>
      <w:r w:rsidRPr="00426986">
        <w:rPr>
          <w:color w:val="auto"/>
        </w:rPr>
        <w:t>. However, this is a significant reduction on the 32 for the previous year. The improvement was due to increased rainfall and improved control strategies.</w:t>
      </w:r>
    </w:p>
    <w:p w14:paraId="0481CAEA" w14:textId="77777777" w:rsidR="0021449A" w:rsidRPr="00426986" w:rsidRDefault="0021449A">
      <w:pPr>
        <w:rPr>
          <w:color w:val="auto"/>
        </w:rPr>
      </w:pPr>
      <w:r w:rsidRPr="00426986">
        <w:rPr>
          <w:color w:val="auto"/>
        </w:rPr>
        <w:t>There were three days exceeding the PM</w:t>
      </w:r>
      <w:r w:rsidRPr="00426986">
        <w:rPr>
          <w:color w:val="auto"/>
          <w:vertAlign w:val="subscript"/>
        </w:rPr>
        <w:t>10</w:t>
      </w:r>
      <w:r w:rsidRPr="00426986">
        <w:rPr>
          <w:color w:val="auto"/>
        </w:rPr>
        <w:t xml:space="preserve"> standard in the Port Phillip region. These were May 19, Geelong South; May 20, Geelong South and Mooroolbark; and June 1, Alphington. All were attributed to urban sources, typically from vehicle traffic or domestic wood heaters. The greatest number of days when the PM</w:t>
      </w:r>
      <w:r w:rsidRPr="00426986">
        <w:rPr>
          <w:color w:val="auto"/>
          <w:vertAlign w:val="subscript"/>
        </w:rPr>
        <w:t>10</w:t>
      </w:r>
      <w:r w:rsidRPr="00426986">
        <w:rPr>
          <w:color w:val="auto"/>
        </w:rPr>
        <w:t xml:space="preserve"> standard was exceeded in the Port Phillip region was two at the Geelong South monitoring station. There were no days where the levels were above the air quality standard at Traralgon in the Latrobe Valley. The number of exceedances was below the goal of no more than five days having levels above the standard.</w:t>
      </w:r>
    </w:p>
    <w:p w14:paraId="0252164E" w14:textId="77777777" w:rsidR="0021449A" w:rsidRPr="00426986" w:rsidRDefault="0021449A">
      <w:pPr>
        <w:rPr>
          <w:color w:val="auto"/>
        </w:rPr>
      </w:pPr>
      <w:r w:rsidRPr="00426986">
        <w:rPr>
          <w:color w:val="auto"/>
        </w:rPr>
        <w:t>The 24-hour advisory reporting standard for particles (as PM</w:t>
      </w:r>
      <w:r w:rsidRPr="00426986">
        <w:rPr>
          <w:color w:val="auto"/>
          <w:vertAlign w:val="subscript"/>
        </w:rPr>
        <w:t>2.5</w:t>
      </w:r>
      <w:r w:rsidRPr="00426986">
        <w:rPr>
          <w:color w:val="auto"/>
        </w:rPr>
        <w:t>) was met at both Alphington and Footscray in the Port Phillip region during 2011. The annual reporting standard for PM</w:t>
      </w:r>
      <w:r w:rsidRPr="00426986">
        <w:rPr>
          <w:color w:val="auto"/>
          <w:vertAlign w:val="subscript"/>
        </w:rPr>
        <w:t>2.5</w:t>
      </w:r>
      <w:r w:rsidRPr="00426986">
        <w:rPr>
          <w:color w:val="auto"/>
        </w:rPr>
        <w:t xml:space="preserve"> was also met at both Alphington and Footscray.</w:t>
      </w:r>
    </w:p>
    <w:p w14:paraId="222E50A8" w14:textId="77777777" w:rsidR="0021449A" w:rsidRPr="00426986" w:rsidRDefault="0021449A">
      <w:pPr>
        <w:rPr>
          <w:color w:val="auto"/>
        </w:rPr>
      </w:pPr>
      <w:r w:rsidRPr="00426986">
        <w:rPr>
          <w:color w:val="auto"/>
        </w:rPr>
        <w:t>The goals and standards for ozone (O</w:t>
      </w:r>
      <w:r w:rsidRPr="00426986">
        <w:rPr>
          <w:color w:val="auto"/>
          <w:vertAlign w:val="subscript"/>
        </w:rPr>
        <w:t>3</w:t>
      </w:r>
      <w:r w:rsidRPr="00426986">
        <w:rPr>
          <w:color w:val="auto"/>
        </w:rPr>
        <w:t>) were met at all stations under typical summer smog formation conditions where sufficient air monitoring data was available.</w:t>
      </w:r>
    </w:p>
    <w:p w14:paraId="65D8F7DA" w14:textId="77777777" w:rsidR="0021449A" w:rsidRPr="00426986" w:rsidRDefault="0021449A">
      <w:pPr>
        <w:rPr>
          <w:color w:val="auto"/>
        </w:rPr>
      </w:pPr>
      <w:r w:rsidRPr="00426986">
        <w:rPr>
          <w:color w:val="auto"/>
        </w:rPr>
        <w:t>Monitoring in 2011 showed the Ambient Air Quality NEPM goals and standards were met for carbon monoxide (CO), nitrogen dioxide (NO</w:t>
      </w:r>
      <w:r w:rsidRPr="00426986">
        <w:rPr>
          <w:color w:val="auto"/>
          <w:vertAlign w:val="subscript"/>
        </w:rPr>
        <w:t>2</w:t>
      </w:r>
      <w:r w:rsidRPr="00426986">
        <w:rPr>
          <w:color w:val="auto"/>
        </w:rPr>
        <w:t>) and sulfur dioxide (SO</w:t>
      </w:r>
      <w:r w:rsidRPr="00426986">
        <w:rPr>
          <w:color w:val="auto"/>
          <w:vertAlign w:val="subscript"/>
        </w:rPr>
        <w:t>2</w:t>
      </w:r>
      <w:r w:rsidRPr="00426986">
        <w:rPr>
          <w:color w:val="auto"/>
        </w:rPr>
        <w:t>).</w:t>
      </w:r>
    </w:p>
    <w:p w14:paraId="4FA9473A" w14:textId="77777777" w:rsidR="0021449A" w:rsidRPr="00426986" w:rsidRDefault="0021449A">
      <w:pPr>
        <w:rPr>
          <w:color w:val="auto"/>
        </w:rPr>
      </w:pPr>
      <w:r w:rsidRPr="00426986">
        <w:rPr>
          <w:color w:val="auto"/>
        </w:rPr>
        <w:t>Data from relevant monitoring stations are presented in tabular form below to enable an evaluation of whether the NEPM standards and goal were met at each monitoring station. The standards, with accompanying definitions and explanations, appear in sch. 2 of the NEPM. For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is captured in each quarter.</w:t>
      </w:r>
    </w:p>
    <w:p w14:paraId="2C1E5E87" w14:textId="77777777" w:rsidR="0021449A" w:rsidRPr="00426986" w:rsidRDefault="0021449A">
      <w:pPr>
        <w:rPr>
          <w:color w:val="auto"/>
        </w:rPr>
      </w:pPr>
      <w:r w:rsidRPr="00426986">
        <w:rPr>
          <w:color w:val="auto"/>
        </w:rPr>
        <w:t xml:space="preserve">The data are presented in greater detail in Victoria’s </w:t>
      </w:r>
      <w:r w:rsidRPr="00426986">
        <w:rPr>
          <w:rStyle w:val="Italic"/>
          <w:iCs/>
          <w:color w:val="auto"/>
        </w:rPr>
        <w:t>Monitoring Report 2011 – Compliance with the National Environment Protection (Ambient Air Quality) Measure</w:t>
      </w:r>
      <w:r w:rsidRPr="00426986">
        <w:rPr>
          <w:color w:val="auto"/>
        </w:rPr>
        <w:t xml:space="preserve"> which can be found on the Environment Protection Authority’s website &lt;</w:t>
      </w:r>
      <w:hyperlink r:id="rId56" w:history="1">
        <w:r w:rsidRPr="00426986">
          <w:rPr>
            <w:color w:val="auto"/>
          </w:rPr>
          <w:t>http://epanote2.epa.vic.gov.au/EPA/Publications.nsf/PubDocsLU/1483?OpenDocument</w:t>
        </w:r>
      </w:hyperlink>
      <w:r w:rsidRPr="00426986">
        <w:rPr>
          <w:color w:val="auto"/>
        </w:rPr>
        <w:t>&gt;.</w:t>
      </w:r>
    </w:p>
    <w:p w14:paraId="241D2E72" w14:textId="77777777" w:rsidR="0021449A" w:rsidRPr="00426986" w:rsidRDefault="0021449A">
      <w:pPr>
        <w:rPr>
          <w:color w:val="auto"/>
        </w:rPr>
      </w:pPr>
      <w:r w:rsidRPr="00426986">
        <w:rPr>
          <w:color w:val="auto"/>
        </w:rPr>
        <w:t>The Environment Protection Authority also produces an annual air quality summary and data tables</w:t>
      </w:r>
      <w:r w:rsidRPr="00426986">
        <w:rPr>
          <w:color w:val="auto"/>
        </w:rPr>
        <w:br/>
        <w:t>&lt;</w:t>
      </w:r>
      <w:hyperlink r:id="rId57" w:history="1">
        <w:r w:rsidRPr="00426986">
          <w:rPr>
            <w:color w:val="auto"/>
          </w:rPr>
          <w:t>http://www.epa.vic.gov.au/air/monitoring</w:t>
        </w:r>
      </w:hyperlink>
      <w:r w:rsidRPr="00426986">
        <w:rPr>
          <w:color w:val="auto"/>
        </w:rPr>
        <w:t>&gt;.</w:t>
      </w:r>
    </w:p>
    <w:p w14:paraId="0E8B973F" w14:textId="77777777" w:rsidR="0021449A" w:rsidRPr="00426986" w:rsidRDefault="0021449A">
      <w:pPr>
        <w:spacing w:after="113"/>
        <w:rPr>
          <w:color w:val="auto"/>
        </w:rPr>
      </w:pPr>
      <w:r w:rsidRPr="00426986">
        <w:rPr>
          <w:color w:val="auto"/>
        </w:rPr>
        <w:t xml:space="preserve">And the air monitoring plan for Victoria is available from the Environment Protection Authority online </w:t>
      </w:r>
      <w:r w:rsidRPr="00426986">
        <w:rPr>
          <w:color w:val="auto"/>
        </w:rPr>
        <w:br/>
        <w:t>&lt;</w:t>
      </w:r>
      <w:hyperlink r:id="rId58" w:history="1">
        <w:r w:rsidRPr="00426986">
          <w:rPr>
            <w:color w:val="auto"/>
          </w:rPr>
          <w:t>https://epanote2.epa.vic.gov.au/EPA/Publications.nsf/PubDocsLU/828?OpenDocument</w:t>
        </w:r>
      </w:hyperlink>
      <w:r w:rsidRPr="00426986">
        <w:rPr>
          <w:color w:val="auto"/>
        </w:rPr>
        <w:t>&gt;.</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FD6A7F5" w14:textId="77777777">
        <w:tblPrEx>
          <w:tblCellMar>
            <w:top w:w="0" w:type="dxa"/>
            <w:left w:w="0" w:type="dxa"/>
            <w:bottom w:w="0" w:type="dxa"/>
            <w:right w:w="0" w:type="dxa"/>
          </w:tblCellMar>
        </w:tblPrEx>
        <w:trPr>
          <w:trHeight w:val="240"/>
        </w:trPr>
        <w:tc>
          <w:tcPr>
            <w:tcW w:w="1814" w:type="dxa"/>
            <w:vMerge w:val="restart"/>
            <w:tcBorders>
              <w:top w:val="single" w:sz="6" w:space="0" w:color="auto"/>
              <w:left w:val="single" w:sz="6" w:space="0" w:color="auto"/>
              <w:bottom w:val="single" w:sz="8" w:space="0" w:color="000000"/>
              <w:right w:val="single" w:sz="6" w:space="0" w:color="auto"/>
            </w:tcBorders>
            <w:tcMar>
              <w:top w:w="80" w:type="dxa"/>
              <w:left w:w="80" w:type="dxa"/>
              <w:bottom w:w="80" w:type="dxa"/>
              <w:right w:w="80" w:type="dxa"/>
            </w:tcMar>
          </w:tcPr>
          <w:p w14:paraId="1C35F879"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5D89F05A" w14:textId="77777777" w:rsidR="0021449A" w:rsidRPr="00426986" w:rsidRDefault="0021449A">
            <w:pPr>
              <w:rPr>
                <w:color w:val="auto"/>
              </w:rPr>
            </w:pPr>
            <w:r w:rsidRPr="00426986">
              <w:rPr>
                <w:rFonts w:ascii="Calibri-Bold" w:hAnsi="Calibri-Bold" w:cs="Calibri-Bold"/>
                <w:b/>
                <w:bCs/>
                <w:color w:val="auto"/>
                <w:sz w:val="32"/>
                <w:szCs w:val="32"/>
                <w:lang w:val="en-US"/>
              </w:rPr>
              <w:t>Carbon monoxide</w:t>
            </w:r>
          </w:p>
        </w:tc>
      </w:tr>
      <w:tr w:rsidR="0021449A" w:rsidRPr="00426986" w14:paraId="4C579EB6" w14:textId="77777777">
        <w:tblPrEx>
          <w:tblCellMar>
            <w:top w:w="0" w:type="dxa"/>
            <w:left w:w="0" w:type="dxa"/>
            <w:bottom w:w="0" w:type="dxa"/>
            <w:right w:w="0" w:type="dxa"/>
          </w:tblCellMar>
        </w:tblPrEx>
        <w:trPr>
          <w:trHeight w:val="270"/>
        </w:trPr>
        <w:tc>
          <w:tcPr>
            <w:tcW w:w="1814" w:type="dxa"/>
            <w:vMerge/>
            <w:tcBorders>
              <w:top w:val="single" w:sz="8" w:space="0" w:color="000000"/>
              <w:left w:val="single" w:sz="6" w:space="0" w:color="auto"/>
              <w:bottom w:val="single" w:sz="4" w:space="0" w:color="FFFFFF"/>
              <w:right w:val="single" w:sz="6" w:space="0" w:color="000000"/>
            </w:tcBorders>
          </w:tcPr>
          <w:p w14:paraId="38F60DC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527ACEAD"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58707A1E"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8"/>
        <w:gridCol w:w="2569"/>
        <w:gridCol w:w="2568"/>
      </w:tblGrid>
      <w:tr w:rsidR="0021449A" w:rsidRPr="00426986" w14:paraId="33F5324A" w14:textId="77777777">
        <w:tblPrEx>
          <w:tblCellMar>
            <w:top w:w="0" w:type="dxa"/>
            <w:left w:w="0" w:type="dxa"/>
            <w:bottom w:w="0" w:type="dxa"/>
            <w:right w:w="0" w:type="dxa"/>
          </w:tblCellMar>
        </w:tblPrEx>
        <w:trPr>
          <w:trHeight w:val="60"/>
        </w:trPr>
        <w:tc>
          <w:tcPr>
            <w:tcW w:w="2568" w:type="dxa"/>
            <w:tcBorders>
              <w:top w:val="single" w:sz="4" w:space="0" w:color="FFFFFF"/>
              <w:left w:val="single" w:sz="6" w:space="0" w:color="FFFFFF"/>
              <w:bottom w:val="single" w:sz="4" w:space="0" w:color="FFFFFF"/>
              <w:right w:val="single" w:sz="4" w:space="0" w:color="FFFFFF"/>
            </w:tcBorders>
            <w:shd w:val="solid" w:color="000000" w:fill="auto"/>
            <w:tcMar>
              <w:top w:w="80" w:type="dxa"/>
              <w:left w:w="80" w:type="dxa"/>
              <w:bottom w:w="80" w:type="dxa"/>
              <w:right w:w="80" w:type="dxa"/>
            </w:tcMar>
          </w:tcPr>
          <w:p w14:paraId="6E09AE1B" w14:textId="77777777" w:rsidR="0021449A" w:rsidRPr="00426986" w:rsidRDefault="0021449A">
            <w:pPr>
              <w:rPr>
                <w:color w:val="auto"/>
              </w:rPr>
            </w:pPr>
            <w:r w:rsidRPr="00426986">
              <w:rPr>
                <w:rStyle w:val="TABLEBOLD"/>
                <w:rFonts w:cs="TimesNewRomanPS-BoldMT"/>
                <w:bCs/>
                <w:color w:val="auto"/>
              </w:rPr>
              <w:t>Station</w:t>
            </w:r>
          </w:p>
        </w:tc>
        <w:tc>
          <w:tcPr>
            <w:tcW w:w="256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4694084" w14:textId="77777777" w:rsidR="0021449A" w:rsidRPr="00426986" w:rsidRDefault="0021449A">
            <w:pPr>
              <w:jc w:val="center"/>
              <w:rPr>
                <w:color w:val="auto"/>
              </w:rPr>
            </w:pPr>
            <w:r w:rsidRPr="00426986">
              <w:rPr>
                <w:rStyle w:val="TABLEBOLD"/>
                <w:rFonts w:cs="TimesNewRomanPS-BoldMT"/>
                <w:bCs/>
                <w:color w:val="auto"/>
              </w:rPr>
              <w:t>Number of exceedences</w:t>
            </w:r>
          </w:p>
        </w:tc>
        <w:tc>
          <w:tcPr>
            <w:tcW w:w="256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4DCC16C" w14:textId="77777777" w:rsidR="0021449A" w:rsidRPr="00426986" w:rsidRDefault="0021449A">
            <w:pPr>
              <w:jc w:val="center"/>
              <w:rPr>
                <w:color w:val="auto"/>
              </w:rPr>
            </w:pPr>
            <w:r w:rsidRPr="00426986">
              <w:rPr>
                <w:rStyle w:val="TABLEBOLD"/>
                <w:rFonts w:cs="TimesNewRomanPS-BoldMT"/>
                <w:bCs/>
                <w:color w:val="auto"/>
              </w:rPr>
              <w:t>NEPM goal compliance</w:t>
            </w:r>
          </w:p>
        </w:tc>
      </w:tr>
      <w:tr w:rsidR="0021449A" w:rsidRPr="00426986" w14:paraId="7A132A5A" w14:textId="77777777">
        <w:tblPrEx>
          <w:tblCellMar>
            <w:top w:w="0" w:type="dxa"/>
            <w:left w:w="0" w:type="dxa"/>
            <w:bottom w:w="0" w:type="dxa"/>
            <w:right w:w="0" w:type="dxa"/>
          </w:tblCellMar>
        </w:tblPrEx>
        <w:trPr>
          <w:trHeight w:val="60"/>
        </w:trPr>
        <w:tc>
          <w:tcPr>
            <w:tcW w:w="2568" w:type="dxa"/>
            <w:tcBorders>
              <w:top w:val="single" w:sz="4"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6097037E" w14:textId="77777777" w:rsidR="0021449A" w:rsidRPr="00426986" w:rsidRDefault="0021449A">
            <w:pPr>
              <w:pStyle w:val="tablehead"/>
              <w:rPr>
                <w:color w:val="auto"/>
              </w:rPr>
            </w:pPr>
            <w:r w:rsidRPr="00426986">
              <w:rPr>
                <w:color w:val="auto"/>
              </w:rPr>
              <w:t>Port Phillip region</w:t>
            </w:r>
          </w:p>
        </w:tc>
        <w:tc>
          <w:tcPr>
            <w:tcW w:w="256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C6DE4F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F5E30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E5F794F" w14:textId="77777777">
        <w:tblPrEx>
          <w:tblCellMar>
            <w:top w:w="0" w:type="dxa"/>
            <w:left w:w="0" w:type="dxa"/>
            <w:bottom w:w="0" w:type="dxa"/>
            <w:right w:w="0" w:type="dxa"/>
          </w:tblCellMar>
        </w:tblPrEx>
        <w:trPr>
          <w:trHeight w:val="60"/>
        </w:trPr>
        <w:tc>
          <w:tcPr>
            <w:tcW w:w="2568" w:type="dxa"/>
            <w:tcBorders>
              <w:top w:val="single" w:sz="6"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4C4CC258" w14:textId="77777777" w:rsidR="0021449A" w:rsidRPr="00426986" w:rsidRDefault="0021449A">
            <w:pPr>
              <w:rPr>
                <w:color w:val="auto"/>
              </w:rPr>
            </w:pPr>
            <w:r w:rsidRPr="00426986">
              <w:rPr>
                <w:color w:val="auto"/>
              </w:rPr>
              <w:t>Alphington</w:t>
            </w:r>
          </w:p>
        </w:tc>
        <w:tc>
          <w:tcPr>
            <w:tcW w:w="256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C8895A" w14:textId="77777777" w:rsidR="0021449A" w:rsidRPr="00426986" w:rsidRDefault="0021449A">
            <w:pPr>
              <w:jc w:val="center"/>
              <w:rPr>
                <w:color w:val="auto"/>
              </w:rPr>
            </w:pPr>
            <w:r w:rsidRPr="00426986">
              <w:rPr>
                <w:color w:val="auto"/>
              </w:rPr>
              <w:t>0</w:t>
            </w:r>
          </w:p>
        </w:tc>
        <w:tc>
          <w:tcPr>
            <w:tcW w:w="256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4A244E" w14:textId="77777777" w:rsidR="0021449A" w:rsidRPr="00426986" w:rsidRDefault="0021449A">
            <w:pPr>
              <w:jc w:val="center"/>
              <w:rPr>
                <w:color w:val="auto"/>
              </w:rPr>
            </w:pPr>
            <w:r w:rsidRPr="00426986">
              <w:rPr>
                <w:color w:val="auto"/>
              </w:rPr>
              <w:t>Met</w:t>
            </w:r>
          </w:p>
        </w:tc>
      </w:tr>
      <w:tr w:rsidR="0021449A" w:rsidRPr="00426986" w14:paraId="689776AB" w14:textId="77777777">
        <w:tblPrEx>
          <w:tblCellMar>
            <w:top w:w="0" w:type="dxa"/>
            <w:left w:w="0" w:type="dxa"/>
            <w:bottom w:w="0" w:type="dxa"/>
            <w:right w:w="0" w:type="dxa"/>
          </w:tblCellMar>
        </w:tblPrEx>
        <w:trPr>
          <w:trHeight w:val="60"/>
        </w:trPr>
        <w:tc>
          <w:tcPr>
            <w:tcW w:w="2568" w:type="dxa"/>
            <w:tcBorders>
              <w:top w:val="single" w:sz="6" w:space="0" w:color="FFFFFF"/>
              <w:left w:val="single" w:sz="6" w:space="0" w:color="FFFFFF"/>
              <w:bottom w:val="single" w:sz="6" w:space="0" w:color="FFFFFF"/>
              <w:right w:val="single" w:sz="4" w:space="0" w:color="FFFFFF"/>
            </w:tcBorders>
            <w:shd w:val="solid" w:color="000000" w:fill="auto"/>
            <w:tcMar>
              <w:top w:w="80" w:type="dxa"/>
              <w:left w:w="80" w:type="dxa"/>
              <w:bottom w:w="80" w:type="dxa"/>
              <w:right w:w="80" w:type="dxa"/>
            </w:tcMar>
          </w:tcPr>
          <w:p w14:paraId="5FBDB5A5" w14:textId="77777777" w:rsidR="0021449A" w:rsidRPr="00426986" w:rsidRDefault="0021449A">
            <w:pPr>
              <w:rPr>
                <w:color w:val="auto"/>
              </w:rPr>
            </w:pPr>
            <w:r w:rsidRPr="00426986">
              <w:rPr>
                <w:color w:val="auto"/>
              </w:rPr>
              <w:t xml:space="preserve">Geelong South </w:t>
            </w:r>
          </w:p>
        </w:tc>
        <w:tc>
          <w:tcPr>
            <w:tcW w:w="256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BEE7527" w14:textId="77777777" w:rsidR="0021449A" w:rsidRPr="00426986" w:rsidRDefault="0021449A">
            <w:pPr>
              <w:jc w:val="center"/>
              <w:rPr>
                <w:color w:val="auto"/>
              </w:rPr>
            </w:pPr>
            <w:r w:rsidRPr="00426986">
              <w:rPr>
                <w:color w:val="auto"/>
              </w:rPr>
              <w:t>0</w:t>
            </w:r>
          </w:p>
        </w:tc>
        <w:tc>
          <w:tcPr>
            <w:tcW w:w="256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6111675" w14:textId="77777777" w:rsidR="0021449A" w:rsidRPr="00426986" w:rsidRDefault="0021449A">
            <w:pPr>
              <w:jc w:val="center"/>
              <w:rPr>
                <w:color w:val="auto"/>
              </w:rPr>
            </w:pPr>
            <w:r w:rsidRPr="00426986">
              <w:rPr>
                <w:color w:val="auto"/>
              </w:rPr>
              <w:t>Met</w:t>
            </w:r>
          </w:p>
        </w:tc>
      </w:tr>
      <w:tr w:rsidR="0021449A" w:rsidRPr="00426986" w14:paraId="19E81281" w14:textId="77777777">
        <w:tblPrEx>
          <w:tblCellMar>
            <w:top w:w="0" w:type="dxa"/>
            <w:left w:w="0" w:type="dxa"/>
            <w:bottom w:w="0" w:type="dxa"/>
            <w:right w:w="0" w:type="dxa"/>
          </w:tblCellMar>
        </w:tblPrEx>
        <w:trPr>
          <w:trHeight w:val="396"/>
        </w:trPr>
        <w:tc>
          <w:tcPr>
            <w:tcW w:w="2568" w:type="dxa"/>
            <w:tcBorders>
              <w:top w:val="single" w:sz="6" w:space="0" w:color="FFFFFF"/>
              <w:left w:val="single" w:sz="6" w:space="0" w:color="FFFFFF"/>
              <w:bottom w:val="single" w:sz="4" w:space="0" w:color="FFFFFF"/>
              <w:right w:val="single" w:sz="4" w:space="0" w:color="FFFFFF"/>
            </w:tcBorders>
            <w:shd w:val="solid" w:color="000000" w:fill="auto"/>
            <w:tcMar>
              <w:top w:w="80" w:type="dxa"/>
              <w:left w:w="80" w:type="dxa"/>
              <w:bottom w:w="80" w:type="dxa"/>
              <w:right w:w="80" w:type="dxa"/>
            </w:tcMar>
          </w:tcPr>
          <w:p w14:paraId="15B07B1B" w14:textId="77777777" w:rsidR="0021449A" w:rsidRPr="00426986" w:rsidRDefault="0021449A">
            <w:pPr>
              <w:rPr>
                <w:color w:val="auto"/>
              </w:rPr>
            </w:pPr>
            <w:r w:rsidRPr="00426986">
              <w:rPr>
                <w:color w:val="auto"/>
              </w:rPr>
              <w:t>Richmond</w:t>
            </w:r>
          </w:p>
        </w:tc>
        <w:tc>
          <w:tcPr>
            <w:tcW w:w="256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6F6D63" w14:textId="77777777" w:rsidR="0021449A" w:rsidRPr="00426986" w:rsidRDefault="0021449A">
            <w:pPr>
              <w:jc w:val="center"/>
              <w:rPr>
                <w:color w:val="auto"/>
              </w:rPr>
            </w:pPr>
            <w:r w:rsidRPr="00426986">
              <w:rPr>
                <w:color w:val="auto"/>
              </w:rPr>
              <w:t>0</w:t>
            </w:r>
          </w:p>
        </w:tc>
        <w:tc>
          <w:tcPr>
            <w:tcW w:w="256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3C439BF" w14:textId="77777777" w:rsidR="0021449A" w:rsidRPr="00426986" w:rsidRDefault="0021449A">
            <w:pPr>
              <w:jc w:val="center"/>
              <w:rPr>
                <w:color w:val="auto"/>
              </w:rPr>
            </w:pPr>
            <w:r w:rsidRPr="00426986">
              <w:rPr>
                <w:color w:val="auto"/>
              </w:rPr>
              <w:t>Met</w:t>
            </w:r>
          </w:p>
        </w:tc>
      </w:tr>
    </w:tbl>
    <w:p w14:paraId="771AA897" w14:textId="77777777" w:rsidR="0021449A" w:rsidRPr="00426986" w:rsidRDefault="0021449A">
      <w:pPr>
        <w:rPr>
          <w:color w:val="auto"/>
        </w:rPr>
      </w:pPr>
    </w:p>
    <w:p w14:paraId="54C29EDE"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4B270F35"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495587C9"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96" w:type="dxa"/>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7146FB64"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38A35281" w14:textId="77777777">
        <w:tblPrEx>
          <w:tblCellMar>
            <w:top w:w="0" w:type="dxa"/>
            <w:left w:w="0" w:type="dxa"/>
            <w:bottom w:w="0" w:type="dxa"/>
            <w:right w:w="0" w:type="dxa"/>
          </w:tblCellMar>
        </w:tblPrEx>
        <w:trPr>
          <w:trHeight w:val="419"/>
        </w:trPr>
        <w:tc>
          <w:tcPr>
            <w:tcW w:w="1814" w:type="dxa"/>
            <w:vMerge/>
            <w:tcBorders>
              <w:top w:val="single" w:sz="8" w:space="0" w:color="000000"/>
              <w:left w:val="single" w:sz="6" w:space="0" w:color="000000"/>
              <w:bottom w:val="single" w:sz="6" w:space="0" w:color="FFFFFF"/>
              <w:right w:val="single" w:sz="6" w:space="0" w:color="000000"/>
            </w:tcBorders>
          </w:tcPr>
          <w:p w14:paraId="347F430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113BA7DC"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0.12ppm, 1 year = 0.03ppm)</w:t>
            </w:r>
          </w:p>
        </w:tc>
      </w:tr>
    </w:tbl>
    <w:p w14:paraId="6CA0DF73" w14:textId="77777777" w:rsidR="0021449A" w:rsidRPr="00426986" w:rsidRDefault="0021449A">
      <w:pPr>
        <w:rPr>
          <w:color w:val="auto"/>
        </w:rPr>
      </w:pPr>
    </w:p>
    <w:p w14:paraId="72A92EA4"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9"/>
        <w:gridCol w:w="1539"/>
        <w:gridCol w:w="1539"/>
        <w:gridCol w:w="1539"/>
        <w:gridCol w:w="1539"/>
      </w:tblGrid>
      <w:tr w:rsidR="0021449A" w:rsidRPr="00426986" w14:paraId="3ABDC558" w14:textId="77777777">
        <w:tblPrEx>
          <w:tblCellMar>
            <w:top w:w="0" w:type="dxa"/>
            <w:left w:w="0" w:type="dxa"/>
            <w:bottom w:w="0" w:type="dxa"/>
            <w:right w:w="0" w:type="dxa"/>
          </w:tblCellMar>
        </w:tblPrEx>
        <w:trPr>
          <w:trHeight w:val="284"/>
        </w:trPr>
        <w:tc>
          <w:tcPr>
            <w:tcW w:w="1539"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5F6F511F" w14:textId="77777777" w:rsidR="0021449A" w:rsidRPr="00426986" w:rsidRDefault="0021449A">
            <w:pPr>
              <w:pStyle w:val="tablehead"/>
              <w:spacing w:before="0"/>
              <w:rPr>
                <w:color w:val="auto"/>
              </w:rPr>
            </w:pPr>
            <w:r w:rsidRPr="00426986">
              <w:rPr>
                <w:color w:val="auto"/>
              </w:rPr>
              <w:t>Station</w:t>
            </w:r>
          </w:p>
          <w:p w14:paraId="4C8802BB" w14:textId="77777777" w:rsidR="0021449A" w:rsidRPr="00426986" w:rsidRDefault="0021449A">
            <w:pPr>
              <w:pStyle w:val="tablehead"/>
              <w:spacing w:before="0"/>
              <w:rPr>
                <w:color w:val="auto"/>
              </w:rPr>
            </w:pP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18DD8C10" w14:textId="77777777" w:rsidR="0021449A" w:rsidRPr="00426986" w:rsidRDefault="0021449A">
            <w:pPr>
              <w:pStyle w:val="tablehead"/>
              <w:jc w:val="center"/>
              <w:rPr>
                <w:color w:val="auto"/>
              </w:rPr>
            </w:pPr>
            <w:r w:rsidRPr="00426986">
              <w:rPr>
                <w:color w:val="auto"/>
              </w:rPr>
              <w:t>1 hour</w:t>
            </w: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6530A46" w14:textId="77777777" w:rsidR="0021449A" w:rsidRPr="00426986" w:rsidRDefault="0021449A">
            <w:pPr>
              <w:pStyle w:val="tablehead"/>
              <w:jc w:val="center"/>
              <w:rPr>
                <w:color w:val="auto"/>
              </w:rPr>
            </w:pPr>
            <w:r w:rsidRPr="00426986">
              <w:rPr>
                <w:color w:val="auto"/>
              </w:rPr>
              <w:t>1 year</w:t>
            </w:r>
          </w:p>
        </w:tc>
      </w:tr>
      <w:tr w:rsidR="0021449A" w:rsidRPr="00426986" w14:paraId="109544F3" w14:textId="77777777">
        <w:tblPrEx>
          <w:tblCellMar>
            <w:top w:w="0" w:type="dxa"/>
            <w:left w:w="0" w:type="dxa"/>
            <w:bottom w:w="0" w:type="dxa"/>
            <w:right w:w="0" w:type="dxa"/>
          </w:tblCellMar>
        </w:tblPrEx>
        <w:trPr>
          <w:trHeight w:val="476"/>
        </w:trPr>
        <w:tc>
          <w:tcPr>
            <w:tcW w:w="1539" w:type="dxa"/>
            <w:vMerge/>
            <w:tcBorders>
              <w:top w:val="single" w:sz="8" w:space="0" w:color="000000"/>
              <w:left w:val="single" w:sz="4" w:space="0" w:color="FFFFFF"/>
              <w:bottom w:val="single" w:sz="4" w:space="0" w:color="FFFFFF"/>
              <w:right w:val="single" w:sz="4" w:space="0" w:color="FFFFFF"/>
            </w:tcBorders>
          </w:tcPr>
          <w:p w14:paraId="1D48975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4E38ED3" w14:textId="77777777" w:rsidR="0021449A" w:rsidRPr="00426986" w:rsidRDefault="0021449A">
            <w:pPr>
              <w:pStyle w:val="tablehead"/>
              <w:jc w:val="center"/>
              <w:rPr>
                <w:color w:val="auto"/>
              </w:rPr>
            </w:pPr>
            <w:r w:rsidRPr="00426986">
              <w:rPr>
                <w:color w:val="auto"/>
              </w:rPr>
              <w:t>Number of exceedences</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8EAE56F" w14:textId="77777777" w:rsidR="0021449A" w:rsidRPr="00426986" w:rsidRDefault="0021449A">
            <w:pPr>
              <w:pStyle w:val="tablehead"/>
              <w:jc w:val="center"/>
              <w:rPr>
                <w:color w:val="auto"/>
              </w:rPr>
            </w:pPr>
            <w:r w:rsidRPr="00426986">
              <w:rPr>
                <w:color w:val="auto"/>
              </w:rPr>
              <w:t>NEPM goal compliance</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6709051" w14:textId="77777777" w:rsidR="0021449A" w:rsidRPr="00426986" w:rsidRDefault="0021449A">
            <w:pPr>
              <w:pStyle w:val="tablehead"/>
              <w:jc w:val="center"/>
              <w:rPr>
                <w:color w:val="auto"/>
              </w:rPr>
            </w:pPr>
            <w:r w:rsidRPr="00426986">
              <w:rPr>
                <w:color w:val="auto"/>
              </w:rPr>
              <w:t>Annual average (ppm)</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75D47B9" w14:textId="77777777" w:rsidR="0021449A" w:rsidRPr="00426986" w:rsidRDefault="0021449A">
            <w:pPr>
              <w:pStyle w:val="tablehead"/>
              <w:jc w:val="center"/>
              <w:rPr>
                <w:color w:val="auto"/>
              </w:rPr>
            </w:pPr>
            <w:r w:rsidRPr="00426986">
              <w:rPr>
                <w:color w:val="auto"/>
              </w:rPr>
              <w:t>NEPM goal compliance</w:t>
            </w:r>
          </w:p>
        </w:tc>
      </w:tr>
      <w:tr w:rsidR="0021449A" w:rsidRPr="00426986" w14:paraId="02E783C1"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82CF5B" w14:textId="77777777" w:rsidR="0021449A" w:rsidRPr="00426986" w:rsidRDefault="0021449A">
            <w:pPr>
              <w:pStyle w:val="tablehead"/>
              <w:rPr>
                <w:color w:val="auto"/>
              </w:rPr>
            </w:pPr>
            <w:r w:rsidRPr="00426986">
              <w:rPr>
                <w:color w:val="auto"/>
              </w:rPr>
              <w:t>Port Phillip region</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A59AEE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987DE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2315E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230B487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751DEA4"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B62F06" w14:textId="77777777" w:rsidR="0021449A" w:rsidRPr="00426986" w:rsidRDefault="0021449A">
            <w:pPr>
              <w:rPr>
                <w:color w:val="auto"/>
              </w:rPr>
            </w:pPr>
            <w:r w:rsidRPr="00426986">
              <w:rPr>
                <w:color w:val="auto"/>
              </w:rPr>
              <w:t>Alphington</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36BD98"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143478"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2DBC65" w14:textId="77777777" w:rsidR="0021449A" w:rsidRPr="00426986" w:rsidRDefault="0021449A">
            <w:pPr>
              <w:jc w:val="center"/>
              <w:rPr>
                <w:color w:val="auto"/>
              </w:rPr>
            </w:pPr>
            <w:r w:rsidRPr="00426986">
              <w:rPr>
                <w:color w:val="auto"/>
              </w:rPr>
              <w:t>0.010</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44A133ED" w14:textId="77777777" w:rsidR="0021449A" w:rsidRPr="00426986" w:rsidRDefault="0021449A">
            <w:pPr>
              <w:jc w:val="center"/>
              <w:rPr>
                <w:color w:val="auto"/>
              </w:rPr>
            </w:pPr>
            <w:r w:rsidRPr="00426986">
              <w:rPr>
                <w:color w:val="auto"/>
              </w:rPr>
              <w:t>Met</w:t>
            </w:r>
          </w:p>
        </w:tc>
      </w:tr>
      <w:tr w:rsidR="0021449A" w:rsidRPr="00426986" w14:paraId="37F81C73"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D727BA" w14:textId="77777777" w:rsidR="0021449A" w:rsidRPr="00426986" w:rsidRDefault="0021449A">
            <w:pPr>
              <w:rPr>
                <w:color w:val="auto"/>
              </w:rPr>
            </w:pPr>
            <w:r w:rsidRPr="00426986">
              <w:rPr>
                <w:color w:val="auto"/>
              </w:rPr>
              <w:t>Brighton</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1BBEA5"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26DA300"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312EF6C" w14:textId="77777777" w:rsidR="0021449A" w:rsidRPr="00426986" w:rsidRDefault="0021449A">
            <w:pPr>
              <w:jc w:val="center"/>
              <w:rPr>
                <w:color w:val="auto"/>
              </w:rPr>
            </w:pPr>
            <w:r w:rsidRPr="00426986">
              <w:rPr>
                <w:color w:val="auto"/>
              </w:rPr>
              <w:t>0.008</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4877D375" w14:textId="77777777" w:rsidR="0021449A" w:rsidRPr="00426986" w:rsidRDefault="0021449A">
            <w:pPr>
              <w:jc w:val="center"/>
              <w:rPr>
                <w:color w:val="auto"/>
              </w:rPr>
            </w:pPr>
            <w:r w:rsidRPr="00426986">
              <w:rPr>
                <w:color w:val="auto"/>
              </w:rPr>
              <w:t>Met</w:t>
            </w:r>
          </w:p>
        </w:tc>
      </w:tr>
      <w:tr w:rsidR="0021449A" w:rsidRPr="00426986" w14:paraId="2D4D431E"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6845AA" w14:textId="77777777" w:rsidR="0021449A" w:rsidRPr="00426986" w:rsidRDefault="0021449A">
            <w:pPr>
              <w:rPr>
                <w:color w:val="auto"/>
              </w:rPr>
            </w:pPr>
            <w:r w:rsidRPr="00426986">
              <w:rPr>
                <w:color w:val="auto"/>
              </w:rPr>
              <w:t>Footscray</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455516"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DE0E06"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CCDEB6" w14:textId="77777777" w:rsidR="0021449A" w:rsidRPr="00426986" w:rsidRDefault="0021449A">
            <w:pPr>
              <w:jc w:val="center"/>
              <w:rPr>
                <w:color w:val="auto"/>
              </w:rPr>
            </w:pPr>
            <w:r w:rsidRPr="00426986">
              <w:rPr>
                <w:color w:val="auto"/>
              </w:rPr>
              <w:t>0.011</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2488C07D" w14:textId="77777777" w:rsidR="0021449A" w:rsidRPr="00426986" w:rsidRDefault="0021449A">
            <w:pPr>
              <w:jc w:val="center"/>
              <w:rPr>
                <w:color w:val="auto"/>
              </w:rPr>
            </w:pPr>
            <w:r w:rsidRPr="00426986">
              <w:rPr>
                <w:color w:val="auto"/>
              </w:rPr>
              <w:t>Met</w:t>
            </w:r>
          </w:p>
        </w:tc>
      </w:tr>
      <w:tr w:rsidR="0021449A" w:rsidRPr="00426986" w14:paraId="5E46B61E"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14A939" w14:textId="77777777" w:rsidR="0021449A" w:rsidRPr="00426986" w:rsidRDefault="0021449A">
            <w:pPr>
              <w:rPr>
                <w:color w:val="auto"/>
              </w:rPr>
            </w:pPr>
            <w:r w:rsidRPr="00426986">
              <w:rPr>
                <w:color w:val="auto"/>
              </w:rPr>
              <w:t>Geelong South</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ACA296"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E614C8"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B810A7" w14:textId="77777777" w:rsidR="0021449A" w:rsidRPr="00426986" w:rsidRDefault="0021449A">
            <w:pPr>
              <w:jc w:val="center"/>
              <w:rPr>
                <w:color w:val="auto"/>
              </w:rPr>
            </w:pPr>
            <w:r w:rsidRPr="00426986">
              <w:rPr>
                <w:color w:val="auto"/>
              </w:rPr>
              <w:t>0.007</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963A1E5" w14:textId="77777777" w:rsidR="0021449A" w:rsidRPr="00426986" w:rsidRDefault="0021449A">
            <w:pPr>
              <w:jc w:val="center"/>
              <w:rPr>
                <w:color w:val="auto"/>
              </w:rPr>
            </w:pPr>
            <w:r w:rsidRPr="00426986">
              <w:rPr>
                <w:color w:val="auto"/>
              </w:rPr>
              <w:t>Met</w:t>
            </w:r>
          </w:p>
        </w:tc>
      </w:tr>
      <w:tr w:rsidR="0021449A" w:rsidRPr="00426986" w14:paraId="58A50E10"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9C57443" w14:textId="77777777" w:rsidR="0021449A" w:rsidRPr="00426986" w:rsidRDefault="0021449A">
            <w:pPr>
              <w:rPr>
                <w:color w:val="auto"/>
              </w:rPr>
            </w:pPr>
            <w:r w:rsidRPr="00426986">
              <w:rPr>
                <w:color w:val="auto"/>
              </w:rPr>
              <w:t>Point Cook</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70A269B"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B77A9E1"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8BCDE9A" w14:textId="77777777" w:rsidR="0021449A" w:rsidRPr="00426986" w:rsidRDefault="0021449A">
            <w:pPr>
              <w:jc w:val="center"/>
              <w:rPr>
                <w:color w:val="auto"/>
              </w:rPr>
            </w:pPr>
            <w:r w:rsidRPr="00426986">
              <w:rPr>
                <w:color w:val="auto"/>
              </w:rPr>
              <w:t>0.005</w:t>
            </w:r>
          </w:p>
        </w:tc>
        <w:tc>
          <w:tcPr>
            <w:tcW w:w="1539"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70B486D2" w14:textId="77777777" w:rsidR="0021449A" w:rsidRPr="00426986" w:rsidRDefault="0021449A">
            <w:pPr>
              <w:jc w:val="center"/>
              <w:rPr>
                <w:color w:val="auto"/>
              </w:rPr>
            </w:pPr>
            <w:r w:rsidRPr="00426986">
              <w:rPr>
                <w:color w:val="auto"/>
              </w:rPr>
              <w:t>Met</w:t>
            </w:r>
          </w:p>
        </w:tc>
      </w:tr>
      <w:tr w:rsidR="0021449A" w:rsidRPr="00426986" w14:paraId="76AF7AD8"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196BAE" w14:textId="77777777" w:rsidR="0021449A" w:rsidRPr="00426986" w:rsidRDefault="0021449A">
            <w:pPr>
              <w:pStyle w:val="tablehead"/>
              <w:rPr>
                <w:color w:val="auto"/>
              </w:rPr>
            </w:pPr>
            <w:r w:rsidRPr="00426986">
              <w:rPr>
                <w:color w:val="auto"/>
              </w:rPr>
              <w:t>Latrobe Valley region</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44D35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6BB3D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DF7B7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3290C3A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5783DFC"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50896BF" w14:textId="77777777" w:rsidR="0021449A" w:rsidRPr="00426986" w:rsidRDefault="0021449A">
            <w:pPr>
              <w:rPr>
                <w:color w:val="auto"/>
              </w:rPr>
            </w:pPr>
            <w:r w:rsidRPr="00426986">
              <w:rPr>
                <w:color w:val="auto"/>
              </w:rPr>
              <w:t>Traralgon</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58BF4FA"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54201A0"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04512B2" w14:textId="77777777" w:rsidR="0021449A" w:rsidRPr="00426986" w:rsidRDefault="0021449A">
            <w:pPr>
              <w:jc w:val="center"/>
              <w:rPr>
                <w:color w:val="auto"/>
              </w:rPr>
            </w:pPr>
            <w:r w:rsidRPr="00426986">
              <w:rPr>
                <w:color w:val="auto"/>
              </w:rPr>
              <w:t>0.007</w:t>
            </w:r>
          </w:p>
        </w:tc>
        <w:tc>
          <w:tcPr>
            <w:tcW w:w="1539"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14EAF9A7" w14:textId="77777777" w:rsidR="0021449A" w:rsidRPr="00426986" w:rsidRDefault="0021449A">
            <w:pPr>
              <w:jc w:val="center"/>
              <w:rPr>
                <w:color w:val="auto"/>
              </w:rPr>
            </w:pPr>
            <w:r w:rsidRPr="00426986">
              <w:rPr>
                <w:color w:val="auto"/>
              </w:rPr>
              <w:t>Met</w:t>
            </w:r>
          </w:p>
        </w:tc>
      </w:tr>
    </w:tbl>
    <w:p w14:paraId="40EE9682" w14:textId="77777777" w:rsidR="0021449A" w:rsidRPr="00426986" w:rsidRDefault="0021449A">
      <w:pPr>
        <w:rPr>
          <w:color w:val="auto"/>
        </w:rPr>
      </w:pPr>
    </w:p>
    <w:p w14:paraId="1C10C847"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6F7C85BB" w14:textId="77777777">
        <w:tblPrEx>
          <w:tblCellMar>
            <w:top w:w="0" w:type="dxa"/>
            <w:left w:w="0" w:type="dxa"/>
            <w:bottom w:w="0" w:type="dxa"/>
            <w:right w:w="0" w:type="dxa"/>
          </w:tblCellMar>
        </w:tblPrEx>
        <w:trPr>
          <w:trHeight w:val="240"/>
        </w:trPr>
        <w:tc>
          <w:tcPr>
            <w:tcW w:w="1814" w:type="dxa"/>
            <w:vMerge w:val="restart"/>
            <w:tcBorders>
              <w:top w:val="single" w:sz="4" w:space="0" w:color="FFFFFF"/>
              <w:left w:val="single" w:sz="6" w:space="0" w:color="000000"/>
              <w:bottom w:val="single" w:sz="4" w:space="0" w:color="FFFFFF"/>
              <w:right w:val="single" w:sz="6" w:space="0" w:color="000000"/>
            </w:tcBorders>
            <w:tcMar>
              <w:top w:w="80" w:type="dxa"/>
              <w:left w:w="80" w:type="dxa"/>
              <w:bottom w:w="80" w:type="dxa"/>
              <w:right w:w="80" w:type="dxa"/>
            </w:tcMar>
          </w:tcPr>
          <w:p w14:paraId="4AE01778"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96" w:type="dxa"/>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11F141F8"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0D213E8A" w14:textId="77777777">
        <w:tblPrEx>
          <w:tblCellMar>
            <w:top w:w="0" w:type="dxa"/>
            <w:left w:w="0" w:type="dxa"/>
            <w:bottom w:w="0" w:type="dxa"/>
            <w:right w:w="0" w:type="dxa"/>
          </w:tblCellMar>
        </w:tblPrEx>
        <w:trPr>
          <w:trHeight w:val="391"/>
        </w:trPr>
        <w:tc>
          <w:tcPr>
            <w:tcW w:w="1814" w:type="dxa"/>
            <w:vMerge/>
            <w:tcBorders>
              <w:top w:val="single" w:sz="4" w:space="0" w:color="FFFFFF"/>
              <w:left w:val="single" w:sz="6" w:space="0" w:color="000000"/>
              <w:bottom w:val="single" w:sz="6" w:space="0" w:color="BFBFBF"/>
              <w:right w:val="single" w:sz="6" w:space="0" w:color="000000"/>
            </w:tcBorders>
          </w:tcPr>
          <w:p w14:paraId="1723517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40F8354A"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4F68E1C3" w14:textId="77777777" w:rsidR="0021449A" w:rsidRPr="00426986" w:rsidRDefault="0021449A">
      <w:pPr>
        <w:rPr>
          <w:color w:val="auto"/>
        </w:rPr>
      </w:pPr>
    </w:p>
    <w:p w14:paraId="05A9E76F"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9"/>
        <w:gridCol w:w="1539"/>
        <w:gridCol w:w="1539"/>
        <w:gridCol w:w="1539"/>
        <w:gridCol w:w="1539"/>
      </w:tblGrid>
      <w:tr w:rsidR="0021449A" w:rsidRPr="00426986" w14:paraId="4CF9DA6F" w14:textId="77777777">
        <w:tblPrEx>
          <w:tblCellMar>
            <w:top w:w="0" w:type="dxa"/>
            <w:left w:w="0" w:type="dxa"/>
            <w:bottom w:w="0" w:type="dxa"/>
            <w:right w:w="0" w:type="dxa"/>
          </w:tblCellMar>
        </w:tblPrEx>
        <w:trPr>
          <w:trHeight w:val="284"/>
          <w:tblHeader/>
        </w:trPr>
        <w:tc>
          <w:tcPr>
            <w:tcW w:w="1539"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bottom"/>
          </w:tcPr>
          <w:p w14:paraId="62204EE2" w14:textId="77777777" w:rsidR="0021449A" w:rsidRPr="00426986" w:rsidRDefault="0021449A">
            <w:pPr>
              <w:pStyle w:val="tablehead"/>
              <w:spacing w:before="0"/>
              <w:rPr>
                <w:color w:val="auto"/>
              </w:rPr>
            </w:pPr>
            <w:r w:rsidRPr="00426986">
              <w:rPr>
                <w:color w:val="auto"/>
              </w:rPr>
              <w:t>Station</w:t>
            </w:r>
          </w:p>
          <w:p w14:paraId="0C7F31D6" w14:textId="77777777" w:rsidR="0021449A" w:rsidRPr="00426986" w:rsidRDefault="0021449A">
            <w:pPr>
              <w:pStyle w:val="tablehead"/>
              <w:spacing w:before="0"/>
              <w:rPr>
                <w:color w:val="auto"/>
              </w:rPr>
            </w:pP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6A78A48" w14:textId="77777777" w:rsidR="0021449A" w:rsidRPr="00426986" w:rsidRDefault="0021449A">
            <w:pPr>
              <w:pStyle w:val="tablehead"/>
              <w:jc w:val="center"/>
              <w:rPr>
                <w:color w:val="auto"/>
              </w:rPr>
            </w:pPr>
            <w:r w:rsidRPr="00426986">
              <w:rPr>
                <w:color w:val="auto"/>
              </w:rPr>
              <w:t>1 hour</w:t>
            </w: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64708DB9" w14:textId="77777777" w:rsidR="0021449A" w:rsidRPr="00426986" w:rsidRDefault="0021449A">
            <w:pPr>
              <w:pStyle w:val="tablehead"/>
              <w:jc w:val="center"/>
              <w:rPr>
                <w:color w:val="auto"/>
              </w:rPr>
            </w:pPr>
            <w:r w:rsidRPr="00426986">
              <w:rPr>
                <w:color w:val="auto"/>
              </w:rPr>
              <w:t>4 hours</w:t>
            </w:r>
          </w:p>
        </w:tc>
      </w:tr>
      <w:tr w:rsidR="0021449A" w:rsidRPr="00426986" w14:paraId="07CDD314" w14:textId="77777777">
        <w:tblPrEx>
          <w:tblCellMar>
            <w:top w:w="0" w:type="dxa"/>
            <w:left w:w="0" w:type="dxa"/>
            <w:bottom w:w="0" w:type="dxa"/>
            <w:right w:w="0" w:type="dxa"/>
          </w:tblCellMar>
        </w:tblPrEx>
        <w:trPr>
          <w:trHeight w:val="476"/>
          <w:tblHeader/>
        </w:trPr>
        <w:tc>
          <w:tcPr>
            <w:tcW w:w="1539" w:type="dxa"/>
            <w:vMerge/>
            <w:tcBorders>
              <w:top w:val="single" w:sz="4" w:space="0" w:color="FFFFFF"/>
              <w:left w:val="single" w:sz="4" w:space="0" w:color="FFFFFF"/>
              <w:bottom w:val="single" w:sz="4" w:space="0" w:color="FFFFFF"/>
              <w:right w:val="single" w:sz="4" w:space="0" w:color="FFFFFF"/>
            </w:tcBorders>
          </w:tcPr>
          <w:p w14:paraId="283DA13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F5E094D" w14:textId="77777777" w:rsidR="0021449A" w:rsidRPr="00426986" w:rsidRDefault="0021449A">
            <w:pPr>
              <w:pStyle w:val="tablehead"/>
              <w:jc w:val="center"/>
              <w:rPr>
                <w:color w:val="auto"/>
              </w:rPr>
            </w:pPr>
            <w:r w:rsidRPr="00426986">
              <w:rPr>
                <w:color w:val="auto"/>
              </w:rPr>
              <w:t>Number of exceedences</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597BEC4" w14:textId="77777777" w:rsidR="0021449A" w:rsidRPr="00426986" w:rsidRDefault="0021449A">
            <w:pPr>
              <w:pStyle w:val="tablehead"/>
              <w:jc w:val="center"/>
              <w:rPr>
                <w:color w:val="auto"/>
              </w:rPr>
            </w:pPr>
            <w:r w:rsidRPr="00426986">
              <w:rPr>
                <w:color w:val="auto"/>
              </w:rPr>
              <w:t>NEPM goal compliance</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97E3F58" w14:textId="77777777" w:rsidR="0021449A" w:rsidRPr="00426986" w:rsidRDefault="0021449A">
            <w:pPr>
              <w:pStyle w:val="tablehead"/>
              <w:jc w:val="center"/>
              <w:rPr>
                <w:color w:val="auto"/>
              </w:rPr>
            </w:pPr>
            <w:r w:rsidRPr="00426986">
              <w:rPr>
                <w:color w:val="auto"/>
              </w:rPr>
              <w:t>Number of exceedences</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B50DA27" w14:textId="77777777" w:rsidR="0021449A" w:rsidRPr="00426986" w:rsidRDefault="0021449A">
            <w:pPr>
              <w:pStyle w:val="tablehead"/>
              <w:jc w:val="center"/>
              <w:rPr>
                <w:color w:val="auto"/>
              </w:rPr>
            </w:pPr>
            <w:r w:rsidRPr="00426986">
              <w:rPr>
                <w:color w:val="auto"/>
              </w:rPr>
              <w:t>NEPM goal compliance</w:t>
            </w:r>
          </w:p>
        </w:tc>
      </w:tr>
      <w:tr w:rsidR="0021449A" w:rsidRPr="00426986" w14:paraId="203A597B"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274F9F" w14:textId="77777777" w:rsidR="0021449A" w:rsidRPr="00426986" w:rsidRDefault="0021449A">
            <w:pPr>
              <w:pStyle w:val="tablehead"/>
              <w:rPr>
                <w:color w:val="auto"/>
              </w:rPr>
            </w:pPr>
            <w:r w:rsidRPr="00426986">
              <w:rPr>
                <w:color w:val="auto"/>
              </w:rPr>
              <w:t>Port Phillip region</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26912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39B71E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6D00C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C4DC0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C778A4E"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9878218" w14:textId="77777777" w:rsidR="0021449A" w:rsidRPr="00426986" w:rsidRDefault="0021449A">
            <w:pPr>
              <w:rPr>
                <w:color w:val="auto"/>
              </w:rPr>
            </w:pPr>
            <w:r w:rsidRPr="00426986">
              <w:rPr>
                <w:color w:val="auto"/>
              </w:rPr>
              <w:t xml:space="preserve">Alphington </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E96DEAF"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E9C51A"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3B5502"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238EA0B" w14:textId="77777777" w:rsidR="0021449A" w:rsidRPr="00426986" w:rsidRDefault="0021449A">
            <w:pPr>
              <w:jc w:val="center"/>
              <w:rPr>
                <w:color w:val="auto"/>
              </w:rPr>
            </w:pPr>
            <w:r w:rsidRPr="00426986">
              <w:rPr>
                <w:color w:val="auto"/>
              </w:rPr>
              <w:t>Met</w:t>
            </w:r>
          </w:p>
        </w:tc>
      </w:tr>
      <w:tr w:rsidR="0021449A" w:rsidRPr="00426986" w14:paraId="4D536799"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10191CC" w14:textId="77777777" w:rsidR="0021449A" w:rsidRPr="00426986" w:rsidRDefault="0021449A">
            <w:pPr>
              <w:rPr>
                <w:color w:val="auto"/>
              </w:rPr>
            </w:pPr>
            <w:r w:rsidRPr="00426986">
              <w:rPr>
                <w:color w:val="auto"/>
              </w:rPr>
              <w:t>Brighton</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443398C" w14:textId="77777777" w:rsidR="0021449A" w:rsidRPr="00426986" w:rsidRDefault="0021449A">
            <w:pPr>
              <w:jc w:val="center"/>
              <w:rPr>
                <w:color w:val="auto"/>
              </w:rPr>
            </w:pPr>
            <w:r w:rsidRPr="00426986">
              <w:rPr>
                <w:color w:val="auto"/>
              </w:rPr>
              <w:t>0</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2035BB1" w14:textId="77777777" w:rsidR="0021449A" w:rsidRPr="00426986" w:rsidRDefault="0021449A">
            <w:pPr>
              <w:jc w:val="center"/>
              <w:rPr>
                <w:color w:val="auto"/>
              </w:rPr>
            </w:pPr>
            <w:r w:rsidRPr="00426986">
              <w:rPr>
                <w:color w:val="auto"/>
              </w:rPr>
              <w:t>Met</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E1791C" w14:textId="77777777" w:rsidR="0021449A" w:rsidRPr="00426986" w:rsidRDefault="0021449A">
            <w:pPr>
              <w:jc w:val="center"/>
              <w:rPr>
                <w:color w:val="auto"/>
              </w:rPr>
            </w:pPr>
            <w:r w:rsidRPr="00426986">
              <w:rPr>
                <w:color w:val="auto"/>
              </w:rPr>
              <w:t>0</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EFD88D" w14:textId="77777777" w:rsidR="0021449A" w:rsidRPr="00426986" w:rsidRDefault="0021449A">
            <w:pPr>
              <w:jc w:val="center"/>
              <w:rPr>
                <w:color w:val="auto"/>
              </w:rPr>
            </w:pPr>
            <w:r w:rsidRPr="00426986">
              <w:rPr>
                <w:color w:val="auto"/>
              </w:rPr>
              <w:t>Met</w:t>
            </w:r>
          </w:p>
        </w:tc>
      </w:tr>
      <w:tr w:rsidR="0021449A" w:rsidRPr="00426986" w14:paraId="7E5F6D2C"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BA3246" w14:textId="77777777" w:rsidR="0021449A" w:rsidRPr="00426986" w:rsidRDefault="0021449A">
            <w:pPr>
              <w:rPr>
                <w:color w:val="auto"/>
              </w:rPr>
            </w:pPr>
            <w:r w:rsidRPr="00426986">
              <w:rPr>
                <w:color w:val="auto"/>
              </w:rPr>
              <w:t>Dandenong</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9276B2A"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8470BE4"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9FF74E"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BDF3E22" w14:textId="77777777" w:rsidR="0021449A" w:rsidRPr="00426986" w:rsidRDefault="0021449A">
            <w:pPr>
              <w:jc w:val="center"/>
              <w:rPr>
                <w:color w:val="auto"/>
              </w:rPr>
            </w:pPr>
            <w:r w:rsidRPr="00426986">
              <w:rPr>
                <w:color w:val="auto"/>
              </w:rPr>
              <w:t>Met</w:t>
            </w:r>
          </w:p>
        </w:tc>
      </w:tr>
      <w:tr w:rsidR="0021449A" w:rsidRPr="00426986" w14:paraId="6BF915B1"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EC347C" w14:textId="77777777" w:rsidR="0021449A" w:rsidRPr="00426986" w:rsidRDefault="0021449A">
            <w:pPr>
              <w:rPr>
                <w:color w:val="auto"/>
              </w:rPr>
            </w:pPr>
            <w:r w:rsidRPr="00426986">
              <w:rPr>
                <w:color w:val="auto"/>
              </w:rPr>
              <w:t xml:space="preserve">Footscray </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A64A7E"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84AE9F"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C2BE45A"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AE41B54" w14:textId="77777777" w:rsidR="0021449A" w:rsidRPr="00426986" w:rsidRDefault="0021449A">
            <w:pPr>
              <w:jc w:val="center"/>
              <w:rPr>
                <w:color w:val="auto"/>
              </w:rPr>
            </w:pPr>
            <w:r w:rsidRPr="00426986">
              <w:rPr>
                <w:color w:val="auto"/>
              </w:rPr>
              <w:t>Met</w:t>
            </w:r>
          </w:p>
        </w:tc>
      </w:tr>
      <w:tr w:rsidR="0021449A" w:rsidRPr="00426986" w14:paraId="651E60DC"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C21FA3" w14:textId="77777777" w:rsidR="0021449A" w:rsidRPr="00426986" w:rsidRDefault="0021449A">
            <w:pPr>
              <w:rPr>
                <w:color w:val="auto"/>
              </w:rPr>
            </w:pPr>
            <w:r w:rsidRPr="00426986">
              <w:rPr>
                <w:color w:val="auto"/>
              </w:rPr>
              <w:t>Geelong South</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447F44"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D31F61"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67B79D"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0FBC0C0" w14:textId="77777777" w:rsidR="0021449A" w:rsidRPr="00426986" w:rsidRDefault="0021449A">
            <w:pPr>
              <w:jc w:val="center"/>
              <w:rPr>
                <w:color w:val="auto"/>
              </w:rPr>
            </w:pPr>
            <w:r w:rsidRPr="00426986">
              <w:rPr>
                <w:color w:val="auto"/>
              </w:rPr>
              <w:t>Met</w:t>
            </w:r>
          </w:p>
        </w:tc>
      </w:tr>
      <w:tr w:rsidR="0021449A" w:rsidRPr="00426986" w14:paraId="6348D09E"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76D354" w14:textId="77777777" w:rsidR="0021449A" w:rsidRPr="00426986" w:rsidRDefault="0021449A">
            <w:pPr>
              <w:rPr>
                <w:color w:val="auto"/>
              </w:rPr>
            </w:pPr>
            <w:r w:rsidRPr="00426986">
              <w:rPr>
                <w:color w:val="auto"/>
              </w:rPr>
              <w:t>Melton</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961D93"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F96500"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A46740"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719C934" w14:textId="77777777" w:rsidR="0021449A" w:rsidRPr="00426986" w:rsidRDefault="0021449A">
            <w:pPr>
              <w:jc w:val="center"/>
              <w:rPr>
                <w:color w:val="auto"/>
              </w:rPr>
            </w:pPr>
            <w:r w:rsidRPr="00426986">
              <w:rPr>
                <w:color w:val="auto"/>
              </w:rPr>
              <w:t>Met</w:t>
            </w:r>
          </w:p>
        </w:tc>
      </w:tr>
      <w:tr w:rsidR="0021449A" w:rsidRPr="00426986" w14:paraId="210C1BBF"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78197B" w14:textId="77777777" w:rsidR="0021449A" w:rsidRPr="00426986" w:rsidRDefault="0021449A">
            <w:pPr>
              <w:rPr>
                <w:color w:val="auto"/>
              </w:rPr>
            </w:pPr>
            <w:r w:rsidRPr="00426986">
              <w:rPr>
                <w:color w:val="auto"/>
              </w:rPr>
              <w:t>Mooroolbark</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768CF4"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40A3D7D"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E5BDDF"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3B20F92" w14:textId="77777777" w:rsidR="0021449A" w:rsidRPr="00426986" w:rsidRDefault="0021449A">
            <w:pPr>
              <w:jc w:val="center"/>
              <w:rPr>
                <w:color w:val="auto"/>
              </w:rPr>
            </w:pPr>
            <w:r w:rsidRPr="00426986">
              <w:rPr>
                <w:color w:val="auto"/>
              </w:rPr>
              <w:t>Met</w:t>
            </w:r>
          </w:p>
        </w:tc>
      </w:tr>
      <w:tr w:rsidR="0021449A" w:rsidRPr="00426986" w14:paraId="1391ADD8"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9141B4" w14:textId="77777777" w:rsidR="0021449A" w:rsidRPr="00426986" w:rsidRDefault="0021449A">
            <w:pPr>
              <w:rPr>
                <w:color w:val="auto"/>
              </w:rPr>
            </w:pPr>
            <w:r w:rsidRPr="00426986">
              <w:rPr>
                <w:color w:val="auto"/>
              </w:rPr>
              <w:t>Point Cook</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9295FF"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9117ED"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24FB319"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6966AF2" w14:textId="77777777" w:rsidR="0021449A" w:rsidRPr="00426986" w:rsidRDefault="0021449A">
            <w:pPr>
              <w:jc w:val="center"/>
              <w:rPr>
                <w:color w:val="auto"/>
              </w:rPr>
            </w:pPr>
            <w:r w:rsidRPr="00426986">
              <w:rPr>
                <w:color w:val="auto"/>
              </w:rPr>
              <w:t>Met</w:t>
            </w:r>
          </w:p>
        </w:tc>
      </w:tr>
      <w:tr w:rsidR="0021449A" w:rsidRPr="00426986" w14:paraId="67FCCB7B"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6C6FF79" w14:textId="77777777" w:rsidR="0021449A" w:rsidRPr="00426986" w:rsidRDefault="0021449A">
            <w:pPr>
              <w:rPr>
                <w:color w:val="auto"/>
              </w:rPr>
            </w:pPr>
            <w:r w:rsidRPr="00426986">
              <w:rPr>
                <w:color w:val="auto"/>
              </w:rPr>
              <w:t>Point Henry</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B43B427"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F6304EC" w14:textId="77777777" w:rsidR="0021449A" w:rsidRPr="00426986" w:rsidRDefault="0021449A">
            <w:pPr>
              <w:jc w:val="center"/>
              <w:rPr>
                <w:color w:val="auto"/>
              </w:rPr>
            </w:pPr>
            <w:r w:rsidRPr="00426986">
              <w:rPr>
                <w:color w:val="auto"/>
              </w:rPr>
              <w:t>Not Demonstrated</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4C0B9E2"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0A7FF60" w14:textId="77777777" w:rsidR="0021449A" w:rsidRPr="00426986" w:rsidRDefault="0021449A">
            <w:pPr>
              <w:jc w:val="center"/>
              <w:rPr>
                <w:color w:val="auto"/>
              </w:rPr>
            </w:pPr>
            <w:r w:rsidRPr="00426986">
              <w:rPr>
                <w:color w:val="auto"/>
              </w:rPr>
              <w:t>Not Demonstrated</w:t>
            </w:r>
          </w:p>
        </w:tc>
      </w:tr>
      <w:tr w:rsidR="0021449A" w:rsidRPr="00426986" w14:paraId="0779E76B"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172411" w14:textId="77777777" w:rsidR="0021449A" w:rsidRPr="00426986" w:rsidRDefault="0021449A">
            <w:pPr>
              <w:pStyle w:val="tablehead"/>
              <w:rPr>
                <w:color w:val="auto"/>
              </w:rPr>
            </w:pPr>
            <w:r w:rsidRPr="00426986">
              <w:rPr>
                <w:color w:val="auto"/>
              </w:rPr>
              <w:t>Latrobe Valley region</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CFA01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3CFB6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866E7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48E4B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B666F52"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AAF9F2E" w14:textId="77777777" w:rsidR="0021449A" w:rsidRPr="00426986" w:rsidRDefault="0021449A">
            <w:pPr>
              <w:rPr>
                <w:color w:val="auto"/>
              </w:rPr>
            </w:pPr>
            <w:r w:rsidRPr="00426986">
              <w:rPr>
                <w:color w:val="auto"/>
              </w:rPr>
              <w:t>Traralgon</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E7A8F7A"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EDF1BD3"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03B6C10"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AD3F6A" w14:textId="77777777" w:rsidR="0021449A" w:rsidRPr="00426986" w:rsidRDefault="0021449A">
            <w:pPr>
              <w:jc w:val="center"/>
              <w:rPr>
                <w:color w:val="auto"/>
              </w:rPr>
            </w:pPr>
            <w:r w:rsidRPr="00426986">
              <w:rPr>
                <w:color w:val="auto"/>
              </w:rPr>
              <w:t>Met</w:t>
            </w:r>
          </w:p>
        </w:tc>
      </w:tr>
    </w:tbl>
    <w:p w14:paraId="33C96C47" w14:textId="77777777" w:rsidR="0021449A" w:rsidRPr="00426986" w:rsidRDefault="0021449A">
      <w:pPr>
        <w:rPr>
          <w:color w:val="auto"/>
        </w:rPr>
      </w:pPr>
    </w:p>
    <w:p w14:paraId="514BAEFE" w14:textId="77777777" w:rsidR="0021449A" w:rsidRPr="00426986" w:rsidRDefault="0021449A">
      <w:pPr>
        <w:rPr>
          <w:color w:val="auto"/>
        </w:rPr>
      </w:pPr>
      <w:r w:rsidRPr="00426986">
        <w:rPr>
          <w:color w:val="auto"/>
        </w:rPr>
        <w:t>Compliance was not demonstrated at Point Henry which closed in March. The Point Henry site was not representative of the general population-average exposure. Also, regional airshed modelling using The Air Pollution Model showed ozone levels at the Geelong South site are comparable to the Point Henry site.</w:t>
      </w:r>
    </w:p>
    <w:p w14:paraId="5F851FE3"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86"/>
      </w:tblGrid>
      <w:tr w:rsidR="0021449A" w:rsidRPr="00426986" w14:paraId="7EDF938E" w14:textId="77777777">
        <w:tblPrEx>
          <w:tblCellMar>
            <w:top w:w="0" w:type="dxa"/>
            <w:left w:w="0" w:type="dxa"/>
            <w:bottom w:w="0" w:type="dxa"/>
            <w:right w:w="0" w:type="dxa"/>
          </w:tblCellMar>
        </w:tblPrEx>
        <w:trPr>
          <w:trHeight w:val="240"/>
        </w:trPr>
        <w:tc>
          <w:tcPr>
            <w:tcW w:w="1814" w:type="dxa"/>
            <w:vMerge w:val="restart"/>
            <w:tcBorders>
              <w:top w:val="single" w:sz="4" w:space="0" w:color="FFFFFF"/>
              <w:left w:val="single" w:sz="6" w:space="0" w:color="000000"/>
              <w:bottom w:val="single" w:sz="4" w:space="0" w:color="000000"/>
              <w:right w:val="single" w:sz="6" w:space="0" w:color="000000"/>
            </w:tcBorders>
            <w:tcMar>
              <w:top w:w="80" w:type="dxa"/>
              <w:left w:w="80" w:type="dxa"/>
              <w:bottom w:w="80" w:type="dxa"/>
              <w:right w:w="80" w:type="dxa"/>
            </w:tcMar>
          </w:tcPr>
          <w:p w14:paraId="11252A99"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86" w:type="dxa"/>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59DFEEF8"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03BD7A9E" w14:textId="77777777">
        <w:tblPrEx>
          <w:tblCellMar>
            <w:top w:w="0" w:type="dxa"/>
            <w:left w:w="0" w:type="dxa"/>
            <w:bottom w:w="0" w:type="dxa"/>
            <w:right w:w="0" w:type="dxa"/>
          </w:tblCellMar>
        </w:tblPrEx>
        <w:trPr>
          <w:trHeight w:val="416"/>
        </w:trPr>
        <w:tc>
          <w:tcPr>
            <w:tcW w:w="1814" w:type="dxa"/>
            <w:vMerge/>
            <w:tcBorders>
              <w:top w:val="single" w:sz="4" w:space="0" w:color="000000"/>
              <w:left w:val="single" w:sz="6" w:space="0" w:color="000000"/>
              <w:bottom w:val="single" w:sz="6" w:space="0" w:color="BFBFBF"/>
              <w:right w:val="single" w:sz="6" w:space="0" w:color="000000"/>
            </w:tcBorders>
          </w:tcPr>
          <w:p w14:paraId="622CAB4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8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6B33322"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1715BC05"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223"/>
        <w:gridCol w:w="1080"/>
        <w:gridCol w:w="1079"/>
        <w:gridCol w:w="1080"/>
        <w:gridCol w:w="1079"/>
        <w:gridCol w:w="1080"/>
        <w:gridCol w:w="1079"/>
      </w:tblGrid>
      <w:tr w:rsidR="0021449A" w:rsidRPr="00426986" w14:paraId="20CAF0F8" w14:textId="77777777">
        <w:tblPrEx>
          <w:tblCellMar>
            <w:top w:w="0" w:type="dxa"/>
            <w:left w:w="0" w:type="dxa"/>
            <w:bottom w:w="0" w:type="dxa"/>
            <w:right w:w="0" w:type="dxa"/>
          </w:tblCellMar>
        </w:tblPrEx>
        <w:trPr>
          <w:trHeight w:val="284"/>
        </w:trPr>
        <w:tc>
          <w:tcPr>
            <w:tcW w:w="1223" w:type="dxa"/>
            <w:vMerge w:val="restart"/>
            <w:tcBorders>
              <w:top w:val="single" w:sz="4" w:space="0" w:color="FFFFFF"/>
              <w:left w:val="single" w:sz="4" w:space="0" w:color="FFFFFF"/>
              <w:bottom w:val="single" w:sz="4" w:space="0" w:color="000000"/>
              <w:right w:val="single" w:sz="4" w:space="0" w:color="FFFFFF"/>
            </w:tcBorders>
            <w:shd w:val="solid" w:color="000000" w:fill="auto"/>
            <w:tcMar>
              <w:top w:w="80" w:type="dxa"/>
              <w:left w:w="80" w:type="dxa"/>
              <w:bottom w:w="80" w:type="dxa"/>
              <w:right w:w="80" w:type="dxa"/>
            </w:tcMar>
            <w:vAlign w:val="center"/>
          </w:tcPr>
          <w:p w14:paraId="37DABD45" w14:textId="77777777" w:rsidR="0021449A" w:rsidRPr="00426986" w:rsidRDefault="0021449A">
            <w:pPr>
              <w:pStyle w:val="tablehead"/>
              <w:rPr>
                <w:color w:val="auto"/>
              </w:rPr>
            </w:pPr>
            <w:r w:rsidRPr="00426986">
              <w:rPr>
                <w:color w:val="auto"/>
              </w:rPr>
              <w:t>Station</w:t>
            </w:r>
          </w:p>
        </w:tc>
        <w:tc>
          <w:tcPr>
            <w:tcW w:w="2159"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5D9BD569" w14:textId="77777777" w:rsidR="0021449A" w:rsidRPr="00426986" w:rsidRDefault="0021449A">
            <w:pPr>
              <w:pStyle w:val="tablehead"/>
              <w:jc w:val="center"/>
              <w:rPr>
                <w:color w:val="auto"/>
              </w:rPr>
            </w:pPr>
            <w:r w:rsidRPr="00426986">
              <w:rPr>
                <w:color w:val="auto"/>
              </w:rPr>
              <w:t>1 hour</w:t>
            </w:r>
          </w:p>
        </w:tc>
        <w:tc>
          <w:tcPr>
            <w:tcW w:w="2159"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3E56F2B7" w14:textId="77777777" w:rsidR="0021449A" w:rsidRPr="00426986" w:rsidRDefault="0021449A">
            <w:pPr>
              <w:pStyle w:val="tablehead"/>
              <w:jc w:val="center"/>
              <w:rPr>
                <w:color w:val="auto"/>
              </w:rPr>
            </w:pPr>
            <w:r w:rsidRPr="00426986">
              <w:rPr>
                <w:color w:val="auto"/>
              </w:rPr>
              <w:t>1 day</w:t>
            </w:r>
          </w:p>
        </w:tc>
        <w:tc>
          <w:tcPr>
            <w:tcW w:w="2159" w:type="dxa"/>
            <w:gridSpan w:val="2"/>
            <w:tcBorders>
              <w:top w:val="single" w:sz="4" w:space="0" w:color="FFFFFF"/>
              <w:left w:val="single" w:sz="4" w:space="0" w:color="FFFFFF"/>
              <w:bottom w:val="single" w:sz="4" w:space="0" w:color="FFFFFF"/>
              <w:right w:val="single" w:sz="4" w:space="0" w:color="000000"/>
            </w:tcBorders>
            <w:shd w:val="solid" w:color="000000" w:fill="auto"/>
            <w:tcMar>
              <w:top w:w="80" w:type="dxa"/>
              <w:left w:w="80" w:type="dxa"/>
              <w:bottom w:w="80" w:type="dxa"/>
              <w:right w:w="80" w:type="dxa"/>
            </w:tcMar>
            <w:vAlign w:val="center"/>
          </w:tcPr>
          <w:p w14:paraId="28AA1A98" w14:textId="77777777" w:rsidR="0021449A" w:rsidRPr="00426986" w:rsidRDefault="0021449A">
            <w:pPr>
              <w:pStyle w:val="tablehead"/>
              <w:jc w:val="center"/>
              <w:rPr>
                <w:color w:val="auto"/>
              </w:rPr>
            </w:pPr>
            <w:r w:rsidRPr="00426986">
              <w:rPr>
                <w:color w:val="auto"/>
              </w:rPr>
              <w:t>1 year</w:t>
            </w:r>
          </w:p>
        </w:tc>
      </w:tr>
      <w:tr w:rsidR="0021449A" w:rsidRPr="00426986" w14:paraId="09F6BAAA" w14:textId="77777777">
        <w:tblPrEx>
          <w:tblCellMar>
            <w:top w:w="0" w:type="dxa"/>
            <w:left w:w="0" w:type="dxa"/>
            <w:bottom w:w="0" w:type="dxa"/>
            <w:right w:w="0" w:type="dxa"/>
          </w:tblCellMar>
        </w:tblPrEx>
        <w:trPr>
          <w:trHeight w:val="652"/>
        </w:trPr>
        <w:tc>
          <w:tcPr>
            <w:tcW w:w="1223" w:type="dxa"/>
            <w:vMerge/>
            <w:tcBorders>
              <w:top w:val="single" w:sz="4" w:space="0" w:color="000000"/>
              <w:left w:val="single" w:sz="4" w:space="0" w:color="FFFFFF"/>
              <w:bottom w:val="single" w:sz="4" w:space="0" w:color="FFFFFF"/>
              <w:right w:val="single" w:sz="4" w:space="0" w:color="FFFFFF"/>
            </w:tcBorders>
          </w:tcPr>
          <w:p w14:paraId="248B12F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8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6636267" w14:textId="77777777" w:rsidR="0021449A" w:rsidRPr="00426986" w:rsidRDefault="0021449A">
            <w:pPr>
              <w:pStyle w:val="tablehead"/>
              <w:jc w:val="center"/>
              <w:rPr>
                <w:color w:val="auto"/>
              </w:rPr>
            </w:pPr>
            <w:r w:rsidRPr="00426986">
              <w:rPr>
                <w:color w:val="auto"/>
              </w:rPr>
              <w:t>Number of exceedences</w:t>
            </w:r>
          </w:p>
        </w:tc>
        <w:tc>
          <w:tcPr>
            <w:tcW w:w="107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DC2C6A3" w14:textId="77777777" w:rsidR="0021449A" w:rsidRPr="00426986" w:rsidRDefault="0021449A">
            <w:pPr>
              <w:pStyle w:val="tablehead"/>
              <w:jc w:val="center"/>
              <w:rPr>
                <w:color w:val="auto"/>
              </w:rPr>
            </w:pPr>
            <w:r w:rsidRPr="00426986">
              <w:rPr>
                <w:color w:val="auto"/>
              </w:rPr>
              <w:t>NEPM goal compliance</w:t>
            </w:r>
          </w:p>
        </w:tc>
        <w:tc>
          <w:tcPr>
            <w:tcW w:w="108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44B1E0E" w14:textId="77777777" w:rsidR="0021449A" w:rsidRPr="00426986" w:rsidRDefault="0021449A">
            <w:pPr>
              <w:pStyle w:val="tablehead"/>
              <w:jc w:val="center"/>
              <w:rPr>
                <w:color w:val="auto"/>
              </w:rPr>
            </w:pPr>
            <w:r w:rsidRPr="00426986">
              <w:rPr>
                <w:color w:val="auto"/>
              </w:rPr>
              <w:t>Number of exceedences</w:t>
            </w:r>
          </w:p>
        </w:tc>
        <w:tc>
          <w:tcPr>
            <w:tcW w:w="107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0CCB375" w14:textId="77777777" w:rsidR="0021449A" w:rsidRPr="00426986" w:rsidRDefault="0021449A">
            <w:pPr>
              <w:pStyle w:val="tablehead"/>
              <w:jc w:val="center"/>
              <w:rPr>
                <w:color w:val="auto"/>
              </w:rPr>
            </w:pPr>
            <w:r w:rsidRPr="00426986">
              <w:rPr>
                <w:color w:val="auto"/>
              </w:rPr>
              <w:t>NEPM goal compliance</w:t>
            </w:r>
          </w:p>
        </w:tc>
        <w:tc>
          <w:tcPr>
            <w:tcW w:w="108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80D8E6E" w14:textId="77777777" w:rsidR="0021449A" w:rsidRPr="00426986" w:rsidRDefault="0021449A">
            <w:pPr>
              <w:pStyle w:val="tablehead"/>
              <w:jc w:val="center"/>
              <w:rPr>
                <w:color w:val="auto"/>
              </w:rPr>
            </w:pPr>
            <w:r w:rsidRPr="00426986">
              <w:rPr>
                <w:color w:val="auto"/>
              </w:rPr>
              <w:t>Annual average (ppm)</w:t>
            </w:r>
          </w:p>
        </w:tc>
        <w:tc>
          <w:tcPr>
            <w:tcW w:w="107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B1E06C6" w14:textId="77777777" w:rsidR="0021449A" w:rsidRPr="00426986" w:rsidRDefault="0021449A">
            <w:pPr>
              <w:pStyle w:val="tablehead"/>
              <w:jc w:val="center"/>
              <w:rPr>
                <w:color w:val="auto"/>
              </w:rPr>
            </w:pPr>
            <w:r w:rsidRPr="00426986">
              <w:rPr>
                <w:color w:val="auto"/>
              </w:rPr>
              <w:t>NEPM goal compliance</w:t>
            </w:r>
          </w:p>
        </w:tc>
      </w:tr>
      <w:tr w:rsidR="0021449A" w:rsidRPr="00426986" w14:paraId="75C28096" w14:textId="77777777">
        <w:tblPrEx>
          <w:tblCellMar>
            <w:top w:w="0" w:type="dxa"/>
            <w:left w:w="0" w:type="dxa"/>
            <w:bottom w:w="0" w:type="dxa"/>
            <w:right w:w="0" w:type="dxa"/>
          </w:tblCellMar>
        </w:tblPrEx>
        <w:trPr>
          <w:trHeight w:val="60"/>
        </w:trPr>
        <w:tc>
          <w:tcPr>
            <w:tcW w:w="122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63D257" w14:textId="77777777" w:rsidR="0021449A" w:rsidRPr="00426986" w:rsidRDefault="0021449A">
            <w:pPr>
              <w:pStyle w:val="tablehead"/>
              <w:rPr>
                <w:color w:val="auto"/>
              </w:rPr>
            </w:pPr>
            <w:r w:rsidRPr="00426986">
              <w:rPr>
                <w:color w:val="auto"/>
              </w:rPr>
              <w:t>Port Phillip region</w:t>
            </w:r>
          </w:p>
        </w:tc>
        <w:tc>
          <w:tcPr>
            <w:tcW w:w="108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589317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3C791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8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9FEBB7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C6B19C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8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C8B4B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C8DC9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7229D64" w14:textId="77777777">
        <w:tblPrEx>
          <w:tblCellMar>
            <w:top w:w="0" w:type="dxa"/>
            <w:left w:w="0" w:type="dxa"/>
            <w:bottom w:w="0" w:type="dxa"/>
            <w:right w:w="0" w:type="dxa"/>
          </w:tblCellMar>
        </w:tblPrEx>
        <w:trPr>
          <w:trHeight w:val="60"/>
        </w:trPr>
        <w:tc>
          <w:tcPr>
            <w:tcW w:w="122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1CBF97F" w14:textId="77777777" w:rsidR="0021449A" w:rsidRPr="00426986" w:rsidRDefault="0021449A">
            <w:pPr>
              <w:rPr>
                <w:color w:val="auto"/>
              </w:rPr>
            </w:pPr>
            <w:r w:rsidRPr="00426986">
              <w:rPr>
                <w:color w:val="auto"/>
              </w:rPr>
              <w:t>Alphington</w:t>
            </w:r>
          </w:p>
        </w:tc>
        <w:tc>
          <w:tcPr>
            <w:tcW w:w="108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2F527B"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7C0E41"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3B97B9"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387251"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866CA9" w14:textId="77777777" w:rsidR="0021449A" w:rsidRPr="00426986" w:rsidRDefault="0021449A">
            <w:pPr>
              <w:jc w:val="center"/>
              <w:rPr>
                <w:color w:val="auto"/>
              </w:rPr>
            </w:pPr>
            <w:r w:rsidRPr="00426986">
              <w:rPr>
                <w:color w:val="auto"/>
              </w:rPr>
              <w:t>&lt;0.001</w:t>
            </w:r>
          </w:p>
        </w:tc>
        <w:tc>
          <w:tcPr>
            <w:tcW w:w="10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2036411" w14:textId="77777777" w:rsidR="0021449A" w:rsidRPr="00426986" w:rsidRDefault="0021449A">
            <w:pPr>
              <w:jc w:val="center"/>
              <w:rPr>
                <w:color w:val="auto"/>
              </w:rPr>
            </w:pPr>
            <w:r w:rsidRPr="00426986">
              <w:rPr>
                <w:color w:val="auto"/>
              </w:rPr>
              <w:t>Met</w:t>
            </w:r>
          </w:p>
        </w:tc>
      </w:tr>
      <w:tr w:rsidR="0021449A" w:rsidRPr="00426986" w14:paraId="6E7CA996" w14:textId="77777777">
        <w:tblPrEx>
          <w:tblCellMar>
            <w:top w:w="0" w:type="dxa"/>
            <w:left w:w="0" w:type="dxa"/>
            <w:bottom w:w="0" w:type="dxa"/>
            <w:right w:w="0" w:type="dxa"/>
          </w:tblCellMar>
        </w:tblPrEx>
        <w:trPr>
          <w:trHeight w:val="60"/>
        </w:trPr>
        <w:tc>
          <w:tcPr>
            <w:tcW w:w="122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5FCEE87" w14:textId="77777777" w:rsidR="0021449A" w:rsidRPr="00426986" w:rsidRDefault="0021449A">
            <w:pPr>
              <w:rPr>
                <w:color w:val="auto"/>
              </w:rPr>
            </w:pPr>
            <w:r w:rsidRPr="00426986">
              <w:rPr>
                <w:color w:val="auto"/>
              </w:rPr>
              <w:t>Altona North</w:t>
            </w:r>
          </w:p>
        </w:tc>
        <w:tc>
          <w:tcPr>
            <w:tcW w:w="108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57A2C9"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0CC885"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9756571"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7C172B2"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359FDEB" w14:textId="77777777" w:rsidR="0021449A" w:rsidRPr="00426986" w:rsidRDefault="0021449A">
            <w:pPr>
              <w:jc w:val="center"/>
              <w:rPr>
                <w:color w:val="auto"/>
              </w:rPr>
            </w:pPr>
            <w:r w:rsidRPr="00426986">
              <w:rPr>
                <w:color w:val="auto"/>
              </w:rPr>
              <w:t>0.001</w:t>
            </w:r>
          </w:p>
        </w:tc>
        <w:tc>
          <w:tcPr>
            <w:tcW w:w="10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6EDF63" w14:textId="77777777" w:rsidR="0021449A" w:rsidRPr="00426986" w:rsidRDefault="0021449A">
            <w:pPr>
              <w:jc w:val="center"/>
              <w:rPr>
                <w:color w:val="auto"/>
              </w:rPr>
            </w:pPr>
            <w:r w:rsidRPr="00426986">
              <w:rPr>
                <w:color w:val="auto"/>
              </w:rPr>
              <w:t>Met</w:t>
            </w:r>
          </w:p>
        </w:tc>
      </w:tr>
      <w:tr w:rsidR="0021449A" w:rsidRPr="00426986" w14:paraId="03655F01" w14:textId="77777777">
        <w:tblPrEx>
          <w:tblCellMar>
            <w:top w:w="0" w:type="dxa"/>
            <w:left w:w="0" w:type="dxa"/>
            <w:bottom w:w="0" w:type="dxa"/>
            <w:right w:w="0" w:type="dxa"/>
          </w:tblCellMar>
        </w:tblPrEx>
        <w:trPr>
          <w:trHeight w:val="60"/>
        </w:trPr>
        <w:tc>
          <w:tcPr>
            <w:tcW w:w="122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F82CA6A" w14:textId="77777777" w:rsidR="0021449A" w:rsidRPr="00426986" w:rsidRDefault="0021449A">
            <w:pPr>
              <w:rPr>
                <w:color w:val="auto"/>
              </w:rPr>
            </w:pPr>
            <w:r w:rsidRPr="00426986">
              <w:rPr>
                <w:color w:val="auto"/>
              </w:rPr>
              <w:t>Geelong South</w:t>
            </w:r>
          </w:p>
        </w:tc>
        <w:tc>
          <w:tcPr>
            <w:tcW w:w="108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79C2624"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70008D"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FD21A62"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A4AF06D"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7F662BC" w14:textId="77777777" w:rsidR="0021449A" w:rsidRPr="00426986" w:rsidRDefault="0021449A">
            <w:pPr>
              <w:jc w:val="center"/>
              <w:rPr>
                <w:color w:val="auto"/>
              </w:rPr>
            </w:pPr>
            <w:r w:rsidRPr="00426986">
              <w:rPr>
                <w:color w:val="auto"/>
              </w:rPr>
              <w:t>0.001</w:t>
            </w:r>
          </w:p>
        </w:tc>
        <w:tc>
          <w:tcPr>
            <w:tcW w:w="10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3697AC" w14:textId="77777777" w:rsidR="0021449A" w:rsidRPr="00426986" w:rsidRDefault="0021449A">
            <w:pPr>
              <w:jc w:val="center"/>
              <w:rPr>
                <w:color w:val="auto"/>
              </w:rPr>
            </w:pPr>
            <w:r w:rsidRPr="00426986">
              <w:rPr>
                <w:color w:val="auto"/>
              </w:rPr>
              <w:t>Met</w:t>
            </w:r>
          </w:p>
        </w:tc>
      </w:tr>
      <w:tr w:rsidR="0021449A" w:rsidRPr="00426986" w14:paraId="623B0B3F" w14:textId="77777777">
        <w:tblPrEx>
          <w:tblCellMar>
            <w:top w:w="0" w:type="dxa"/>
            <w:left w:w="0" w:type="dxa"/>
            <w:bottom w:w="0" w:type="dxa"/>
            <w:right w:w="0" w:type="dxa"/>
          </w:tblCellMar>
        </w:tblPrEx>
        <w:trPr>
          <w:trHeight w:val="60"/>
        </w:trPr>
        <w:tc>
          <w:tcPr>
            <w:tcW w:w="122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FA61B6" w14:textId="77777777" w:rsidR="0021449A" w:rsidRPr="00426986" w:rsidRDefault="0021449A">
            <w:pPr>
              <w:pStyle w:val="tablehead"/>
              <w:rPr>
                <w:color w:val="auto"/>
              </w:rPr>
            </w:pPr>
            <w:r w:rsidRPr="00426986">
              <w:rPr>
                <w:color w:val="auto"/>
              </w:rPr>
              <w:t>Latrobe Valley region</w:t>
            </w:r>
          </w:p>
        </w:tc>
        <w:tc>
          <w:tcPr>
            <w:tcW w:w="108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A83645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DAE2BD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8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D57C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20B86B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8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3C565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C8964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3DD1854" w14:textId="77777777">
        <w:tblPrEx>
          <w:tblCellMar>
            <w:top w:w="0" w:type="dxa"/>
            <w:left w:w="0" w:type="dxa"/>
            <w:bottom w:w="0" w:type="dxa"/>
            <w:right w:w="0" w:type="dxa"/>
          </w:tblCellMar>
        </w:tblPrEx>
        <w:trPr>
          <w:trHeight w:val="60"/>
        </w:trPr>
        <w:tc>
          <w:tcPr>
            <w:tcW w:w="122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E2B52B8" w14:textId="77777777" w:rsidR="0021449A" w:rsidRPr="00426986" w:rsidRDefault="0021449A">
            <w:pPr>
              <w:rPr>
                <w:color w:val="auto"/>
              </w:rPr>
            </w:pPr>
            <w:r w:rsidRPr="00426986">
              <w:rPr>
                <w:color w:val="auto"/>
              </w:rPr>
              <w:t>Traralgon</w:t>
            </w:r>
          </w:p>
        </w:tc>
        <w:tc>
          <w:tcPr>
            <w:tcW w:w="108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F1126B9"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0764CB"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6B29490" w14:textId="77777777" w:rsidR="0021449A" w:rsidRPr="00426986" w:rsidRDefault="0021449A">
            <w:pPr>
              <w:jc w:val="center"/>
              <w:rPr>
                <w:color w:val="auto"/>
              </w:rPr>
            </w:pPr>
            <w:r w:rsidRPr="00426986">
              <w:rPr>
                <w:color w:val="auto"/>
              </w:rPr>
              <w:t>0</w:t>
            </w:r>
          </w:p>
        </w:tc>
        <w:tc>
          <w:tcPr>
            <w:tcW w:w="10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BFA49D4" w14:textId="77777777" w:rsidR="0021449A" w:rsidRPr="00426986" w:rsidRDefault="0021449A">
            <w:pPr>
              <w:jc w:val="center"/>
              <w:rPr>
                <w:color w:val="auto"/>
              </w:rPr>
            </w:pPr>
            <w:r w:rsidRPr="00426986">
              <w:rPr>
                <w:color w:val="auto"/>
              </w:rPr>
              <w:t>Met</w:t>
            </w:r>
          </w:p>
        </w:tc>
        <w:tc>
          <w:tcPr>
            <w:tcW w:w="108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BEF2B0D" w14:textId="77777777" w:rsidR="0021449A" w:rsidRPr="00426986" w:rsidRDefault="0021449A">
            <w:pPr>
              <w:jc w:val="center"/>
              <w:rPr>
                <w:color w:val="auto"/>
              </w:rPr>
            </w:pPr>
            <w:r w:rsidRPr="00426986">
              <w:rPr>
                <w:color w:val="auto"/>
              </w:rPr>
              <w:t>0.002</w:t>
            </w:r>
          </w:p>
        </w:tc>
        <w:tc>
          <w:tcPr>
            <w:tcW w:w="10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1534DD0" w14:textId="77777777" w:rsidR="0021449A" w:rsidRPr="00426986" w:rsidRDefault="0021449A">
            <w:pPr>
              <w:jc w:val="center"/>
              <w:rPr>
                <w:color w:val="auto"/>
              </w:rPr>
            </w:pPr>
            <w:r w:rsidRPr="00426986">
              <w:rPr>
                <w:color w:val="auto"/>
              </w:rPr>
              <w:t>Met</w:t>
            </w:r>
          </w:p>
        </w:tc>
      </w:tr>
    </w:tbl>
    <w:p w14:paraId="73FB1A6A"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732AD7AA" w14:textId="77777777">
        <w:tblPrEx>
          <w:tblCellMar>
            <w:top w:w="0" w:type="dxa"/>
            <w:left w:w="0" w:type="dxa"/>
            <w:bottom w:w="0" w:type="dxa"/>
            <w:right w:w="0" w:type="dxa"/>
          </w:tblCellMar>
        </w:tblPrEx>
        <w:trPr>
          <w:trHeight w:val="240"/>
        </w:trPr>
        <w:tc>
          <w:tcPr>
            <w:tcW w:w="1814" w:type="dxa"/>
            <w:vMerge w:val="restart"/>
            <w:tcBorders>
              <w:top w:val="single" w:sz="4" w:space="0" w:color="FFFFFF"/>
              <w:left w:val="single" w:sz="6" w:space="0" w:color="000000"/>
              <w:bottom w:val="single" w:sz="8" w:space="0" w:color="000000"/>
              <w:right w:val="single" w:sz="6" w:space="0" w:color="000000"/>
            </w:tcBorders>
            <w:tcMar>
              <w:top w:w="80" w:type="dxa"/>
              <w:left w:w="80" w:type="dxa"/>
              <w:bottom w:w="80" w:type="dxa"/>
              <w:right w:w="80" w:type="dxa"/>
            </w:tcMar>
          </w:tcPr>
          <w:p w14:paraId="033154CA"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Pb</w:t>
            </w:r>
          </w:p>
        </w:tc>
        <w:tc>
          <w:tcPr>
            <w:tcW w:w="5896" w:type="dxa"/>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168E7BAA" w14:textId="77777777" w:rsidR="0021449A" w:rsidRPr="00426986" w:rsidRDefault="0021449A">
            <w:pPr>
              <w:keepNext/>
              <w:rPr>
                <w:color w:val="auto"/>
              </w:rPr>
            </w:pPr>
            <w:r w:rsidRPr="00426986">
              <w:rPr>
                <w:rFonts w:ascii="Calibri-Bold" w:hAnsi="Calibri-Bold" w:cs="Calibri-Bold"/>
                <w:b/>
                <w:bCs/>
                <w:color w:val="auto"/>
                <w:sz w:val="32"/>
                <w:szCs w:val="32"/>
                <w:lang w:val="en-US"/>
              </w:rPr>
              <w:t>Lead</w:t>
            </w:r>
          </w:p>
        </w:tc>
      </w:tr>
      <w:tr w:rsidR="0021449A" w:rsidRPr="00426986" w14:paraId="5CC848D6" w14:textId="77777777">
        <w:tblPrEx>
          <w:tblCellMar>
            <w:top w:w="0" w:type="dxa"/>
            <w:left w:w="0" w:type="dxa"/>
            <w:bottom w:w="0" w:type="dxa"/>
            <w:right w:w="0" w:type="dxa"/>
          </w:tblCellMar>
        </w:tblPrEx>
        <w:trPr>
          <w:trHeight w:val="240"/>
        </w:trPr>
        <w:tc>
          <w:tcPr>
            <w:tcW w:w="1814" w:type="dxa"/>
            <w:vMerge/>
            <w:tcBorders>
              <w:top w:val="single" w:sz="8" w:space="0" w:color="000000"/>
              <w:left w:val="single" w:sz="6" w:space="0" w:color="000000"/>
              <w:bottom w:val="single" w:sz="6" w:space="0" w:color="BFBFBF"/>
              <w:right w:val="single" w:sz="6" w:space="0" w:color="000000"/>
            </w:tcBorders>
          </w:tcPr>
          <w:p w14:paraId="4DA07A5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208300F4"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year = 0.50µg/m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0A9F1C6D" w14:textId="77777777" w:rsidR="0021449A" w:rsidRPr="00426986" w:rsidRDefault="0021449A">
      <w:pPr>
        <w:spacing w:after="170"/>
        <w:rPr>
          <w:color w:val="auto"/>
        </w:rPr>
      </w:pPr>
    </w:p>
    <w:p w14:paraId="15123D8B" w14:textId="77777777" w:rsidR="0021449A" w:rsidRPr="00426986" w:rsidRDefault="0021449A">
      <w:pPr>
        <w:rPr>
          <w:color w:val="auto"/>
        </w:rPr>
      </w:pPr>
      <w:r w:rsidRPr="00426986">
        <w:rPr>
          <w:color w:val="auto"/>
        </w:rPr>
        <w:t>Following the phasing out of leaded petrol, concentrations at the peak station, Collingwood, were below the level specified for discontinuing monitoring</w:t>
      </w:r>
      <w:r w:rsidRPr="00426986">
        <w:rPr>
          <w:color w:val="auto"/>
          <w:vertAlign w:val="superscript"/>
        </w:rPr>
        <w:footnoteReference w:id="5"/>
      </w:r>
      <w:r w:rsidRPr="00426986">
        <w:rPr>
          <w:color w:val="auto"/>
        </w:rPr>
        <w:t xml:space="preserve">. Monitoring of lead in Melbourne ceased at the end of 2004. All other regions meet screening criteria as set out in the monitoring plan and all regions are assessed as complying with the standard </w:t>
      </w:r>
      <w:r w:rsidRPr="00426986">
        <w:rPr>
          <w:color w:val="auto"/>
        </w:rPr>
        <w:br/>
        <w:t>and goal.</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0578409" w14:textId="77777777">
        <w:tblPrEx>
          <w:tblCellMar>
            <w:top w:w="0" w:type="dxa"/>
            <w:left w:w="0" w:type="dxa"/>
            <w:bottom w:w="0" w:type="dxa"/>
            <w:right w:w="0" w:type="dxa"/>
          </w:tblCellMar>
        </w:tblPrEx>
        <w:trPr>
          <w:trHeight w:val="528"/>
        </w:trPr>
        <w:tc>
          <w:tcPr>
            <w:tcW w:w="1814" w:type="dxa"/>
            <w:vMerge w:val="restart"/>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77CFBCF5"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7790FD6F"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05A082DB" w14:textId="77777777">
        <w:tblPrEx>
          <w:tblCellMar>
            <w:top w:w="0" w:type="dxa"/>
            <w:left w:w="0" w:type="dxa"/>
            <w:bottom w:w="0" w:type="dxa"/>
            <w:right w:w="0" w:type="dxa"/>
          </w:tblCellMar>
        </w:tblPrEx>
        <w:trPr>
          <w:trHeight w:hRule="exact" w:val="341"/>
        </w:trPr>
        <w:tc>
          <w:tcPr>
            <w:tcW w:w="1814" w:type="dxa"/>
            <w:vMerge/>
            <w:tcBorders>
              <w:top w:val="single" w:sz="4" w:space="0" w:color="BFBFBF"/>
              <w:left w:val="single" w:sz="6" w:space="0" w:color="000000"/>
              <w:bottom w:val="single" w:sz="6" w:space="0" w:color="BFBFBF"/>
              <w:right w:val="single" w:sz="6" w:space="0" w:color="000000"/>
            </w:tcBorders>
          </w:tcPr>
          <w:p w14:paraId="087118B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75CE47AC"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79C8B84A"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3B292CD6"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452D995"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971F5C9"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3EECC87" w14:textId="77777777" w:rsidR="0021449A" w:rsidRPr="00426986" w:rsidRDefault="0021449A">
            <w:pPr>
              <w:pStyle w:val="tablehead"/>
              <w:jc w:val="center"/>
              <w:rPr>
                <w:color w:val="auto"/>
              </w:rPr>
            </w:pPr>
            <w:r w:rsidRPr="00426986">
              <w:rPr>
                <w:color w:val="auto"/>
              </w:rPr>
              <w:t>NEPM goal compliance</w:t>
            </w:r>
          </w:p>
        </w:tc>
      </w:tr>
      <w:tr w:rsidR="0021449A" w:rsidRPr="00426986" w14:paraId="56F2B747"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A9E6C2" w14:textId="77777777" w:rsidR="0021449A" w:rsidRPr="00426986" w:rsidRDefault="0021449A">
            <w:pPr>
              <w:pStyle w:val="tablehead"/>
              <w:rPr>
                <w:color w:val="auto"/>
              </w:rPr>
            </w:pPr>
            <w:r w:rsidRPr="00426986">
              <w:rPr>
                <w:color w:val="auto"/>
              </w:rPr>
              <w:t>Port Phillip region</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20672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58D51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D2AB9A0"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86E1149" w14:textId="77777777" w:rsidR="0021449A" w:rsidRPr="00426986" w:rsidRDefault="0021449A">
            <w:pPr>
              <w:rPr>
                <w:color w:val="auto"/>
              </w:rPr>
            </w:pPr>
            <w:r w:rsidRPr="00426986">
              <w:rPr>
                <w:color w:val="auto"/>
              </w:rPr>
              <w:t xml:space="preserve">Alphington </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199E5F9"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8187419" w14:textId="77777777" w:rsidR="0021449A" w:rsidRPr="00426986" w:rsidRDefault="0021449A">
            <w:pPr>
              <w:jc w:val="center"/>
              <w:rPr>
                <w:color w:val="auto"/>
              </w:rPr>
            </w:pPr>
            <w:r w:rsidRPr="00426986">
              <w:rPr>
                <w:color w:val="auto"/>
              </w:rPr>
              <w:t>Met</w:t>
            </w:r>
          </w:p>
        </w:tc>
      </w:tr>
      <w:tr w:rsidR="0021449A" w:rsidRPr="00426986" w14:paraId="32167B2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B20011A" w14:textId="77777777" w:rsidR="0021449A" w:rsidRPr="00426986" w:rsidRDefault="0021449A">
            <w:pPr>
              <w:rPr>
                <w:color w:val="auto"/>
              </w:rPr>
            </w:pPr>
            <w:r w:rsidRPr="00426986">
              <w:rPr>
                <w:color w:val="auto"/>
              </w:rPr>
              <w:t>Brighton</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5D6EAFB"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01834B" w14:textId="77777777" w:rsidR="0021449A" w:rsidRPr="00426986" w:rsidRDefault="0021449A">
            <w:pPr>
              <w:jc w:val="center"/>
              <w:rPr>
                <w:color w:val="auto"/>
              </w:rPr>
            </w:pPr>
            <w:r w:rsidRPr="00426986">
              <w:rPr>
                <w:color w:val="auto"/>
              </w:rPr>
              <w:t>Met</w:t>
            </w:r>
          </w:p>
        </w:tc>
      </w:tr>
      <w:tr w:rsidR="0021449A" w:rsidRPr="00426986" w14:paraId="069FB3ED"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7EAB9C" w14:textId="77777777" w:rsidR="0021449A" w:rsidRPr="00426986" w:rsidRDefault="0021449A">
            <w:pPr>
              <w:rPr>
                <w:color w:val="auto"/>
              </w:rPr>
            </w:pPr>
            <w:r w:rsidRPr="00426986">
              <w:rPr>
                <w:color w:val="auto"/>
              </w:rPr>
              <w:t>Dandenong</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8A3FFF"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C6044C" w14:textId="77777777" w:rsidR="0021449A" w:rsidRPr="00426986" w:rsidRDefault="0021449A">
            <w:pPr>
              <w:jc w:val="center"/>
              <w:rPr>
                <w:color w:val="auto"/>
              </w:rPr>
            </w:pPr>
            <w:r w:rsidRPr="00426986">
              <w:rPr>
                <w:color w:val="auto"/>
              </w:rPr>
              <w:t>Met</w:t>
            </w:r>
          </w:p>
        </w:tc>
      </w:tr>
      <w:tr w:rsidR="0021449A" w:rsidRPr="00426986" w14:paraId="53B535C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C6362F" w14:textId="77777777" w:rsidR="0021449A" w:rsidRPr="00426986" w:rsidRDefault="0021449A">
            <w:pPr>
              <w:rPr>
                <w:color w:val="auto"/>
              </w:rPr>
            </w:pPr>
            <w:r w:rsidRPr="00426986">
              <w:rPr>
                <w:color w:val="auto"/>
              </w:rPr>
              <w:t xml:space="preserve">Footscray </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196D8F"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C8CE189" w14:textId="77777777" w:rsidR="0021449A" w:rsidRPr="00426986" w:rsidRDefault="0021449A">
            <w:pPr>
              <w:jc w:val="center"/>
              <w:rPr>
                <w:color w:val="auto"/>
              </w:rPr>
            </w:pPr>
            <w:r w:rsidRPr="00426986">
              <w:rPr>
                <w:color w:val="auto"/>
              </w:rPr>
              <w:t>Met</w:t>
            </w:r>
          </w:p>
        </w:tc>
      </w:tr>
      <w:tr w:rsidR="0021449A" w:rsidRPr="00426986" w14:paraId="18270514"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9DC5061" w14:textId="77777777" w:rsidR="0021449A" w:rsidRPr="00426986" w:rsidRDefault="0021449A">
            <w:pPr>
              <w:rPr>
                <w:color w:val="auto"/>
              </w:rPr>
            </w:pPr>
            <w:r w:rsidRPr="00426986">
              <w:rPr>
                <w:color w:val="auto"/>
              </w:rPr>
              <w:t>Geelong South</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049193"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51834C" w14:textId="77777777" w:rsidR="0021449A" w:rsidRPr="00426986" w:rsidRDefault="0021449A">
            <w:pPr>
              <w:jc w:val="center"/>
              <w:rPr>
                <w:color w:val="auto"/>
              </w:rPr>
            </w:pPr>
            <w:r w:rsidRPr="00426986">
              <w:rPr>
                <w:color w:val="auto"/>
              </w:rPr>
              <w:t>Met</w:t>
            </w:r>
          </w:p>
        </w:tc>
      </w:tr>
      <w:tr w:rsidR="0021449A" w:rsidRPr="00426986" w14:paraId="55240410"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BFA9D85" w14:textId="77777777" w:rsidR="0021449A" w:rsidRPr="00426986" w:rsidRDefault="0021449A">
            <w:pPr>
              <w:rPr>
                <w:color w:val="auto"/>
              </w:rPr>
            </w:pPr>
            <w:r w:rsidRPr="00426986">
              <w:rPr>
                <w:color w:val="auto"/>
              </w:rPr>
              <w:t>Mooroolbark</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879B535"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0298D72" w14:textId="77777777" w:rsidR="0021449A" w:rsidRPr="00426986" w:rsidRDefault="0021449A">
            <w:pPr>
              <w:jc w:val="center"/>
              <w:rPr>
                <w:color w:val="auto"/>
              </w:rPr>
            </w:pPr>
            <w:r w:rsidRPr="00426986">
              <w:rPr>
                <w:color w:val="auto"/>
              </w:rPr>
              <w:t>Met</w:t>
            </w:r>
          </w:p>
        </w:tc>
      </w:tr>
      <w:tr w:rsidR="0021449A" w:rsidRPr="00426986" w14:paraId="2304668C"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1BCB5C0" w14:textId="77777777" w:rsidR="0021449A" w:rsidRPr="00426986" w:rsidRDefault="0021449A">
            <w:pPr>
              <w:rPr>
                <w:color w:val="auto"/>
              </w:rPr>
            </w:pPr>
            <w:r w:rsidRPr="00426986">
              <w:rPr>
                <w:color w:val="auto"/>
              </w:rPr>
              <w:t>Richmond</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956A1B" w14:textId="77777777" w:rsidR="0021449A" w:rsidRPr="00426986" w:rsidRDefault="0021449A">
            <w:pPr>
              <w:jc w:val="center"/>
              <w:rPr>
                <w:color w:val="auto"/>
              </w:rPr>
            </w:pPr>
            <w:r w:rsidRPr="00426986">
              <w:rPr>
                <w:color w:val="auto"/>
              </w:rPr>
              <w:t>0</w:t>
            </w: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214621A" w14:textId="77777777" w:rsidR="0021449A" w:rsidRPr="00426986" w:rsidRDefault="0021449A">
            <w:pPr>
              <w:jc w:val="center"/>
              <w:rPr>
                <w:color w:val="auto"/>
              </w:rPr>
            </w:pPr>
            <w:r w:rsidRPr="00426986">
              <w:rPr>
                <w:color w:val="auto"/>
              </w:rPr>
              <w:t>Met</w:t>
            </w:r>
          </w:p>
        </w:tc>
      </w:tr>
      <w:tr w:rsidR="0021449A" w:rsidRPr="00426986" w14:paraId="31A83A5A"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DEE04C" w14:textId="77777777" w:rsidR="0021449A" w:rsidRPr="00426986" w:rsidRDefault="0021449A">
            <w:pPr>
              <w:pStyle w:val="tablehead"/>
              <w:rPr>
                <w:color w:val="auto"/>
              </w:rPr>
            </w:pPr>
            <w:r w:rsidRPr="00426986">
              <w:rPr>
                <w:color w:val="auto"/>
              </w:rPr>
              <w:t>Latrobe Valley region</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34FC2D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F2761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984EB5C"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DD34FCF" w14:textId="77777777" w:rsidR="0021449A" w:rsidRPr="00426986" w:rsidRDefault="0021449A">
            <w:pPr>
              <w:rPr>
                <w:color w:val="auto"/>
              </w:rPr>
            </w:pPr>
            <w:r w:rsidRPr="00426986">
              <w:rPr>
                <w:color w:val="auto"/>
              </w:rPr>
              <w:t>Traralgon</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EA98C1E"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9714585" w14:textId="77777777" w:rsidR="0021449A" w:rsidRPr="00426986" w:rsidRDefault="0021449A">
            <w:pPr>
              <w:jc w:val="center"/>
              <w:rPr>
                <w:color w:val="auto"/>
              </w:rPr>
            </w:pPr>
            <w:r w:rsidRPr="00426986">
              <w:rPr>
                <w:color w:val="auto"/>
              </w:rPr>
              <w:t>Met</w:t>
            </w:r>
          </w:p>
        </w:tc>
      </w:tr>
    </w:tbl>
    <w:p w14:paraId="2B4625C7" w14:textId="77777777" w:rsidR="0021449A" w:rsidRPr="00426986" w:rsidRDefault="0021449A">
      <w:pPr>
        <w:rPr>
          <w:rFonts w:ascii="ArialMT" w:hAnsi="ArialMT" w:cs="ArialMT"/>
          <w:color w:val="auto"/>
          <w:lang w:val="en-US"/>
        </w:rPr>
      </w:pPr>
    </w:p>
    <w:p w14:paraId="3D2418B6" w14:textId="77777777" w:rsidR="00B5372B" w:rsidRDefault="00B5372B">
      <w:r>
        <w:br w:type="page"/>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713E14E" w14:textId="77777777">
        <w:tblPrEx>
          <w:tblCellMar>
            <w:top w:w="0" w:type="dxa"/>
            <w:left w:w="0" w:type="dxa"/>
            <w:bottom w:w="0" w:type="dxa"/>
            <w:right w:w="0" w:type="dxa"/>
          </w:tblCellMar>
        </w:tblPrEx>
        <w:trPr>
          <w:trHeight w:val="510"/>
        </w:trPr>
        <w:tc>
          <w:tcPr>
            <w:tcW w:w="1814" w:type="dxa"/>
            <w:vMerge w:val="restart"/>
            <w:tcBorders>
              <w:top w:val="single" w:sz="4" w:space="0" w:color="FFFFFF"/>
              <w:left w:val="single" w:sz="6" w:space="0" w:color="000000"/>
              <w:bottom w:val="single" w:sz="8" w:space="0" w:color="000000"/>
              <w:right w:val="single" w:sz="6" w:space="0" w:color="000000"/>
            </w:tcBorders>
            <w:tcMar>
              <w:top w:w="80" w:type="dxa"/>
              <w:left w:w="80" w:type="dxa"/>
              <w:bottom w:w="80" w:type="dxa"/>
              <w:right w:w="80" w:type="dxa"/>
            </w:tcMar>
          </w:tcPr>
          <w:p w14:paraId="2CD4DAA8"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8"/>
                <w:szCs w:val="68"/>
                <w:vertAlign w:val="subscript"/>
                <w:lang w:val="en-US"/>
              </w:rPr>
              <w:t>2</w:t>
            </w:r>
            <w:r w:rsidRPr="00426986">
              <w:rPr>
                <w:rFonts w:ascii="Calibri-Bold" w:hAnsi="Calibri-Bold" w:cs="Calibri-Bold"/>
                <w:b/>
                <w:bCs/>
                <w:color w:val="auto"/>
                <w:spacing w:val="-20"/>
                <w:sz w:val="60"/>
                <w:szCs w:val="60"/>
                <w:vertAlign w:val="subscript"/>
                <w:lang w:val="en-US"/>
              </w:rPr>
              <w:t>.5</w:t>
            </w:r>
          </w:p>
        </w:tc>
        <w:tc>
          <w:tcPr>
            <w:tcW w:w="5896" w:type="dxa"/>
            <w:tcBorders>
              <w:top w:val="single" w:sz="4" w:space="0" w:color="FFFFFF"/>
              <w:left w:val="single" w:sz="6" w:space="0" w:color="000000"/>
              <w:bottom w:val="single" w:sz="4" w:space="0" w:color="BFBFBF"/>
              <w:right w:val="single" w:sz="6" w:space="0" w:color="000000"/>
            </w:tcBorders>
            <w:tcMar>
              <w:top w:w="80" w:type="dxa"/>
              <w:left w:w="80" w:type="dxa"/>
              <w:bottom w:w="80" w:type="dxa"/>
              <w:right w:w="80" w:type="dxa"/>
            </w:tcMar>
          </w:tcPr>
          <w:p w14:paraId="7CD51F04"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472DA158" w14:textId="77777777">
        <w:tblPrEx>
          <w:tblCellMar>
            <w:top w:w="0" w:type="dxa"/>
            <w:left w:w="0" w:type="dxa"/>
            <w:bottom w:w="0" w:type="dxa"/>
            <w:right w:w="0" w:type="dxa"/>
          </w:tblCellMar>
        </w:tblPrEx>
        <w:trPr>
          <w:trHeight w:val="448"/>
        </w:trPr>
        <w:tc>
          <w:tcPr>
            <w:tcW w:w="1814" w:type="dxa"/>
            <w:vMerge/>
            <w:tcBorders>
              <w:top w:val="single" w:sz="8" w:space="0" w:color="000000"/>
              <w:left w:val="single" w:sz="6" w:space="0" w:color="000000"/>
              <w:bottom w:val="single" w:sz="6" w:space="0" w:color="BFBFBF"/>
              <w:right w:val="single" w:sz="6" w:space="0" w:color="000000"/>
            </w:tcBorders>
          </w:tcPr>
          <w:p w14:paraId="70B722C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CBD59DF"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3C9384EF"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4489C094" w14:textId="77777777">
        <w:tblPrEx>
          <w:tblCellMar>
            <w:top w:w="0" w:type="dxa"/>
            <w:left w:w="0" w:type="dxa"/>
            <w:bottom w:w="0" w:type="dxa"/>
            <w:right w:w="0" w:type="dxa"/>
          </w:tblCellMar>
        </w:tblPrEx>
        <w:trPr>
          <w:trHeight w:val="206"/>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25FA81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133"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2AC0E123" w14:textId="77777777" w:rsidR="0021449A" w:rsidRPr="00426986" w:rsidRDefault="0021449A">
            <w:pPr>
              <w:pStyle w:val="tablehead"/>
              <w:jc w:val="center"/>
              <w:rPr>
                <w:color w:val="auto"/>
              </w:rPr>
            </w:pPr>
            <w:r w:rsidRPr="00426986">
              <w:rPr>
                <w:color w:val="auto"/>
              </w:rPr>
              <w:t>1 year</w:t>
            </w:r>
          </w:p>
        </w:tc>
      </w:tr>
      <w:tr w:rsidR="0021449A" w:rsidRPr="00426986" w14:paraId="07206890"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3ADB578"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A17B646"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AB89B09"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r>
      <w:tr w:rsidR="0021449A" w:rsidRPr="00426986" w14:paraId="2378F63C"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5809F3" w14:textId="77777777" w:rsidR="0021449A" w:rsidRPr="00426986" w:rsidRDefault="0021449A">
            <w:pPr>
              <w:pStyle w:val="tablehead"/>
              <w:rPr>
                <w:color w:val="auto"/>
              </w:rPr>
            </w:pPr>
            <w:r w:rsidRPr="00426986">
              <w:rPr>
                <w:color w:val="auto"/>
              </w:rPr>
              <w:t>Port Phillip region</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982542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7E2D10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CB4B20C"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28B15FA" w14:textId="77777777" w:rsidR="0021449A" w:rsidRPr="00426986" w:rsidRDefault="0021449A">
            <w:pPr>
              <w:rPr>
                <w:color w:val="auto"/>
              </w:rPr>
            </w:pPr>
            <w:r w:rsidRPr="00426986">
              <w:rPr>
                <w:color w:val="auto"/>
              </w:rPr>
              <w:t>Alphington</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D70687"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223E16" w14:textId="77777777" w:rsidR="0021449A" w:rsidRPr="00426986" w:rsidRDefault="0021449A">
            <w:pPr>
              <w:jc w:val="center"/>
              <w:rPr>
                <w:color w:val="auto"/>
              </w:rPr>
            </w:pPr>
            <w:r w:rsidRPr="00426986">
              <w:rPr>
                <w:color w:val="auto"/>
              </w:rPr>
              <w:t>7.3</w:t>
            </w:r>
          </w:p>
        </w:tc>
      </w:tr>
      <w:tr w:rsidR="0021449A" w:rsidRPr="00426986" w14:paraId="1283881D"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B1F7151" w14:textId="77777777" w:rsidR="0021449A" w:rsidRPr="00426986" w:rsidRDefault="0021449A">
            <w:pPr>
              <w:rPr>
                <w:color w:val="auto"/>
              </w:rPr>
            </w:pPr>
            <w:r w:rsidRPr="00426986">
              <w:rPr>
                <w:color w:val="auto"/>
              </w:rPr>
              <w:t>Footscray</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4B0D1D"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A42DF77" w14:textId="77777777" w:rsidR="0021449A" w:rsidRPr="00426986" w:rsidRDefault="0021449A">
            <w:pPr>
              <w:jc w:val="center"/>
              <w:rPr>
                <w:color w:val="auto"/>
              </w:rPr>
            </w:pPr>
            <w:r w:rsidRPr="00426986">
              <w:rPr>
                <w:color w:val="auto"/>
              </w:rPr>
              <w:t>6.5</w:t>
            </w:r>
          </w:p>
        </w:tc>
      </w:tr>
    </w:tbl>
    <w:p w14:paraId="5B0976A2" w14:textId="77777777" w:rsidR="0021449A" w:rsidRPr="00426986" w:rsidRDefault="0021449A">
      <w:pPr>
        <w:rPr>
          <w:color w:val="auto"/>
        </w:rPr>
      </w:pPr>
    </w:p>
    <w:p w14:paraId="1519043D" w14:textId="77777777" w:rsidR="0021449A" w:rsidRPr="00426986" w:rsidRDefault="0021449A">
      <w:pPr>
        <w:rPr>
          <w:rFonts w:ascii="Calibri" w:hAnsi="Calibri" w:cs="Calibri"/>
          <w:color w:val="auto"/>
          <w:lang w:val="en-US"/>
        </w:rPr>
      </w:pPr>
    </w:p>
    <w:p w14:paraId="7BC45466" w14:textId="77777777" w:rsidR="0021449A" w:rsidRPr="00426986" w:rsidRDefault="00B5372B">
      <w:pPr>
        <w:pStyle w:val="Heading2"/>
      </w:pPr>
      <w:r>
        <w:br w:type="page"/>
      </w:r>
      <w:r w:rsidR="0021449A" w:rsidRPr="00426986">
        <w:t>Queensland</w:t>
      </w:r>
    </w:p>
    <w:p w14:paraId="35E6CEC2"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(Ambient Air Quality) Measure for Queensland by the Hon. Andrew Powell MP, Minister for Environment and Heritage Protection for the reporting year ended 30 June 2012. </w:t>
      </w:r>
    </w:p>
    <w:p w14:paraId="7296AC22" w14:textId="77777777" w:rsidR="0021449A" w:rsidRPr="00426986" w:rsidRDefault="0021449A">
      <w:pPr>
        <w:pStyle w:val="Heading3"/>
        <w:rPr>
          <w:color w:val="auto"/>
        </w:rPr>
      </w:pPr>
      <w:r w:rsidRPr="00426986">
        <w:rPr>
          <w:color w:val="auto"/>
        </w:rPr>
        <w:t>part 1 — Implementation of the NEPM and any significant issues</w:t>
      </w:r>
    </w:p>
    <w:p w14:paraId="19569561" w14:textId="77777777" w:rsidR="0021449A" w:rsidRPr="00426986" w:rsidRDefault="0021449A">
      <w:pPr>
        <w:pStyle w:val="Heading4"/>
        <w:rPr>
          <w:color w:val="auto"/>
        </w:rPr>
      </w:pPr>
      <w:r w:rsidRPr="00426986">
        <w:rPr>
          <w:color w:val="auto"/>
        </w:rPr>
        <w:t>Legislation, regulatory and administrative framework</w:t>
      </w:r>
    </w:p>
    <w:p w14:paraId="29AD7BFD" w14:textId="77777777" w:rsidR="0021449A" w:rsidRPr="00426986" w:rsidRDefault="0021449A">
      <w:pPr>
        <w:rPr>
          <w:color w:val="auto"/>
        </w:rPr>
      </w:pPr>
      <w:r w:rsidRPr="00426986">
        <w:rPr>
          <w:color w:val="auto"/>
        </w:rPr>
        <w:t xml:space="preserve">In relation to ambient air quality in Mount Isa, the Queensland Government passed legislation in 2008 which required all Special Agreement Act mine operations, including smelter operations in Mount Isa, to come under contemporary environmental controls under the </w:t>
      </w:r>
      <w:r w:rsidRPr="00426986">
        <w:rPr>
          <w:rStyle w:val="Italic"/>
          <w:iCs/>
          <w:color w:val="auto"/>
        </w:rPr>
        <w:t>Environmental Protection Act 1994</w:t>
      </w:r>
      <w:r w:rsidRPr="00426986">
        <w:rPr>
          <w:color w:val="auto"/>
        </w:rPr>
        <w:t>. The legislation provided for a three-year transition to the EP Act. In December 2011, the Department of Environment and Heritage Protection issued an Environmental Authority (EA) to the smelter operator that applies contemporary environmental conditions to the site. Recognising that considerable further work and investment is required before smelter operations can achieve contemporary air quality standards, a Transitional Environmental Program (TEP) under the provisions of the Environmental Protection Act has been developed which sets out a staged program of works to bring the site into compliance with National Environment Protection Measure (NEPM) air quality standards by 2016.</w:t>
      </w:r>
    </w:p>
    <w:p w14:paraId="7F7A52E7" w14:textId="77777777" w:rsidR="0021449A" w:rsidRPr="00426986" w:rsidRDefault="0021449A">
      <w:pPr>
        <w:pStyle w:val="Heading4"/>
        <w:rPr>
          <w:color w:val="auto"/>
        </w:rPr>
      </w:pPr>
      <w:r w:rsidRPr="00426986">
        <w:rPr>
          <w:color w:val="auto"/>
        </w:rPr>
        <w:t>Implementation issues arising</w:t>
      </w:r>
    </w:p>
    <w:p w14:paraId="12CB5863" w14:textId="77777777" w:rsidR="0021449A" w:rsidRPr="00426986" w:rsidRDefault="0021449A">
      <w:pPr>
        <w:rPr>
          <w:color w:val="auto"/>
        </w:rPr>
      </w:pPr>
      <w:r w:rsidRPr="00426986">
        <w:rPr>
          <w:color w:val="auto"/>
        </w:rPr>
        <w:t>Implementation issues arising during the 2011–12 reporting period included:</w:t>
      </w:r>
    </w:p>
    <w:p w14:paraId="1E0A9A2B" w14:textId="77777777" w:rsidR="0021449A" w:rsidRPr="00426986" w:rsidRDefault="0021449A" w:rsidP="00B5372B">
      <w:pPr>
        <w:pStyle w:val="Dotpoint"/>
        <w:numPr>
          <w:ilvl w:val="0"/>
          <w:numId w:val="17"/>
        </w:numPr>
        <w:rPr>
          <w:color w:val="auto"/>
        </w:rPr>
      </w:pPr>
      <w:r w:rsidRPr="00426986">
        <w:rPr>
          <w:color w:val="auto"/>
        </w:rPr>
        <w:t>Monitoring was conducted in five of the 10 regions identified in the Monitoring Plan. Eleven of the 19 sites nominated in the monitoring plan and four additional reporting sites were operational in 2011–12. Monitoring at four of the eight remaining sites concluded prior to 2011–12 due to completion of campaign monitoring or site closure following termination of the monitoring site lease by the property owner.</w:t>
      </w:r>
    </w:p>
    <w:p w14:paraId="17C9330C" w14:textId="77777777" w:rsidR="0021449A" w:rsidRPr="00426986" w:rsidRDefault="0021449A" w:rsidP="00B5372B">
      <w:pPr>
        <w:pStyle w:val="Dotpoint"/>
        <w:numPr>
          <w:ilvl w:val="0"/>
          <w:numId w:val="17"/>
        </w:numPr>
        <w:rPr>
          <w:color w:val="auto"/>
        </w:rPr>
      </w:pPr>
      <w:r w:rsidRPr="00426986">
        <w:rPr>
          <w:color w:val="auto"/>
        </w:rPr>
        <w:t>The Rocklea trend monitoring site was damaged by the severe flooding in Brisbane in January 2011 and was offline for the remainder of the year while site infrastructure was replaced. Monitoring recommenced at this site in May 2012.</w:t>
      </w:r>
    </w:p>
    <w:p w14:paraId="1CB81B85" w14:textId="77777777" w:rsidR="0021449A" w:rsidRPr="00426986" w:rsidRDefault="0021449A" w:rsidP="00B5372B">
      <w:pPr>
        <w:pStyle w:val="Dotpoint"/>
        <w:numPr>
          <w:ilvl w:val="0"/>
          <w:numId w:val="17"/>
        </w:numPr>
        <w:rPr>
          <w:color w:val="auto"/>
        </w:rPr>
      </w:pPr>
      <w:r w:rsidRPr="00426986">
        <w:rPr>
          <w:color w:val="auto"/>
        </w:rPr>
        <w:t>No monitoring was conducted at the North Toowoomba campaign generally representative upper bound monitoring site during 2011–12 following site infrastructure damage in December 2010. Monitoring had been conducted at this site since July 2003, and during this period no exceedences of the NEPM standards for carbon monoxide, nitrogen dioxide and ozone were measured. Exceedences of the NEPM 24-hour particle standards were only observed during bushfire smoke or dust storm events.</w:t>
      </w:r>
    </w:p>
    <w:p w14:paraId="5E046DB8" w14:textId="77777777" w:rsidR="0021449A" w:rsidRPr="00426986" w:rsidRDefault="0021449A" w:rsidP="00B5372B">
      <w:pPr>
        <w:pStyle w:val="Dotpoint"/>
        <w:numPr>
          <w:ilvl w:val="0"/>
          <w:numId w:val="17"/>
        </w:numPr>
        <w:rPr>
          <w:color w:val="auto"/>
        </w:rPr>
      </w:pPr>
      <w:r w:rsidRPr="00426986">
        <w:rPr>
          <w:color w:val="auto"/>
        </w:rPr>
        <w:t>The North Ward, Townsville, monitoring site closed in April 2011 following termination of the monitoring site lease by the property owner. With the closure of the North Ward site, monitoring data from the Townsville Coast Guard peak monitoring site has been used to determine compliance with the NEPM lead standard in Townsville.</w:t>
      </w:r>
    </w:p>
    <w:p w14:paraId="6AF212B8" w14:textId="77777777" w:rsidR="0021449A" w:rsidRPr="00426986" w:rsidRDefault="0021449A" w:rsidP="00B5372B">
      <w:pPr>
        <w:pStyle w:val="Dotpoint"/>
        <w:numPr>
          <w:ilvl w:val="0"/>
          <w:numId w:val="17"/>
        </w:numPr>
        <w:rPr>
          <w:color w:val="auto"/>
        </w:rPr>
      </w:pPr>
      <w:r w:rsidRPr="00426986">
        <w:rPr>
          <w:color w:val="auto"/>
        </w:rPr>
        <w:t>Collection of PM</w:t>
      </w:r>
      <w:r w:rsidRPr="00426986">
        <w:rPr>
          <w:color w:val="auto"/>
          <w:vertAlign w:val="subscript"/>
        </w:rPr>
        <w:t>2.5</w:t>
      </w:r>
      <w:r w:rsidRPr="00426986">
        <w:rPr>
          <w:color w:val="auto"/>
        </w:rPr>
        <w:t xml:space="preserve"> data using tapered element oscillating microbalance (TEOM) instrumentation continued at two sites in South East Queensland (Springwood and Arundel) and one site in Gladstone (South Gladstone) during 2011. Monitoring of particulare matter of 2.5 micrometres in diameter or less (PM</w:t>
      </w:r>
      <w:r w:rsidRPr="00426986">
        <w:rPr>
          <w:color w:val="auto"/>
          <w:vertAlign w:val="subscript"/>
        </w:rPr>
        <w:t>2.5</w:t>
      </w:r>
      <w:r w:rsidRPr="00426986">
        <w:rPr>
          <w:color w:val="auto"/>
        </w:rPr>
        <w:t>) at the Rocklea site was not possible following flood damage to monitoring site infrastructure in January 2011.</w:t>
      </w:r>
    </w:p>
    <w:p w14:paraId="63C505BE" w14:textId="77777777" w:rsidR="0021449A" w:rsidRPr="00426986" w:rsidRDefault="0021449A">
      <w:pPr>
        <w:pStyle w:val="Heading3"/>
        <w:rPr>
          <w:color w:val="auto"/>
        </w:rPr>
      </w:pPr>
      <w:r w:rsidRPr="00426986">
        <w:rPr>
          <w:color w:val="auto"/>
        </w:rPr>
        <w:t>part 2 — Assessment of NEPM effectiveness</w:t>
      </w:r>
    </w:p>
    <w:p w14:paraId="187A2F41" w14:textId="77777777" w:rsidR="0021449A" w:rsidRPr="00426986" w:rsidRDefault="0021449A">
      <w:pPr>
        <w:rPr>
          <w:color w:val="auto"/>
        </w:rPr>
      </w:pPr>
      <w:r w:rsidRPr="00426986">
        <w:rPr>
          <w:color w:val="auto"/>
        </w:rPr>
        <w:t>The NEPM has provided the mechanism for a staged expansion of the department’s ambient air monitoring network throughout Queensland. Queensland remains committed to implementing the actions contained in its Ambient Air Quality Monitoring Plan for Queensland despite delays in establishing monitoring in some regional centres due to other monitoring priorities that have arisen in recent years. On the basis of approved screening criteria, campaign monitoring of nitrogen dioxide and ozone in some smaller regional centres listed in the Monitoring Plan will now not proceed. It is reasonable to expect that levels of these pollutants will be consistently below the relevant NEPM standards in smaller regional centres. Monitoring has ceased in some locations where compliance with the NEPM standards has been demonstrated based on maximum measured concentrations.</w:t>
      </w:r>
    </w:p>
    <w:p w14:paraId="2273934D" w14:textId="77777777" w:rsidR="0021449A" w:rsidRPr="00426986" w:rsidRDefault="0021449A">
      <w:pPr>
        <w:rPr>
          <w:color w:val="auto"/>
        </w:rPr>
      </w:pPr>
      <w:r w:rsidRPr="00426986">
        <w:rPr>
          <w:color w:val="auto"/>
        </w:rPr>
        <w:t xml:space="preserve">Queensland’s monitoring results for 2011 indicate that the goal of the Ambient Air Quality NEPM—to achieve by 2008 the standards to the extent specified—was met for all pollutants at all monitoring stations where there was sufficient </w:t>
      </w:r>
      <w:r w:rsidRPr="00426986">
        <w:rPr>
          <w:color w:val="auto"/>
          <w:spacing w:val="-2"/>
        </w:rPr>
        <w:t>data capture to assess compliance, except for ozone in South East Queensland and sulfur dioxide and PM</w:t>
      </w:r>
      <w:r w:rsidRPr="00426986">
        <w:rPr>
          <w:color w:val="auto"/>
          <w:spacing w:val="-2"/>
          <w:vertAlign w:val="subscript"/>
        </w:rPr>
        <w:t>10</w:t>
      </w:r>
      <w:r w:rsidRPr="00426986">
        <w:rPr>
          <w:color w:val="auto"/>
          <w:spacing w:val="-2"/>
        </w:rPr>
        <w:t xml:space="preserve"> in Mount </w:t>
      </w:r>
      <w:r w:rsidRPr="00426986">
        <w:rPr>
          <w:color w:val="auto"/>
        </w:rPr>
        <w:t>Isa.</w:t>
      </w:r>
    </w:p>
    <w:p w14:paraId="46E6BDC6" w14:textId="77777777" w:rsidR="0021449A" w:rsidRPr="00426986" w:rsidRDefault="0021449A">
      <w:pPr>
        <w:rPr>
          <w:color w:val="auto"/>
        </w:rPr>
      </w:pPr>
      <w:r w:rsidRPr="00426986">
        <w:rPr>
          <w:color w:val="auto"/>
        </w:rPr>
        <w:t>Ozone exceedences were recorded at South East Queensland monitoring sites in September 2011 as a result of emissions from extensive bushfires in the region during meteorological conditions conducive to ozone formation. These were the first ozone exceedences for seven years in South East Queensland. While bushfire and hazard reduction burning emissions have been implicated in these, and in the majority of previous ozone exceedences, there have been occasions when industrial, commercial and domestic emissions, combined with favourable meteorological conditions, have resulted in exceedences of the ozone standards. Rapidly growing population, urban expansion and associated increases in motor vehicle use in South East Queensland could present challenges to future compliance with the NEPM ozone standards. The South East Queensland Regional Plan 2009–2031 provides a sustainable growth management strategy for the South East Queensland region to the year 2031. Under the plan, urban settlement and the use of transport, industry, energy and natural resources will be managed to minimise adverse impacts on air quality. Significant investment in public transport infrastructure and alleviation of traffic congestion under the South East Queensland Infrastructure Plan and Program 2010–2031 will support the management of future air quality impacts from rising motor vehicle use.</w:t>
      </w:r>
    </w:p>
    <w:p w14:paraId="1D0B35BD" w14:textId="77777777" w:rsidR="0021449A" w:rsidRPr="00426986" w:rsidRDefault="0021449A">
      <w:pPr>
        <w:rPr>
          <w:color w:val="auto"/>
        </w:rPr>
      </w:pPr>
      <w:r w:rsidRPr="00426986">
        <w:rPr>
          <w:color w:val="auto"/>
        </w:rPr>
        <w:t>While industry in Mount Isa has significantly reduced overall emissions of sulfur dioxide to the atmosphere in recent years (through capture and conversion to sulfuric acid), compliance with the one-hour NEPM sulfur dioxide standard was unlikely to be achieved under previous regulatory controls. In May 2008, the Queensland Government amended the legislation regulating emissions from the Mount Isa smelters to bring these operations under the stricter controls contained within the Environmental Protection Act. In December 2011, the department issued an EA to the smelter operator that applies contemporary environmental conditions to the site. Recognising that considerable further work and investment is required before smelter operations can achieve contemporary air quality standards, a Transitional Environmental Program (TEP) under the provisions of the Environmental Protection Act has been developed which sets out a staged program of works to bring the site into compliance with NEPM air quality standards by 2016.</w:t>
      </w:r>
    </w:p>
    <w:p w14:paraId="52196136" w14:textId="77777777" w:rsidR="0021449A" w:rsidRPr="00426986" w:rsidRDefault="0021449A">
      <w:pPr>
        <w:rPr>
          <w:color w:val="auto"/>
        </w:rPr>
      </w:pPr>
      <w:r w:rsidRPr="00426986">
        <w:rPr>
          <w:color w:val="auto"/>
        </w:rPr>
        <w:t>The Ambient Air Quality NEPM PM</w:t>
      </w:r>
      <w:r w:rsidRPr="00426986">
        <w:rPr>
          <w:color w:val="auto"/>
          <w:vertAlign w:val="subscript"/>
        </w:rPr>
        <w:t>10</w:t>
      </w:r>
      <w:r w:rsidRPr="00426986">
        <w:rPr>
          <w:color w:val="auto"/>
        </w:rPr>
        <w:t xml:space="preserve"> and PM</w:t>
      </w:r>
      <w:r w:rsidRPr="00426986">
        <w:rPr>
          <w:color w:val="auto"/>
          <w:vertAlign w:val="subscript"/>
        </w:rPr>
        <w:t>2.5</w:t>
      </w:r>
      <w:r w:rsidRPr="00426986">
        <w:rPr>
          <w:color w:val="auto"/>
        </w:rPr>
        <w:t xml:space="preserve"> 24–hour standards (the numerical thresholds) were exceeded in all regions where monitoring was undertaken during 2011 as a result of smoke from bushfires or hazard-reduction burning, or windblown dust during dry conditions. There is no evidence that emissions from industrial, commercial and domestic activities on their own currently result in particle concentrations above the NEPM standards. However, with increasing motor vehicle use, compliance with the PM</w:t>
      </w:r>
      <w:r w:rsidRPr="00426986">
        <w:rPr>
          <w:color w:val="auto"/>
          <w:vertAlign w:val="subscript"/>
        </w:rPr>
        <w:t>2.5</w:t>
      </w:r>
      <w:r w:rsidRPr="00426986">
        <w:rPr>
          <w:color w:val="auto"/>
        </w:rPr>
        <w:t xml:space="preserve"> advisory standards in the longer term, particularly the annual average criterion, may be difficult to achieve in urban areas such as South East Queensland. Only the PM</w:t>
      </w:r>
      <w:r w:rsidRPr="00426986">
        <w:rPr>
          <w:color w:val="auto"/>
          <w:vertAlign w:val="subscript"/>
        </w:rPr>
        <w:t>10</w:t>
      </w:r>
      <w:r w:rsidRPr="00426986">
        <w:rPr>
          <w:color w:val="auto"/>
        </w:rPr>
        <w:t xml:space="preserve"> in Mount Isa failed to meet the NEPM goal of no more than five exceedences in a year.</w:t>
      </w:r>
    </w:p>
    <w:p w14:paraId="32B32E62" w14:textId="77777777" w:rsidR="0021449A" w:rsidRPr="00426986" w:rsidRDefault="0021449A">
      <w:pPr>
        <w:rPr>
          <w:color w:val="auto"/>
        </w:rPr>
      </w:pPr>
      <w:r w:rsidRPr="00426986">
        <w:rPr>
          <w:color w:val="auto"/>
        </w:rPr>
        <w:t>Data from relevant monitoring stations are presented in tabular form below to enable an evaluation of whether the NEPM standards and goals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are captured in each quarter.</w:t>
      </w:r>
    </w:p>
    <w:p w14:paraId="1F07304F" w14:textId="77777777" w:rsidR="0021449A" w:rsidRPr="00426986" w:rsidRDefault="0021449A">
      <w:pPr>
        <w:rPr>
          <w:color w:val="auto"/>
        </w:rPr>
      </w:pPr>
      <w:r w:rsidRPr="00426986">
        <w:rPr>
          <w:color w:val="auto"/>
        </w:rPr>
        <w:t xml:space="preserve">The data are presented in greater detail in the Queensland 2011 air monitoring report </w:t>
      </w:r>
      <w:r w:rsidRPr="00426986">
        <w:rPr>
          <w:color w:val="auto"/>
        </w:rPr>
        <w:br/>
        <w:t>&lt;</w:t>
      </w:r>
      <w:hyperlink r:id="rId59" w:history="1">
        <w:r w:rsidRPr="00426986">
          <w:rPr>
            <w:color w:val="auto"/>
          </w:rPr>
          <w:t>http://www.ehp.qld.gov.au/air/reports/reports.html</w:t>
        </w:r>
      </w:hyperlink>
      <w:r w:rsidRPr="00426986">
        <w:rPr>
          <w:color w:val="auto"/>
        </w:rPr>
        <w:t>&gt;.</w:t>
      </w:r>
    </w:p>
    <w:p w14:paraId="71D4FDD8" w14:textId="77777777" w:rsidR="0021449A" w:rsidRPr="00426986" w:rsidRDefault="0021449A">
      <w:pPr>
        <w:rPr>
          <w:color w:val="auto"/>
        </w:rPr>
      </w:pPr>
      <w:r w:rsidRPr="00426986">
        <w:rPr>
          <w:color w:val="auto"/>
        </w:rPr>
        <w:t xml:space="preserve">The monitoring plan for Queensland is available from the department’s website </w:t>
      </w:r>
      <w:r w:rsidRPr="00426986">
        <w:rPr>
          <w:color w:val="auto"/>
        </w:rPr>
        <w:br/>
        <w:t>&lt;</w:t>
      </w:r>
      <w:hyperlink r:id="rId60" w:history="1">
        <w:r w:rsidRPr="00426986">
          <w:rPr>
            <w:color w:val="auto"/>
          </w:rPr>
          <w:t>http://www.ehp.qld.gov.au/air/reports/ambient.html</w:t>
        </w:r>
      </w:hyperlink>
      <w:r w:rsidRPr="00426986">
        <w:rPr>
          <w:color w:val="auto"/>
        </w:rPr>
        <w:t>&gt;.</w:t>
      </w:r>
    </w:p>
    <w:p w14:paraId="131B3BB0"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70C4B69"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16CD77ED"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637E8049"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5B82F24F" w14:textId="77777777">
        <w:tblPrEx>
          <w:tblCellMar>
            <w:top w:w="0" w:type="dxa"/>
            <w:left w:w="0" w:type="dxa"/>
            <w:bottom w:w="0" w:type="dxa"/>
            <w:right w:w="0" w:type="dxa"/>
          </w:tblCellMar>
        </w:tblPrEx>
        <w:trPr>
          <w:trHeight w:val="311"/>
        </w:trPr>
        <w:tc>
          <w:tcPr>
            <w:tcW w:w="1814" w:type="dxa"/>
            <w:vMerge/>
            <w:tcBorders>
              <w:top w:val="single" w:sz="8" w:space="0" w:color="000000"/>
              <w:left w:val="single" w:sz="6" w:space="0" w:color="000000"/>
              <w:bottom w:val="single" w:sz="6" w:space="0" w:color="BFBFBF"/>
              <w:right w:val="single" w:sz="6" w:space="0" w:color="000000"/>
            </w:tcBorders>
          </w:tcPr>
          <w:p w14:paraId="7DB5BB4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FDEA594"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4996AED8"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56F9FC5C"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4BE6EC2"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8ABDD99"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460F73F" w14:textId="77777777" w:rsidR="0021449A" w:rsidRPr="00426986" w:rsidRDefault="0021449A">
            <w:pPr>
              <w:pStyle w:val="tablehead"/>
              <w:jc w:val="center"/>
              <w:rPr>
                <w:color w:val="auto"/>
              </w:rPr>
            </w:pPr>
            <w:r w:rsidRPr="00426986">
              <w:rPr>
                <w:color w:val="auto"/>
              </w:rPr>
              <w:t>NEPM goal compliance</w:t>
            </w:r>
          </w:p>
        </w:tc>
      </w:tr>
      <w:tr w:rsidR="0021449A" w:rsidRPr="00426986" w14:paraId="0277A86E"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533268" w14:textId="77777777" w:rsidR="0021449A" w:rsidRPr="00426986" w:rsidRDefault="0021449A">
            <w:pPr>
              <w:pStyle w:val="tablehead"/>
              <w:rPr>
                <w:color w:val="auto"/>
              </w:rPr>
            </w:pPr>
            <w:r w:rsidRPr="00426986">
              <w:rPr>
                <w:color w:val="auto"/>
              </w:rPr>
              <w:t>South East Queensland</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C1A9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937EE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7DD91F8"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3852EE5" w14:textId="77777777" w:rsidR="0021449A" w:rsidRPr="00426986" w:rsidRDefault="0021449A">
            <w:pPr>
              <w:rPr>
                <w:color w:val="auto"/>
              </w:rPr>
            </w:pPr>
            <w:r w:rsidRPr="00426986">
              <w:rPr>
                <w:color w:val="auto"/>
              </w:rPr>
              <w:t>Woolloongabba</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764E41A"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48FB348" w14:textId="77777777" w:rsidR="0021449A" w:rsidRPr="00426986" w:rsidRDefault="0021449A">
            <w:pPr>
              <w:jc w:val="center"/>
              <w:rPr>
                <w:color w:val="auto"/>
              </w:rPr>
            </w:pPr>
            <w:r w:rsidRPr="00426986">
              <w:rPr>
                <w:color w:val="auto"/>
              </w:rPr>
              <w:t>Met</w:t>
            </w:r>
          </w:p>
        </w:tc>
      </w:tr>
    </w:tbl>
    <w:p w14:paraId="4A35B581" w14:textId="77777777" w:rsidR="0021449A" w:rsidRPr="00426986" w:rsidRDefault="0021449A">
      <w:pPr>
        <w:rPr>
          <w:rFonts w:ascii="Calibri" w:hAnsi="Calibri" w:cs="Calibri"/>
          <w:color w:val="auto"/>
          <w:vertAlign w:val="subscript"/>
          <w:lang w:val="en-US"/>
        </w:rPr>
      </w:pPr>
    </w:p>
    <w:p w14:paraId="0980EA9C"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86"/>
      </w:tblGrid>
      <w:tr w:rsidR="0021449A" w:rsidRPr="00426986" w14:paraId="620D3C53"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31B526DC"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8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0DA084A4"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232DA653" w14:textId="77777777">
        <w:tblPrEx>
          <w:tblCellMar>
            <w:top w:w="0" w:type="dxa"/>
            <w:left w:w="0" w:type="dxa"/>
            <w:bottom w:w="0" w:type="dxa"/>
            <w:right w:w="0" w:type="dxa"/>
          </w:tblCellMar>
        </w:tblPrEx>
        <w:trPr>
          <w:trHeight w:val="440"/>
        </w:trPr>
        <w:tc>
          <w:tcPr>
            <w:tcW w:w="1814" w:type="dxa"/>
            <w:vMerge/>
            <w:tcBorders>
              <w:top w:val="single" w:sz="8" w:space="0" w:color="000000"/>
              <w:left w:val="single" w:sz="6" w:space="0" w:color="000000"/>
              <w:bottom w:val="single" w:sz="6" w:space="0" w:color="BFBFBF"/>
              <w:right w:val="single" w:sz="6" w:space="0" w:color="000000"/>
            </w:tcBorders>
          </w:tcPr>
          <w:p w14:paraId="30D037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8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EF04902"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hour = 0.12ppm, 1 year = 0.03ppm)</w:t>
            </w:r>
          </w:p>
        </w:tc>
      </w:tr>
    </w:tbl>
    <w:p w14:paraId="29527467" w14:textId="77777777" w:rsidR="0021449A" w:rsidRPr="00426986" w:rsidRDefault="0021449A">
      <w:pPr>
        <w:rPr>
          <w:rFonts w:ascii="Calibri" w:hAnsi="Calibri" w:cs="Calibri"/>
          <w:color w:val="auto"/>
          <w:vertAlign w:val="subscript"/>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540"/>
        <w:gridCol w:w="1540"/>
        <w:gridCol w:w="1540"/>
        <w:gridCol w:w="1540"/>
        <w:gridCol w:w="1540"/>
      </w:tblGrid>
      <w:tr w:rsidR="0021449A" w:rsidRPr="00426986" w14:paraId="3D572599" w14:textId="77777777">
        <w:tblPrEx>
          <w:tblCellMar>
            <w:top w:w="0" w:type="dxa"/>
            <w:left w:w="0" w:type="dxa"/>
            <w:bottom w:w="0" w:type="dxa"/>
            <w:right w:w="0" w:type="dxa"/>
          </w:tblCellMar>
        </w:tblPrEx>
        <w:trPr>
          <w:trHeight w:val="284"/>
          <w:tblHeader/>
        </w:trPr>
        <w:tc>
          <w:tcPr>
            <w:tcW w:w="1540" w:type="dxa"/>
            <w:vMerge w:val="restart"/>
            <w:tcBorders>
              <w:top w:val="single" w:sz="6" w:space="0" w:color="BFBFB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center"/>
          </w:tcPr>
          <w:p w14:paraId="5B485A60" w14:textId="77777777" w:rsidR="0021449A" w:rsidRPr="00426986" w:rsidRDefault="0021449A">
            <w:pPr>
              <w:pStyle w:val="tablehead"/>
              <w:rPr>
                <w:color w:val="auto"/>
              </w:rPr>
            </w:pPr>
            <w:r w:rsidRPr="00426986">
              <w:rPr>
                <w:color w:val="auto"/>
              </w:rPr>
              <w:t>Station</w:t>
            </w:r>
          </w:p>
          <w:p w14:paraId="01BFEF3E" w14:textId="77777777" w:rsidR="0021449A" w:rsidRPr="00426986" w:rsidRDefault="0021449A">
            <w:pPr>
              <w:pStyle w:val="tablehead"/>
              <w:rPr>
                <w:color w:val="auto"/>
              </w:rPr>
            </w:pPr>
          </w:p>
        </w:tc>
        <w:tc>
          <w:tcPr>
            <w:tcW w:w="3080" w:type="dxa"/>
            <w:gridSpan w:val="2"/>
            <w:tcBorders>
              <w:top w:val="single" w:sz="6" w:space="0" w:color="BFBFB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B49D33F" w14:textId="77777777" w:rsidR="0021449A" w:rsidRPr="00426986" w:rsidRDefault="0021449A">
            <w:pPr>
              <w:pStyle w:val="tablehead"/>
              <w:jc w:val="center"/>
              <w:rPr>
                <w:color w:val="auto"/>
              </w:rPr>
            </w:pPr>
            <w:r w:rsidRPr="00426986">
              <w:rPr>
                <w:color w:val="auto"/>
              </w:rPr>
              <w:t>1 hour</w:t>
            </w:r>
          </w:p>
        </w:tc>
        <w:tc>
          <w:tcPr>
            <w:tcW w:w="3080" w:type="dxa"/>
            <w:gridSpan w:val="2"/>
            <w:tcBorders>
              <w:top w:val="single" w:sz="6" w:space="0" w:color="BFBFB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vAlign w:val="center"/>
          </w:tcPr>
          <w:p w14:paraId="1A39FACC" w14:textId="77777777" w:rsidR="0021449A" w:rsidRPr="00426986" w:rsidRDefault="0021449A">
            <w:pPr>
              <w:pStyle w:val="tablehead"/>
              <w:jc w:val="center"/>
              <w:rPr>
                <w:color w:val="auto"/>
              </w:rPr>
            </w:pPr>
            <w:r w:rsidRPr="00426986">
              <w:rPr>
                <w:color w:val="auto"/>
              </w:rPr>
              <w:t>1 year</w:t>
            </w:r>
          </w:p>
        </w:tc>
      </w:tr>
      <w:tr w:rsidR="0021449A" w:rsidRPr="00426986" w14:paraId="1D9A5285" w14:textId="77777777">
        <w:tblPrEx>
          <w:tblCellMar>
            <w:top w:w="0" w:type="dxa"/>
            <w:left w:w="0" w:type="dxa"/>
            <w:bottom w:w="0" w:type="dxa"/>
            <w:right w:w="0" w:type="dxa"/>
          </w:tblCellMar>
        </w:tblPrEx>
        <w:trPr>
          <w:trHeight w:val="476"/>
          <w:tblHeader/>
        </w:trPr>
        <w:tc>
          <w:tcPr>
            <w:tcW w:w="1540" w:type="dxa"/>
            <w:vMerge/>
            <w:tcBorders>
              <w:top w:val="single" w:sz="8" w:space="0" w:color="000000"/>
              <w:left w:val="single" w:sz="4" w:space="0" w:color="FFFFFF"/>
              <w:bottom w:val="single" w:sz="4" w:space="0" w:color="FFFFFF"/>
              <w:right w:val="single" w:sz="4" w:space="0" w:color="FFFFFF"/>
            </w:tcBorders>
          </w:tcPr>
          <w:p w14:paraId="534A2EF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FF92933"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4AE7772" w14:textId="77777777" w:rsidR="0021449A" w:rsidRPr="00426986" w:rsidRDefault="0021449A">
            <w:pPr>
              <w:pStyle w:val="tablehead"/>
              <w:jc w:val="center"/>
              <w:rPr>
                <w:color w:val="auto"/>
              </w:rPr>
            </w:pPr>
            <w:r w:rsidRPr="00426986">
              <w:rPr>
                <w:color w:val="auto"/>
              </w:rPr>
              <w:t>NEPM goal compliance</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4293C29" w14:textId="77777777" w:rsidR="0021449A" w:rsidRPr="00426986" w:rsidRDefault="0021449A">
            <w:pPr>
              <w:pStyle w:val="tablehead"/>
              <w:jc w:val="center"/>
              <w:rPr>
                <w:color w:val="auto"/>
              </w:rPr>
            </w:pPr>
            <w:r w:rsidRPr="00426986">
              <w:rPr>
                <w:color w:val="auto"/>
              </w:rPr>
              <w:t>Annual average (ppm)</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CF5D287" w14:textId="77777777" w:rsidR="0021449A" w:rsidRPr="00426986" w:rsidRDefault="0021449A">
            <w:pPr>
              <w:pStyle w:val="tablehead"/>
              <w:jc w:val="center"/>
              <w:rPr>
                <w:color w:val="auto"/>
              </w:rPr>
            </w:pPr>
            <w:r w:rsidRPr="00426986">
              <w:rPr>
                <w:color w:val="auto"/>
              </w:rPr>
              <w:t>NEPM goal compliance</w:t>
            </w:r>
          </w:p>
        </w:tc>
      </w:tr>
      <w:tr w:rsidR="0021449A" w:rsidRPr="00426986" w14:paraId="0C0812D5"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5C8B1D" w14:textId="77777777" w:rsidR="0021449A" w:rsidRPr="00426986" w:rsidRDefault="0021449A">
            <w:pPr>
              <w:pStyle w:val="tablehead"/>
              <w:rPr>
                <w:color w:val="auto"/>
              </w:rPr>
            </w:pPr>
            <w:r w:rsidRPr="00426986">
              <w:rPr>
                <w:color w:val="auto"/>
              </w:rPr>
              <w:t>South East Queensland</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51A65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067F4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1DE35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8A6A4A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B4D7933"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CC73FA2" w14:textId="77777777" w:rsidR="0021449A" w:rsidRPr="00426986" w:rsidRDefault="0021449A">
            <w:pPr>
              <w:rPr>
                <w:color w:val="auto"/>
              </w:rPr>
            </w:pPr>
            <w:r w:rsidRPr="00426986">
              <w:rPr>
                <w:color w:val="auto"/>
              </w:rPr>
              <w:t>Mountain Creek</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2E103EA"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600E96"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91C5D98" w14:textId="77777777" w:rsidR="0021449A" w:rsidRPr="00426986" w:rsidRDefault="0021449A">
            <w:pPr>
              <w:jc w:val="center"/>
              <w:rPr>
                <w:color w:val="auto"/>
              </w:rPr>
            </w:pPr>
            <w:r w:rsidRPr="00426986">
              <w:rPr>
                <w:color w:val="auto"/>
              </w:rPr>
              <w:t>0.004</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3F6689" w14:textId="77777777" w:rsidR="0021449A" w:rsidRPr="00426986" w:rsidRDefault="0021449A">
            <w:pPr>
              <w:jc w:val="center"/>
              <w:rPr>
                <w:color w:val="auto"/>
              </w:rPr>
            </w:pPr>
            <w:r w:rsidRPr="00426986">
              <w:rPr>
                <w:color w:val="auto"/>
              </w:rPr>
              <w:t>Met</w:t>
            </w:r>
          </w:p>
        </w:tc>
      </w:tr>
      <w:tr w:rsidR="0021449A" w:rsidRPr="00426986" w14:paraId="577DC240"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62F74CA" w14:textId="77777777" w:rsidR="0021449A" w:rsidRPr="00426986" w:rsidRDefault="0021449A">
            <w:pPr>
              <w:rPr>
                <w:color w:val="auto"/>
              </w:rPr>
            </w:pPr>
            <w:r w:rsidRPr="00426986">
              <w:rPr>
                <w:color w:val="auto"/>
              </w:rPr>
              <w:t>Deception Bay</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5A04C5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19E639B"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45FE04B" w14:textId="77777777" w:rsidR="0021449A" w:rsidRPr="00426986" w:rsidRDefault="0021449A">
            <w:pPr>
              <w:jc w:val="center"/>
              <w:rPr>
                <w:color w:val="auto"/>
              </w:rPr>
            </w:pPr>
            <w:r w:rsidRPr="00426986">
              <w:rPr>
                <w:color w:val="auto"/>
              </w:rPr>
              <w:t>0.006</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2C4C73" w14:textId="77777777" w:rsidR="0021449A" w:rsidRPr="00426986" w:rsidRDefault="0021449A">
            <w:pPr>
              <w:jc w:val="center"/>
              <w:rPr>
                <w:color w:val="auto"/>
              </w:rPr>
            </w:pPr>
            <w:r w:rsidRPr="00426986">
              <w:rPr>
                <w:color w:val="auto"/>
              </w:rPr>
              <w:t>Met</w:t>
            </w:r>
          </w:p>
        </w:tc>
      </w:tr>
      <w:tr w:rsidR="0021449A" w:rsidRPr="00426986" w14:paraId="0AE4A5E0"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E91EF70" w14:textId="77777777" w:rsidR="0021449A" w:rsidRPr="00426986" w:rsidRDefault="0021449A">
            <w:pPr>
              <w:rPr>
                <w:color w:val="auto"/>
              </w:rPr>
            </w:pPr>
            <w:r w:rsidRPr="00426986">
              <w:rPr>
                <w:color w:val="auto"/>
              </w:rPr>
              <w:t>Rocklea</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9B5B88"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6131A97"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EFF6D0" w14:textId="77777777" w:rsidR="0021449A" w:rsidRPr="00426986" w:rsidRDefault="0021449A">
            <w:pPr>
              <w:jc w:val="center"/>
              <w:rPr>
                <w:color w:val="auto"/>
              </w:rPr>
            </w:pPr>
            <w:r w:rsidRPr="00426986">
              <w:rPr>
                <w:color w:val="auto"/>
              </w:rPr>
              <w:t>Insufficient Data</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DC48E0"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r>
      <w:tr w:rsidR="0021449A" w:rsidRPr="00426986" w14:paraId="62994859"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BC3674" w14:textId="77777777" w:rsidR="0021449A" w:rsidRPr="00426986" w:rsidRDefault="0021449A">
            <w:pPr>
              <w:rPr>
                <w:color w:val="auto"/>
              </w:rPr>
            </w:pPr>
            <w:r w:rsidRPr="00426986">
              <w:rPr>
                <w:color w:val="auto"/>
              </w:rPr>
              <w:t>Springwood</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81BCD5"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F36162A"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FD25F2" w14:textId="77777777" w:rsidR="0021449A" w:rsidRPr="00426986" w:rsidRDefault="0021449A">
            <w:pPr>
              <w:jc w:val="center"/>
              <w:rPr>
                <w:color w:val="auto"/>
              </w:rPr>
            </w:pPr>
            <w:r w:rsidRPr="00426986">
              <w:rPr>
                <w:color w:val="auto"/>
              </w:rPr>
              <w:t>0.007</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2A582D7" w14:textId="77777777" w:rsidR="0021449A" w:rsidRPr="00426986" w:rsidRDefault="0021449A">
            <w:pPr>
              <w:jc w:val="center"/>
              <w:rPr>
                <w:color w:val="auto"/>
              </w:rPr>
            </w:pPr>
            <w:r w:rsidRPr="00426986">
              <w:rPr>
                <w:color w:val="auto"/>
              </w:rPr>
              <w:t>Met</w:t>
            </w:r>
          </w:p>
        </w:tc>
      </w:tr>
      <w:tr w:rsidR="0021449A" w:rsidRPr="00426986" w14:paraId="13560B78"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795ACC" w14:textId="77777777" w:rsidR="0021449A" w:rsidRPr="00426986" w:rsidRDefault="0021449A">
            <w:pPr>
              <w:rPr>
                <w:color w:val="auto"/>
              </w:rPr>
            </w:pPr>
            <w:r w:rsidRPr="00426986">
              <w:rPr>
                <w:color w:val="auto"/>
              </w:rPr>
              <w:t>Arundel</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9CFD22"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8A7BD98"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6214B8F" w14:textId="77777777" w:rsidR="0021449A" w:rsidRPr="00426986" w:rsidRDefault="0021449A">
            <w:pPr>
              <w:jc w:val="center"/>
              <w:rPr>
                <w:color w:val="auto"/>
              </w:rPr>
            </w:pPr>
            <w:r w:rsidRPr="00426986">
              <w:rPr>
                <w:color w:val="auto"/>
              </w:rPr>
              <w:t>0.006</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65C7089" w14:textId="77777777" w:rsidR="0021449A" w:rsidRPr="00426986" w:rsidRDefault="0021449A">
            <w:pPr>
              <w:jc w:val="center"/>
              <w:rPr>
                <w:color w:val="auto"/>
              </w:rPr>
            </w:pPr>
            <w:r w:rsidRPr="00426986">
              <w:rPr>
                <w:color w:val="auto"/>
              </w:rPr>
              <w:t>Met</w:t>
            </w:r>
          </w:p>
        </w:tc>
      </w:tr>
      <w:tr w:rsidR="0021449A" w:rsidRPr="00426986" w14:paraId="637CC798"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702A9F2" w14:textId="77777777" w:rsidR="0021449A" w:rsidRPr="00426986" w:rsidRDefault="0021449A">
            <w:pPr>
              <w:rPr>
                <w:color w:val="auto"/>
              </w:rPr>
            </w:pPr>
            <w:r w:rsidRPr="00426986">
              <w:rPr>
                <w:color w:val="auto"/>
              </w:rPr>
              <w:t>Flinders View</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C3EA152"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9BFC305"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CA976F4" w14:textId="77777777" w:rsidR="0021449A" w:rsidRPr="00426986" w:rsidRDefault="0021449A">
            <w:pPr>
              <w:jc w:val="center"/>
              <w:rPr>
                <w:color w:val="auto"/>
              </w:rPr>
            </w:pPr>
            <w:r w:rsidRPr="00426986">
              <w:rPr>
                <w:color w:val="auto"/>
              </w:rPr>
              <w:t>0.008</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4523D7" w14:textId="77777777" w:rsidR="0021449A" w:rsidRPr="00426986" w:rsidRDefault="0021449A">
            <w:pPr>
              <w:jc w:val="center"/>
              <w:rPr>
                <w:color w:val="auto"/>
              </w:rPr>
            </w:pPr>
            <w:r w:rsidRPr="00426986">
              <w:rPr>
                <w:color w:val="auto"/>
              </w:rPr>
              <w:t>Met</w:t>
            </w:r>
          </w:p>
        </w:tc>
      </w:tr>
      <w:tr w:rsidR="0021449A" w:rsidRPr="00426986" w14:paraId="3918A458"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01FFEA" w14:textId="77777777" w:rsidR="0021449A" w:rsidRPr="00426986" w:rsidRDefault="0021449A">
            <w:pPr>
              <w:pStyle w:val="tablehead"/>
              <w:rPr>
                <w:color w:val="auto"/>
              </w:rPr>
            </w:pPr>
            <w:r w:rsidRPr="00426986">
              <w:rPr>
                <w:color w:val="auto"/>
              </w:rPr>
              <w:t>Gladstone</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C38AD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B294A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DFE95C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AC4C07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BA8AD0B"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1659B44" w14:textId="77777777" w:rsidR="0021449A" w:rsidRPr="00426986" w:rsidRDefault="0021449A">
            <w:pPr>
              <w:rPr>
                <w:color w:val="auto"/>
              </w:rPr>
            </w:pPr>
            <w:r w:rsidRPr="00426986">
              <w:rPr>
                <w:color w:val="auto"/>
              </w:rPr>
              <w:t>South Gladstone</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2022445"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736371F"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5ED6D41" w14:textId="77777777" w:rsidR="0021449A" w:rsidRPr="00426986" w:rsidRDefault="0021449A">
            <w:pPr>
              <w:jc w:val="center"/>
              <w:rPr>
                <w:color w:val="auto"/>
              </w:rPr>
            </w:pPr>
            <w:r w:rsidRPr="00426986">
              <w:rPr>
                <w:color w:val="auto"/>
              </w:rPr>
              <w:t>0.006</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0850F4C" w14:textId="77777777" w:rsidR="0021449A" w:rsidRPr="00426986" w:rsidRDefault="0021449A">
            <w:pPr>
              <w:jc w:val="center"/>
              <w:rPr>
                <w:color w:val="auto"/>
              </w:rPr>
            </w:pPr>
            <w:r w:rsidRPr="00426986">
              <w:rPr>
                <w:color w:val="auto"/>
              </w:rPr>
              <w:t>Met</w:t>
            </w:r>
          </w:p>
        </w:tc>
      </w:tr>
      <w:tr w:rsidR="0021449A" w:rsidRPr="00426986" w14:paraId="3A084ADE"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03334C" w14:textId="77777777" w:rsidR="0021449A" w:rsidRPr="00426986" w:rsidRDefault="0021449A">
            <w:pPr>
              <w:pStyle w:val="tablehead"/>
              <w:rPr>
                <w:color w:val="auto"/>
              </w:rPr>
            </w:pPr>
            <w:r w:rsidRPr="00426986">
              <w:rPr>
                <w:color w:val="auto"/>
              </w:rPr>
              <w:t>Townsville</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D3BC3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E80FA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AE323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C8739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53F754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B2CF1A6" w14:textId="77777777" w:rsidR="0021449A" w:rsidRPr="00426986" w:rsidRDefault="0021449A">
            <w:pPr>
              <w:rPr>
                <w:color w:val="auto"/>
              </w:rPr>
            </w:pPr>
            <w:r w:rsidRPr="00426986">
              <w:rPr>
                <w:color w:val="auto"/>
              </w:rPr>
              <w:t>Pimlico</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63F66B0"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95351AB"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C70DDE5" w14:textId="77777777" w:rsidR="0021449A" w:rsidRPr="00426986" w:rsidRDefault="0021449A">
            <w:pPr>
              <w:jc w:val="center"/>
              <w:rPr>
                <w:color w:val="auto"/>
              </w:rPr>
            </w:pPr>
            <w:r w:rsidRPr="00426986">
              <w:rPr>
                <w:color w:val="auto"/>
              </w:rPr>
              <w:t>0.006</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0FD6CB1" w14:textId="77777777" w:rsidR="0021449A" w:rsidRPr="00426986" w:rsidRDefault="0021449A">
            <w:pPr>
              <w:jc w:val="center"/>
              <w:rPr>
                <w:color w:val="auto"/>
              </w:rPr>
            </w:pPr>
            <w:r w:rsidRPr="00426986">
              <w:rPr>
                <w:color w:val="auto"/>
              </w:rPr>
              <w:t>Met</w:t>
            </w:r>
          </w:p>
        </w:tc>
      </w:tr>
    </w:tbl>
    <w:p w14:paraId="5E8205DE" w14:textId="77777777" w:rsidR="0021449A" w:rsidRPr="00426986" w:rsidRDefault="0021449A">
      <w:pPr>
        <w:rPr>
          <w:color w:val="auto"/>
        </w:rPr>
      </w:pPr>
    </w:p>
    <w:p w14:paraId="3D280BE3" w14:textId="77777777" w:rsidR="0021449A" w:rsidRPr="00426986" w:rsidRDefault="0021449A">
      <w:pPr>
        <w:spacing w:after="113"/>
        <w:rPr>
          <w:color w:val="auto"/>
        </w:rPr>
      </w:pPr>
      <w:r w:rsidRPr="00426986">
        <w:rPr>
          <w:color w:val="auto"/>
          <w:vertAlign w:val="superscript"/>
        </w:rPr>
        <w:t>a</w:t>
      </w:r>
      <w:r w:rsidRPr="00426986">
        <w:rPr>
          <w:color w:val="auto"/>
        </w:rPr>
        <w:t xml:space="preserve"> Site not operational from mid-January to December 2011 due to flood damage.</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5D104DE3"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445CCF11"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3780A395"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56F875FE" w14:textId="77777777">
        <w:tblPrEx>
          <w:tblCellMar>
            <w:top w:w="0" w:type="dxa"/>
            <w:left w:w="0" w:type="dxa"/>
            <w:bottom w:w="0" w:type="dxa"/>
            <w:right w:w="0" w:type="dxa"/>
          </w:tblCellMar>
        </w:tblPrEx>
        <w:trPr>
          <w:trHeight w:val="403"/>
        </w:trPr>
        <w:tc>
          <w:tcPr>
            <w:tcW w:w="1814" w:type="dxa"/>
            <w:vMerge/>
            <w:tcBorders>
              <w:top w:val="single" w:sz="8" w:space="0" w:color="000000"/>
              <w:left w:val="single" w:sz="6" w:space="0" w:color="000000"/>
              <w:bottom w:val="single" w:sz="6" w:space="0" w:color="BFBFBF"/>
              <w:right w:val="single" w:sz="6" w:space="0" w:color="000000"/>
            </w:tcBorders>
          </w:tcPr>
          <w:p w14:paraId="5588F79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028F8546"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14D36785"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40"/>
        <w:gridCol w:w="1541"/>
        <w:gridCol w:w="1540"/>
        <w:gridCol w:w="1541"/>
        <w:gridCol w:w="1540"/>
      </w:tblGrid>
      <w:tr w:rsidR="0021449A" w:rsidRPr="00426986" w14:paraId="118338EA" w14:textId="77777777">
        <w:tblPrEx>
          <w:tblCellMar>
            <w:top w:w="0" w:type="dxa"/>
            <w:left w:w="0" w:type="dxa"/>
            <w:bottom w:w="0" w:type="dxa"/>
            <w:right w:w="0" w:type="dxa"/>
          </w:tblCellMar>
        </w:tblPrEx>
        <w:trPr>
          <w:trHeight w:val="284"/>
          <w:tblHeader/>
        </w:trPr>
        <w:tc>
          <w:tcPr>
            <w:tcW w:w="1540" w:type="dxa"/>
            <w:vMerge w:val="restart"/>
            <w:tcBorders>
              <w:top w:val="single" w:sz="6" w:space="0" w:color="BFBFB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center"/>
          </w:tcPr>
          <w:p w14:paraId="0D37266C" w14:textId="77777777" w:rsidR="0021449A" w:rsidRPr="00426986" w:rsidRDefault="0021449A">
            <w:pPr>
              <w:pStyle w:val="tablehead"/>
              <w:spacing w:before="0"/>
              <w:rPr>
                <w:color w:val="auto"/>
              </w:rPr>
            </w:pPr>
            <w:r w:rsidRPr="00426986">
              <w:rPr>
                <w:color w:val="auto"/>
              </w:rPr>
              <w:t>Station</w:t>
            </w:r>
          </w:p>
        </w:tc>
        <w:tc>
          <w:tcPr>
            <w:tcW w:w="3081" w:type="dxa"/>
            <w:gridSpan w:val="2"/>
            <w:tcBorders>
              <w:top w:val="single" w:sz="6" w:space="0" w:color="BFBFB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7C9AD31" w14:textId="77777777" w:rsidR="0021449A" w:rsidRPr="00426986" w:rsidRDefault="0021449A">
            <w:pPr>
              <w:pStyle w:val="tablehead"/>
              <w:jc w:val="center"/>
              <w:rPr>
                <w:color w:val="auto"/>
              </w:rPr>
            </w:pPr>
            <w:r w:rsidRPr="00426986">
              <w:rPr>
                <w:color w:val="auto"/>
              </w:rPr>
              <w:t>1 hour</w:t>
            </w:r>
          </w:p>
        </w:tc>
        <w:tc>
          <w:tcPr>
            <w:tcW w:w="3081" w:type="dxa"/>
            <w:gridSpan w:val="2"/>
            <w:tcBorders>
              <w:top w:val="single" w:sz="6" w:space="0" w:color="BFBFB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F05EDDE" w14:textId="77777777" w:rsidR="0021449A" w:rsidRPr="00426986" w:rsidRDefault="0021449A">
            <w:pPr>
              <w:pStyle w:val="tablehead"/>
              <w:jc w:val="center"/>
              <w:rPr>
                <w:color w:val="auto"/>
              </w:rPr>
            </w:pPr>
            <w:r w:rsidRPr="00426986">
              <w:rPr>
                <w:color w:val="auto"/>
              </w:rPr>
              <w:t>4 hours</w:t>
            </w:r>
          </w:p>
        </w:tc>
      </w:tr>
      <w:tr w:rsidR="0021449A" w:rsidRPr="00426986" w14:paraId="7F7AB046" w14:textId="77777777">
        <w:tblPrEx>
          <w:tblCellMar>
            <w:top w:w="0" w:type="dxa"/>
            <w:left w:w="0" w:type="dxa"/>
            <w:bottom w:w="0" w:type="dxa"/>
            <w:right w:w="0" w:type="dxa"/>
          </w:tblCellMar>
        </w:tblPrEx>
        <w:trPr>
          <w:trHeight w:val="476"/>
          <w:tblHeader/>
        </w:trPr>
        <w:tc>
          <w:tcPr>
            <w:tcW w:w="1540" w:type="dxa"/>
            <w:vMerge/>
            <w:tcBorders>
              <w:top w:val="single" w:sz="8" w:space="0" w:color="000000"/>
              <w:left w:val="single" w:sz="4" w:space="0" w:color="FFFFFF"/>
              <w:bottom w:val="single" w:sz="4" w:space="0" w:color="FFFFFF"/>
              <w:right w:val="single" w:sz="4" w:space="0" w:color="FFFFFF"/>
            </w:tcBorders>
          </w:tcPr>
          <w:p w14:paraId="722B259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C4F42F0"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7C7ECE6" w14:textId="77777777" w:rsidR="0021449A" w:rsidRPr="00426986" w:rsidRDefault="0021449A">
            <w:pPr>
              <w:pStyle w:val="tablehead"/>
              <w:jc w:val="center"/>
              <w:rPr>
                <w:color w:val="auto"/>
              </w:rPr>
            </w:pPr>
            <w:r w:rsidRPr="00426986">
              <w:rPr>
                <w:color w:val="auto"/>
              </w:rPr>
              <w:t>NEPM goal compliance</w:t>
            </w:r>
          </w:p>
        </w:tc>
        <w:tc>
          <w:tcPr>
            <w:tcW w:w="154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BD7E2D6"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425F6D2" w14:textId="77777777" w:rsidR="0021449A" w:rsidRPr="00426986" w:rsidRDefault="0021449A">
            <w:pPr>
              <w:pStyle w:val="tablehead"/>
              <w:jc w:val="center"/>
              <w:rPr>
                <w:color w:val="auto"/>
              </w:rPr>
            </w:pPr>
            <w:r w:rsidRPr="00426986">
              <w:rPr>
                <w:color w:val="auto"/>
              </w:rPr>
              <w:t>NEPM goal compliance</w:t>
            </w:r>
          </w:p>
        </w:tc>
      </w:tr>
      <w:tr w:rsidR="0021449A" w:rsidRPr="00426986" w14:paraId="6DC73F6D"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C97367" w14:textId="77777777" w:rsidR="0021449A" w:rsidRPr="00426986" w:rsidRDefault="0021449A">
            <w:pPr>
              <w:pStyle w:val="tablehead"/>
              <w:rPr>
                <w:color w:val="auto"/>
              </w:rPr>
            </w:pPr>
            <w:r w:rsidRPr="00426986">
              <w:rPr>
                <w:color w:val="auto"/>
              </w:rPr>
              <w:t>South East Queensland</w:t>
            </w: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B5D079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F814A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3D0F8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89853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0939715"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D93342" w14:textId="77777777" w:rsidR="0021449A" w:rsidRPr="00426986" w:rsidRDefault="0021449A">
            <w:pPr>
              <w:rPr>
                <w:color w:val="auto"/>
              </w:rPr>
            </w:pPr>
            <w:r w:rsidRPr="00426986">
              <w:rPr>
                <w:color w:val="auto"/>
              </w:rPr>
              <w:t>Mountain Creek</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902BCB"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ECC2CB"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F9BA7E"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77437F5"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r>
      <w:tr w:rsidR="0021449A" w:rsidRPr="00426986" w14:paraId="513BD525"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17DBBE" w14:textId="77777777" w:rsidR="0021449A" w:rsidRPr="00426986" w:rsidRDefault="0021449A">
            <w:pPr>
              <w:rPr>
                <w:color w:val="auto"/>
              </w:rPr>
            </w:pPr>
            <w:r w:rsidRPr="00426986">
              <w:rPr>
                <w:color w:val="auto"/>
              </w:rPr>
              <w:t>Deception Bay</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55DD11"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0EB53D" w14:textId="77777777" w:rsidR="0021449A" w:rsidRPr="00426986" w:rsidRDefault="0021449A">
            <w:pPr>
              <w:jc w:val="center"/>
              <w:rPr>
                <w:color w:val="auto"/>
              </w:rPr>
            </w:pPr>
            <w:r w:rsidRPr="00426986">
              <w:rPr>
                <w:color w:val="auto"/>
              </w:rPr>
              <w:t>Met</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4B9364" w14:textId="77777777" w:rsidR="0021449A" w:rsidRPr="00426986" w:rsidRDefault="0021449A">
            <w:pPr>
              <w:jc w:val="center"/>
              <w:rPr>
                <w:color w:val="auto"/>
              </w:rPr>
            </w:pPr>
            <w:r w:rsidRPr="00426986">
              <w:rPr>
                <w:color w:val="auto"/>
              </w:rPr>
              <w:t>2</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1623FF1" w14:textId="77777777" w:rsidR="0021449A" w:rsidRPr="00426986" w:rsidRDefault="0021449A">
            <w:pPr>
              <w:jc w:val="center"/>
              <w:rPr>
                <w:color w:val="auto"/>
              </w:rPr>
            </w:pPr>
            <w:r w:rsidRPr="00426986">
              <w:rPr>
                <w:color w:val="auto"/>
              </w:rPr>
              <w:t>Not Met</w:t>
            </w:r>
          </w:p>
        </w:tc>
      </w:tr>
      <w:tr w:rsidR="0021449A" w:rsidRPr="00426986" w14:paraId="3DB62125"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F6CC90D" w14:textId="77777777" w:rsidR="0021449A" w:rsidRPr="00426986" w:rsidRDefault="0021449A">
            <w:pPr>
              <w:rPr>
                <w:color w:val="auto"/>
              </w:rPr>
            </w:pPr>
            <w:r w:rsidRPr="00426986">
              <w:rPr>
                <w:color w:val="auto"/>
              </w:rPr>
              <w:t>Rocklea</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B69E50C"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84B16E" w14:textId="77777777" w:rsidR="0021449A" w:rsidRPr="00426986" w:rsidRDefault="0021449A">
            <w:pPr>
              <w:jc w:val="center"/>
              <w:rPr>
                <w:color w:val="auto"/>
              </w:rPr>
            </w:pPr>
            <w:r w:rsidRPr="00426986">
              <w:rPr>
                <w:color w:val="auto"/>
              </w:rPr>
              <w:t>Not Demonstrated</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597D262"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C6EB22B" w14:textId="77777777" w:rsidR="0021449A" w:rsidRPr="00426986" w:rsidRDefault="0021449A">
            <w:pPr>
              <w:jc w:val="center"/>
              <w:rPr>
                <w:color w:val="auto"/>
              </w:rPr>
            </w:pPr>
            <w:r w:rsidRPr="00426986">
              <w:rPr>
                <w:color w:val="auto"/>
              </w:rPr>
              <w:t>Not Demonstrated</w:t>
            </w:r>
            <w:r w:rsidRPr="00426986">
              <w:rPr>
                <w:color w:val="auto"/>
                <w:vertAlign w:val="superscript"/>
              </w:rPr>
              <w:t>b</w:t>
            </w:r>
          </w:p>
        </w:tc>
      </w:tr>
      <w:tr w:rsidR="0021449A" w:rsidRPr="00426986" w14:paraId="756400A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22564C" w14:textId="77777777" w:rsidR="0021449A" w:rsidRPr="00426986" w:rsidRDefault="0021449A">
            <w:pPr>
              <w:rPr>
                <w:color w:val="auto"/>
              </w:rPr>
            </w:pPr>
            <w:r w:rsidRPr="00426986">
              <w:rPr>
                <w:color w:val="auto"/>
              </w:rPr>
              <w:t>Springwood</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554A85"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18B0E6"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0474690"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6AE870"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r>
      <w:tr w:rsidR="0021449A" w:rsidRPr="00426986" w14:paraId="18CFE484"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790891" w14:textId="77777777" w:rsidR="0021449A" w:rsidRPr="00426986" w:rsidRDefault="0021449A">
            <w:pPr>
              <w:rPr>
                <w:color w:val="auto"/>
              </w:rPr>
            </w:pPr>
            <w:r w:rsidRPr="00426986">
              <w:rPr>
                <w:color w:val="auto"/>
              </w:rPr>
              <w:t>Arundel</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64A61B0"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9293ED" w14:textId="77777777" w:rsidR="0021449A" w:rsidRPr="00426986" w:rsidRDefault="0021449A">
            <w:pPr>
              <w:jc w:val="center"/>
              <w:rPr>
                <w:color w:val="auto"/>
              </w:rPr>
            </w:pPr>
            <w:r w:rsidRPr="00426986">
              <w:rPr>
                <w:color w:val="auto"/>
              </w:rPr>
              <w:t>Met</w:t>
            </w:r>
          </w:p>
        </w:tc>
        <w:tc>
          <w:tcPr>
            <w:tcW w:w="154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41AFA7"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AFCA197" w14:textId="77777777" w:rsidR="0021449A" w:rsidRPr="00426986" w:rsidRDefault="0021449A">
            <w:pPr>
              <w:jc w:val="center"/>
              <w:rPr>
                <w:color w:val="auto"/>
              </w:rPr>
            </w:pPr>
            <w:r w:rsidRPr="00426986">
              <w:rPr>
                <w:color w:val="auto"/>
              </w:rPr>
              <w:t>Met</w:t>
            </w:r>
          </w:p>
        </w:tc>
      </w:tr>
      <w:tr w:rsidR="0021449A" w:rsidRPr="00426986" w14:paraId="0769015E"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A7E5A71" w14:textId="77777777" w:rsidR="0021449A" w:rsidRPr="00426986" w:rsidRDefault="0021449A">
            <w:pPr>
              <w:rPr>
                <w:color w:val="auto"/>
              </w:rPr>
            </w:pPr>
            <w:r w:rsidRPr="00426986">
              <w:rPr>
                <w:color w:val="auto"/>
              </w:rPr>
              <w:t>Flinders View</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608D9F"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F25EE3D" w14:textId="77777777" w:rsidR="0021449A" w:rsidRPr="00426986" w:rsidRDefault="0021449A">
            <w:pPr>
              <w:jc w:val="center"/>
              <w:rPr>
                <w:color w:val="auto"/>
              </w:rPr>
            </w:pPr>
            <w:r w:rsidRPr="00426986">
              <w:rPr>
                <w:color w:val="auto"/>
              </w:rPr>
              <w:t>Met</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D31A66C" w14:textId="77777777" w:rsidR="0021449A" w:rsidRPr="00426986" w:rsidRDefault="0021449A">
            <w:pPr>
              <w:jc w:val="center"/>
              <w:rPr>
                <w:color w:val="auto"/>
              </w:rPr>
            </w:pPr>
            <w:r w:rsidRPr="00426986">
              <w:rPr>
                <w:color w:val="auto"/>
              </w:rPr>
              <w:t>1</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4CA7EA3" w14:textId="77777777" w:rsidR="0021449A" w:rsidRPr="00426986" w:rsidRDefault="0021449A">
            <w:pPr>
              <w:jc w:val="center"/>
              <w:rPr>
                <w:color w:val="auto"/>
              </w:rPr>
            </w:pPr>
            <w:r w:rsidRPr="00426986">
              <w:rPr>
                <w:color w:val="auto"/>
              </w:rPr>
              <w:t>Met</w:t>
            </w:r>
          </w:p>
        </w:tc>
      </w:tr>
      <w:tr w:rsidR="0021449A" w:rsidRPr="00426986" w14:paraId="2F547664"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6637EE" w14:textId="77777777" w:rsidR="0021449A" w:rsidRPr="00426986" w:rsidRDefault="0021449A">
            <w:pPr>
              <w:pStyle w:val="tablehead"/>
              <w:rPr>
                <w:color w:val="auto"/>
              </w:rPr>
            </w:pPr>
            <w:r w:rsidRPr="00426986">
              <w:rPr>
                <w:color w:val="auto"/>
              </w:rPr>
              <w:t>Townsville</w:t>
            </w: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7C9BE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768D3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155B9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668DA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CF015B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64E9B71" w14:textId="77777777" w:rsidR="0021449A" w:rsidRPr="00426986" w:rsidRDefault="0021449A">
            <w:pPr>
              <w:rPr>
                <w:color w:val="auto"/>
              </w:rPr>
            </w:pPr>
            <w:r w:rsidRPr="00426986">
              <w:rPr>
                <w:color w:val="auto"/>
              </w:rPr>
              <w:t>Pimlico</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0AE11F9"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0F441B7" w14:textId="77777777" w:rsidR="0021449A" w:rsidRPr="00426986" w:rsidRDefault="0021449A">
            <w:pPr>
              <w:jc w:val="center"/>
              <w:rPr>
                <w:color w:val="auto"/>
              </w:rPr>
            </w:pPr>
            <w:r w:rsidRPr="00426986">
              <w:rPr>
                <w:color w:val="auto"/>
              </w:rPr>
              <w:t>Met</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589F587"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89D1309" w14:textId="77777777" w:rsidR="0021449A" w:rsidRPr="00426986" w:rsidRDefault="0021449A">
            <w:pPr>
              <w:jc w:val="center"/>
              <w:rPr>
                <w:color w:val="auto"/>
              </w:rPr>
            </w:pPr>
            <w:r w:rsidRPr="00426986">
              <w:rPr>
                <w:color w:val="auto"/>
              </w:rPr>
              <w:t>Met</w:t>
            </w:r>
          </w:p>
        </w:tc>
      </w:tr>
    </w:tbl>
    <w:p w14:paraId="417CDD79" w14:textId="77777777" w:rsidR="0021449A" w:rsidRPr="00426986" w:rsidRDefault="0021449A">
      <w:pPr>
        <w:pStyle w:val="NEPMNote"/>
        <w:rPr>
          <w:color w:val="auto"/>
          <w:sz w:val="16"/>
          <w:szCs w:val="16"/>
        </w:rPr>
      </w:pPr>
    </w:p>
    <w:p w14:paraId="6E49514E" w14:textId="77777777" w:rsidR="0021449A" w:rsidRPr="00426986" w:rsidRDefault="0021449A">
      <w:pPr>
        <w:rPr>
          <w:color w:val="auto"/>
        </w:rPr>
      </w:pPr>
      <w:r w:rsidRPr="00426986">
        <w:rPr>
          <w:color w:val="auto"/>
          <w:vertAlign w:val="superscript"/>
        </w:rPr>
        <w:t>a</w:t>
      </w:r>
      <w:r w:rsidRPr="00426986">
        <w:rPr>
          <w:color w:val="auto"/>
        </w:rPr>
        <w:t xml:space="preserve"> Not demonstrated due to less than 75 per cent of data in one or more quarters.</w:t>
      </w:r>
    </w:p>
    <w:p w14:paraId="0DC12230" w14:textId="77777777" w:rsidR="0021449A" w:rsidRPr="00426986" w:rsidRDefault="0021449A">
      <w:pPr>
        <w:spacing w:after="340"/>
        <w:rPr>
          <w:color w:val="auto"/>
        </w:rPr>
      </w:pPr>
      <w:r w:rsidRPr="00426986">
        <w:rPr>
          <w:color w:val="auto"/>
          <w:vertAlign w:val="superscript"/>
        </w:rPr>
        <w:t>b</w:t>
      </w:r>
      <w:r w:rsidRPr="00426986">
        <w:rPr>
          <w:color w:val="auto"/>
        </w:rPr>
        <w:t xml:space="preserve"> Site not operational from mid-January to December 2011 due to flood damage.</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58675C3" w14:textId="77777777">
        <w:tblPrEx>
          <w:tblCellMar>
            <w:top w:w="0" w:type="dxa"/>
            <w:left w:w="0" w:type="dxa"/>
            <w:bottom w:w="0" w:type="dxa"/>
            <w:right w:w="0" w:type="dxa"/>
          </w:tblCellMar>
        </w:tblPrEx>
        <w:trPr>
          <w:trHeight w:val="406"/>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454940DD"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264A2552"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53CDD734" w14:textId="77777777">
        <w:tblPrEx>
          <w:tblCellMar>
            <w:top w:w="0" w:type="dxa"/>
            <w:left w:w="0" w:type="dxa"/>
            <w:bottom w:w="0" w:type="dxa"/>
            <w:right w:w="0" w:type="dxa"/>
          </w:tblCellMar>
        </w:tblPrEx>
        <w:trPr>
          <w:trHeight w:val="459"/>
        </w:trPr>
        <w:tc>
          <w:tcPr>
            <w:tcW w:w="1814" w:type="dxa"/>
            <w:vMerge/>
            <w:tcBorders>
              <w:top w:val="single" w:sz="8" w:space="0" w:color="000000"/>
              <w:left w:val="single" w:sz="6" w:space="0" w:color="000000"/>
              <w:bottom w:val="single" w:sz="6" w:space="0" w:color="BFBFBF"/>
              <w:right w:val="single" w:sz="6" w:space="0" w:color="000000"/>
            </w:tcBorders>
          </w:tcPr>
          <w:p w14:paraId="12606B7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1806B155"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1AC5D11E"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148"/>
        <w:gridCol w:w="1096"/>
        <w:gridCol w:w="1134"/>
        <w:gridCol w:w="1077"/>
        <w:gridCol w:w="1179"/>
        <w:gridCol w:w="881"/>
        <w:gridCol w:w="1185"/>
      </w:tblGrid>
      <w:tr w:rsidR="0021449A" w:rsidRPr="00426986" w14:paraId="48026B6B" w14:textId="77777777">
        <w:tblPrEx>
          <w:tblCellMar>
            <w:top w:w="0" w:type="dxa"/>
            <w:left w:w="0" w:type="dxa"/>
            <w:bottom w:w="0" w:type="dxa"/>
            <w:right w:w="0" w:type="dxa"/>
          </w:tblCellMar>
        </w:tblPrEx>
        <w:trPr>
          <w:trHeight w:val="284"/>
        </w:trPr>
        <w:tc>
          <w:tcPr>
            <w:tcW w:w="1148"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1F41C9A" w14:textId="77777777" w:rsidR="0021449A" w:rsidRPr="00426986" w:rsidRDefault="0021449A">
            <w:pPr>
              <w:pStyle w:val="tablehead"/>
              <w:rPr>
                <w:color w:val="auto"/>
              </w:rPr>
            </w:pPr>
            <w:r w:rsidRPr="00426986">
              <w:rPr>
                <w:color w:val="auto"/>
              </w:rPr>
              <w:t>Station</w:t>
            </w:r>
          </w:p>
        </w:tc>
        <w:tc>
          <w:tcPr>
            <w:tcW w:w="2230"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CFA1C54" w14:textId="77777777" w:rsidR="0021449A" w:rsidRPr="00426986" w:rsidRDefault="0021449A">
            <w:pPr>
              <w:pStyle w:val="tablehead"/>
              <w:jc w:val="center"/>
              <w:rPr>
                <w:color w:val="auto"/>
              </w:rPr>
            </w:pPr>
            <w:r w:rsidRPr="00426986">
              <w:rPr>
                <w:color w:val="auto"/>
              </w:rPr>
              <w:t>1 hour</w:t>
            </w:r>
          </w:p>
        </w:tc>
        <w:tc>
          <w:tcPr>
            <w:tcW w:w="2256"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21DC14C" w14:textId="77777777" w:rsidR="0021449A" w:rsidRPr="00426986" w:rsidRDefault="0021449A">
            <w:pPr>
              <w:pStyle w:val="tablehead"/>
              <w:jc w:val="center"/>
              <w:rPr>
                <w:color w:val="auto"/>
              </w:rPr>
            </w:pPr>
            <w:r w:rsidRPr="00426986">
              <w:rPr>
                <w:color w:val="auto"/>
              </w:rPr>
              <w:t>1 day</w:t>
            </w:r>
          </w:p>
        </w:tc>
        <w:tc>
          <w:tcPr>
            <w:tcW w:w="2066"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A8D40F8" w14:textId="77777777" w:rsidR="0021449A" w:rsidRPr="00426986" w:rsidRDefault="0021449A">
            <w:pPr>
              <w:pStyle w:val="tablehead"/>
              <w:jc w:val="center"/>
              <w:rPr>
                <w:color w:val="auto"/>
              </w:rPr>
            </w:pPr>
            <w:r w:rsidRPr="00426986">
              <w:rPr>
                <w:color w:val="auto"/>
              </w:rPr>
              <w:t>1 year</w:t>
            </w:r>
          </w:p>
        </w:tc>
      </w:tr>
      <w:tr w:rsidR="0021449A" w:rsidRPr="00426986" w14:paraId="5DB5D598" w14:textId="77777777">
        <w:tblPrEx>
          <w:tblCellMar>
            <w:top w:w="0" w:type="dxa"/>
            <w:left w:w="0" w:type="dxa"/>
            <w:bottom w:w="0" w:type="dxa"/>
            <w:right w:w="0" w:type="dxa"/>
          </w:tblCellMar>
        </w:tblPrEx>
        <w:trPr>
          <w:trHeight w:val="652"/>
        </w:trPr>
        <w:tc>
          <w:tcPr>
            <w:tcW w:w="1148" w:type="dxa"/>
            <w:vMerge/>
            <w:tcBorders>
              <w:top w:val="single" w:sz="4" w:space="0" w:color="FFFFFF"/>
              <w:left w:val="single" w:sz="4" w:space="0" w:color="FFFFFF"/>
              <w:bottom w:val="single" w:sz="4" w:space="0" w:color="FFFFFF"/>
              <w:right w:val="single" w:sz="4" w:space="0" w:color="FFFFFF"/>
            </w:tcBorders>
          </w:tcPr>
          <w:p w14:paraId="1FDFD55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90852E7" w14:textId="77777777" w:rsidR="0021449A" w:rsidRPr="00426986" w:rsidRDefault="0021449A">
            <w:pPr>
              <w:pStyle w:val="tablehead"/>
              <w:jc w:val="center"/>
              <w:rPr>
                <w:color w:val="auto"/>
              </w:rPr>
            </w:pPr>
            <w:r w:rsidRPr="00426986">
              <w:rPr>
                <w:color w:val="auto"/>
              </w:rPr>
              <w:t>Number of exceedences</w:t>
            </w:r>
          </w:p>
        </w:tc>
        <w:tc>
          <w:tcPr>
            <w:tcW w:w="113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F61621F" w14:textId="77777777" w:rsidR="0021449A" w:rsidRPr="00426986" w:rsidRDefault="0021449A">
            <w:pPr>
              <w:pStyle w:val="tablehead"/>
              <w:jc w:val="center"/>
              <w:rPr>
                <w:color w:val="auto"/>
              </w:rPr>
            </w:pPr>
            <w:r w:rsidRPr="00426986">
              <w:rPr>
                <w:color w:val="auto"/>
              </w:rPr>
              <w:t>NEPM goal compliance</w:t>
            </w:r>
          </w:p>
        </w:tc>
        <w:tc>
          <w:tcPr>
            <w:tcW w:w="107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5FE4947" w14:textId="77777777" w:rsidR="0021449A" w:rsidRPr="00426986" w:rsidRDefault="0021449A">
            <w:pPr>
              <w:pStyle w:val="tablehead"/>
              <w:jc w:val="center"/>
              <w:rPr>
                <w:color w:val="auto"/>
              </w:rPr>
            </w:pPr>
            <w:r w:rsidRPr="00426986">
              <w:rPr>
                <w:color w:val="auto"/>
              </w:rPr>
              <w:t>Number of exceedences</w:t>
            </w:r>
          </w:p>
        </w:tc>
        <w:tc>
          <w:tcPr>
            <w:tcW w:w="117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74E191D" w14:textId="77777777" w:rsidR="0021449A" w:rsidRPr="00426986" w:rsidRDefault="0021449A">
            <w:pPr>
              <w:pStyle w:val="tablehead"/>
              <w:jc w:val="center"/>
              <w:rPr>
                <w:color w:val="auto"/>
              </w:rPr>
            </w:pPr>
            <w:r w:rsidRPr="00426986">
              <w:rPr>
                <w:color w:val="auto"/>
              </w:rPr>
              <w:t>NEPM goal compliance</w:t>
            </w:r>
          </w:p>
        </w:tc>
        <w:tc>
          <w:tcPr>
            <w:tcW w:w="88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A262BBA" w14:textId="77777777" w:rsidR="0021449A" w:rsidRPr="00426986" w:rsidRDefault="0021449A">
            <w:pPr>
              <w:pStyle w:val="tablehead"/>
              <w:jc w:val="center"/>
              <w:rPr>
                <w:color w:val="auto"/>
              </w:rPr>
            </w:pPr>
            <w:r w:rsidRPr="00426986">
              <w:rPr>
                <w:color w:val="auto"/>
              </w:rPr>
              <w:t>Annual average (ppm)</w:t>
            </w:r>
          </w:p>
        </w:tc>
        <w:tc>
          <w:tcPr>
            <w:tcW w:w="1185"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5684F45" w14:textId="77777777" w:rsidR="0021449A" w:rsidRPr="00426986" w:rsidRDefault="0021449A">
            <w:pPr>
              <w:pStyle w:val="tablehead"/>
              <w:jc w:val="center"/>
              <w:rPr>
                <w:color w:val="auto"/>
              </w:rPr>
            </w:pPr>
            <w:r w:rsidRPr="00426986">
              <w:rPr>
                <w:color w:val="auto"/>
              </w:rPr>
              <w:t>NEPM goal compliance</w:t>
            </w:r>
          </w:p>
        </w:tc>
      </w:tr>
      <w:tr w:rsidR="0021449A" w:rsidRPr="00426986" w14:paraId="02B71D44" w14:textId="77777777">
        <w:tblPrEx>
          <w:tblCellMar>
            <w:top w:w="0" w:type="dxa"/>
            <w:left w:w="0" w:type="dxa"/>
            <w:bottom w:w="0" w:type="dxa"/>
            <w:right w:w="0" w:type="dxa"/>
          </w:tblCellMar>
        </w:tblPrEx>
        <w:trPr>
          <w:trHeight w:val="60"/>
        </w:trPr>
        <w:tc>
          <w:tcPr>
            <w:tcW w:w="114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D005A8" w14:textId="77777777" w:rsidR="0021449A" w:rsidRPr="00426986" w:rsidRDefault="0021449A">
            <w:pPr>
              <w:pStyle w:val="tablehead"/>
              <w:rPr>
                <w:color w:val="auto"/>
              </w:rPr>
            </w:pPr>
            <w:r w:rsidRPr="00426986">
              <w:rPr>
                <w:color w:val="auto"/>
              </w:rPr>
              <w:t>South East Queensland</w:t>
            </w:r>
          </w:p>
        </w:tc>
        <w:tc>
          <w:tcPr>
            <w:tcW w:w="109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75C4E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3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71018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8507B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85478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88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15D64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85"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CAC36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F7E124B"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EA5AD2" w14:textId="77777777" w:rsidR="0021449A" w:rsidRPr="00426986" w:rsidRDefault="0021449A">
            <w:pPr>
              <w:rPr>
                <w:color w:val="auto"/>
              </w:rPr>
            </w:pPr>
            <w:r w:rsidRPr="00426986">
              <w:rPr>
                <w:color w:val="auto"/>
              </w:rPr>
              <w:t>Springwood</w:t>
            </w:r>
          </w:p>
        </w:tc>
        <w:tc>
          <w:tcPr>
            <w:tcW w:w="109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AB0F12" w14:textId="77777777" w:rsidR="0021449A" w:rsidRPr="00426986" w:rsidRDefault="0021449A">
            <w:pPr>
              <w:jc w:val="center"/>
              <w:rPr>
                <w:color w:val="auto"/>
              </w:rPr>
            </w:pPr>
            <w:r w:rsidRPr="00426986">
              <w:rPr>
                <w:color w:val="auto"/>
              </w:rPr>
              <w:t>0</w:t>
            </w:r>
          </w:p>
        </w:tc>
        <w:tc>
          <w:tcPr>
            <w:tcW w:w="113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6DFBC9" w14:textId="77777777" w:rsidR="0021449A" w:rsidRPr="00426986" w:rsidRDefault="0021449A">
            <w:pPr>
              <w:jc w:val="center"/>
              <w:rPr>
                <w:color w:val="auto"/>
              </w:rPr>
            </w:pPr>
            <w:r w:rsidRPr="00426986">
              <w:rPr>
                <w:color w:val="auto"/>
              </w:rPr>
              <w:t>Met</w:t>
            </w:r>
          </w:p>
        </w:tc>
        <w:tc>
          <w:tcPr>
            <w:tcW w:w="107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61041E"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9E7D247" w14:textId="77777777" w:rsidR="0021449A" w:rsidRPr="00426986" w:rsidRDefault="0021449A">
            <w:pPr>
              <w:jc w:val="center"/>
              <w:rPr>
                <w:color w:val="auto"/>
              </w:rPr>
            </w:pPr>
            <w:r w:rsidRPr="00426986">
              <w:rPr>
                <w:color w:val="auto"/>
              </w:rPr>
              <w:t>Met</w:t>
            </w:r>
          </w:p>
        </w:tc>
        <w:tc>
          <w:tcPr>
            <w:tcW w:w="88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7AF6C3" w14:textId="77777777" w:rsidR="0021449A" w:rsidRPr="00426986" w:rsidRDefault="0021449A">
            <w:pPr>
              <w:jc w:val="center"/>
              <w:rPr>
                <w:color w:val="auto"/>
              </w:rPr>
            </w:pPr>
            <w:r w:rsidRPr="00426986">
              <w:rPr>
                <w:color w:val="auto"/>
              </w:rPr>
              <w:t>0.001</w:t>
            </w:r>
          </w:p>
        </w:tc>
        <w:tc>
          <w:tcPr>
            <w:tcW w:w="1185"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59722E" w14:textId="77777777" w:rsidR="0021449A" w:rsidRPr="00426986" w:rsidRDefault="0021449A">
            <w:pPr>
              <w:jc w:val="center"/>
              <w:rPr>
                <w:color w:val="auto"/>
              </w:rPr>
            </w:pPr>
            <w:r w:rsidRPr="00426986">
              <w:rPr>
                <w:color w:val="auto"/>
              </w:rPr>
              <w:t>Met</w:t>
            </w:r>
          </w:p>
        </w:tc>
      </w:tr>
      <w:tr w:rsidR="0021449A" w:rsidRPr="00426986" w14:paraId="0DA8A878"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90C14F" w14:textId="77777777" w:rsidR="0021449A" w:rsidRPr="00426986" w:rsidRDefault="0021449A">
            <w:pPr>
              <w:rPr>
                <w:color w:val="auto"/>
              </w:rPr>
            </w:pPr>
            <w:r w:rsidRPr="00426986">
              <w:rPr>
                <w:color w:val="auto"/>
              </w:rPr>
              <w:t>Flinders View</w:t>
            </w:r>
          </w:p>
        </w:tc>
        <w:tc>
          <w:tcPr>
            <w:tcW w:w="109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654AE86" w14:textId="77777777" w:rsidR="0021449A" w:rsidRPr="00426986" w:rsidRDefault="0021449A">
            <w:pPr>
              <w:jc w:val="center"/>
              <w:rPr>
                <w:color w:val="auto"/>
              </w:rPr>
            </w:pPr>
            <w:r w:rsidRPr="00426986">
              <w:rPr>
                <w:color w:val="auto"/>
              </w:rPr>
              <w:t>0</w:t>
            </w:r>
          </w:p>
        </w:tc>
        <w:tc>
          <w:tcPr>
            <w:tcW w:w="113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9B7EE58" w14:textId="77777777" w:rsidR="0021449A" w:rsidRPr="00426986" w:rsidRDefault="0021449A">
            <w:pPr>
              <w:jc w:val="center"/>
              <w:rPr>
                <w:color w:val="auto"/>
              </w:rPr>
            </w:pPr>
            <w:r w:rsidRPr="00426986">
              <w:rPr>
                <w:color w:val="auto"/>
              </w:rPr>
              <w:t>Met</w:t>
            </w:r>
          </w:p>
        </w:tc>
        <w:tc>
          <w:tcPr>
            <w:tcW w:w="107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03FA87D"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52F77C9" w14:textId="77777777" w:rsidR="0021449A" w:rsidRPr="00426986" w:rsidRDefault="0021449A">
            <w:pPr>
              <w:jc w:val="center"/>
              <w:rPr>
                <w:color w:val="auto"/>
              </w:rPr>
            </w:pPr>
            <w:r w:rsidRPr="00426986">
              <w:rPr>
                <w:color w:val="auto"/>
              </w:rPr>
              <w:t>Met</w:t>
            </w:r>
          </w:p>
        </w:tc>
        <w:tc>
          <w:tcPr>
            <w:tcW w:w="88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9133296" w14:textId="77777777" w:rsidR="0021449A" w:rsidRPr="00426986" w:rsidRDefault="0021449A">
            <w:pPr>
              <w:jc w:val="center"/>
              <w:rPr>
                <w:color w:val="auto"/>
              </w:rPr>
            </w:pPr>
            <w:r w:rsidRPr="00426986">
              <w:rPr>
                <w:color w:val="auto"/>
              </w:rPr>
              <w:t>0.001</w:t>
            </w:r>
          </w:p>
        </w:tc>
        <w:tc>
          <w:tcPr>
            <w:tcW w:w="1185"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08872CC" w14:textId="77777777" w:rsidR="0021449A" w:rsidRPr="00426986" w:rsidRDefault="0021449A">
            <w:pPr>
              <w:jc w:val="center"/>
              <w:rPr>
                <w:color w:val="auto"/>
              </w:rPr>
            </w:pPr>
            <w:r w:rsidRPr="00426986">
              <w:rPr>
                <w:color w:val="auto"/>
              </w:rPr>
              <w:t>Met</w:t>
            </w:r>
          </w:p>
        </w:tc>
      </w:tr>
      <w:tr w:rsidR="0021449A" w:rsidRPr="00426986" w14:paraId="128BDAC8" w14:textId="77777777">
        <w:tblPrEx>
          <w:tblCellMar>
            <w:top w:w="0" w:type="dxa"/>
            <w:left w:w="0" w:type="dxa"/>
            <w:bottom w:w="0" w:type="dxa"/>
            <w:right w:w="0" w:type="dxa"/>
          </w:tblCellMar>
        </w:tblPrEx>
        <w:trPr>
          <w:trHeight w:val="60"/>
        </w:trPr>
        <w:tc>
          <w:tcPr>
            <w:tcW w:w="114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53CB74" w14:textId="77777777" w:rsidR="0021449A" w:rsidRPr="00426986" w:rsidRDefault="0021449A">
            <w:pPr>
              <w:pStyle w:val="tablehead"/>
              <w:rPr>
                <w:color w:val="auto"/>
              </w:rPr>
            </w:pPr>
            <w:r w:rsidRPr="00426986">
              <w:rPr>
                <w:color w:val="auto"/>
              </w:rPr>
              <w:t>Gladstone</w:t>
            </w:r>
          </w:p>
        </w:tc>
        <w:tc>
          <w:tcPr>
            <w:tcW w:w="109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B0E78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3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CAF526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CF9945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BBEDE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88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A3524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85"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D99061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BFFDF44"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A54DB23" w14:textId="77777777" w:rsidR="0021449A" w:rsidRPr="00426986" w:rsidRDefault="0021449A">
            <w:pPr>
              <w:rPr>
                <w:color w:val="auto"/>
              </w:rPr>
            </w:pPr>
            <w:r w:rsidRPr="00426986">
              <w:rPr>
                <w:color w:val="auto"/>
              </w:rPr>
              <w:t xml:space="preserve">South </w:t>
            </w:r>
            <w:r w:rsidRPr="00426986">
              <w:rPr>
                <w:color w:val="auto"/>
              </w:rPr>
              <w:br/>
              <w:t>Gladstone</w:t>
            </w:r>
          </w:p>
        </w:tc>
        <w:tc>
          <w:tcPr>
            <w:tcW w:w="109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4679532" w14:textId="77777777" w:rsidR="0021449A" w:rsidRPr="00426986" w:rsidRDefault="0021449A">
            <w:pPr>
              <w:jc w:val="center"/>
              <w:rPr>
                <w:color w:val="auto"/>
              </w:rPr>
            </w:pPr>
            <w:r w:rsidRPr="00426986">
              <w:rPr>
                <w:color w:val="auto"/>
              </w:rPr>
              <w:t>0</w:t>
            </w:r>
          </w:p>
        </w:tc>
        <w:tc>
          <w:tcPr>
            <w:tcW w:w="113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4D383F1" w14:textId="77777777" w:rsidR="0021449A" w:rsidRPr="00426986" w:rsidRDefault="0021449A">
            <w:pPr>
              <w:jc w:val="center"/>
              <w:rPr>
                <w:color w:val="auto"/>
              </w:rPr>
            </w:pPr>
            <w:r w:rsidRPr="00426986">
              <w:rPr>
                <w:color w:val="auto"/>
              </w:rPr>
              <w:t>Met</w:t>
            </w:r>
          </w:p>
        </w:tc>
        <w:tc>
          <w:tcPr>
            <w:tcW w:w="107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1799A27"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11BAFB2" w14:textId="77777777" w:rsidR="0021449A" w:rsidRPr="00426986" w:rsidRDefault="0021449A">
            <w:pPr>
              <w:jc w:val="center"/>
              <w:rPr>
                <w:color w:val="auto"/>
              </w:rPr>
            </w:pPr>
            <w:r w:rsidRPr="00426986">
              <w:rPr>
                <w:color w:val="auto"/>
              </w:rPr>
              <w:t>Met</w:t>
            </w:r>
          </w:p>
        </w:tc>
        <w:tc>
          <w:tcPr>
            <w:tcW w:w="88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E301E39" w14:textId="77777777" w:rsidR="0021449A" w:rsidRPr="00426986" w:rsidRDefault="0021449A">
            <w:pPr>
              <w:jc w:val="center"/>
              <w:rPr>
                <w:color w:val="auto"/>
              </w:rPr>
            </w:pPr>
            <w:r w:rsidRPr="00426986">
              <w:rPr>
                <w:color w:val="auto"/>
              </w:rPr>
              <w:t>0.003</w:t>
            </w:r>
          </w:p>
        </w:tc>
        <w:tc>
          <w:tcPr>
            <w:tcW w:w="1185"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7045362" w14:textId="77777777" w:rsidR="0021449A" w:rsidRPr="00426986" w:rsidRDefault="0021449A">
            <w:pPr>
              <w:jc w:val="center"/>
              <w:rPr>
                <w:color w:val="auto"/>
              </w:rPr>
            </w:pPr>
            <w:r w:rsidRPr="00426986">
              <w:rPr>
                <w:color w:val="auto"/>
              </w:rPr>
              <w:t>Met</w:t>
            </w:r>
          </w:p>
        </w:tc>
      </w:tr>
      <w:tr w:rsidR="0021449A" w:rsidRPr="00426986" w14:paraId="22E2DB4A" w14:textId="77777777">
        <w:tblPrEx>
          <w:tblCellMar>
            <w:top w:w="0" w:type="dxa"/>
            <w:left w:w="0" w:type="dxa"/>
            <w:bottom w:w="0" w:type="dxa"/>
            <w:right w:w="0" w:type="dxa"/>
          </w:tblCellMar>
        </w:tblPrEx>
        <w:trPr>
          <w:trHeight w:val="60"/>
        </w:trPr>
        <w:tc>
          <w:tcPr>
            <w:tcW w:w="114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2253FE5" w14:textId="77777777" w:rsidR="0021449A" w:rsidRPr="00426986" w:rsidRDefault="0021449A">
            <w:pPr>
              <w:pStyle w:val="tablehead"/>
              <w:rPr>
                <w:color w:val="auto"/>
              </w:rPr>
            </w:pPr>
            <w:r w:rsidRPr="00426986">
              <w:rPr>
                <w:color w:val="auto"/>
              </w:rPr>
              <w:t>Townsville</w:t>
            </w:r>
          </w:p>
        </w:tc>
        <w:tc>
          <w:tcPr>
            <w:tcW w:w="109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A11085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3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79A4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A5097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68F25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88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2260B3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85"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87F58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622E4B5"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0375E7" w14:textId="77777777" w:rsidR="0021449A" w:rsidRPr="00426986" w:rsidRDefault="0021449A">
            <w:pPr>
              <w:rPr>
                <w:color w:val="auto"/>
              </w:rPr>
            </w:pPr>
            <w:r w:rsidRPr="00426986">
              <w:rPr>
                <w:color w:val="auto"/>
              </w:rPr>
              <w:t>Pimlico</w:t>
            </w:r>
          </w:p>
        </w:tc>
        <w:tc>
          <w:tcPr>
            <w:tcW w:w="109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3CF1ED2" w14:textId="77777777" w:rsidR="0021449A" w:rsidRPr="00426986" w:rsidRDefault="0021449A">
            <w:pPr>
              <w:jc w:val="center"/>
              <w:rPr>
                <w:color w:val="auto"/>
              </w:rPr>
            </w:pPr>
            <w:r w:rsidRPr="00426986">
              <w:rPr>
                <w:color w:val="auto"/>
              </w:rPr>
              <w:t>0</w:t>
            </w:r>
          </w:p>
        </w:tc>
        <w:tc>
          <w:tcPr>
            <w:tcW w:w="113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DE3A86" w14:textId="77777777" w:rsidR="0021449A" w:rsidRPr="00426986" w:rsidRDefault="0021449A">
            <w:pPr>
              <w:jc w:val="center"/>
              <w:rPr>
                <w:color w:val="auto"/>
              </w:rPr>
            </w:pPr>
            <w:r w:rsidRPr="00426986">
              <w:rPr>
                <w:color w:val="auto"/>
              </w:rPr>
              <w:t>Met</w:t>
            </w:r>
          </w:p>
        </w:tc>
        <w:tc>
          <w:tcPr>
            <w:tcW w:w="107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7781786"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2B386F" w14:textId="77777777" w:rsidR="0021449A" w:rsidRPr="00426986" w:rsidRDefault="0021449A">
            <w:pPr>
              <w:jc w:val="center"/>
              <w:rPr>
                <w:color w:val="auto"/>
              </w:rPr>
            </w:pPr>
            <w:r w:rsidRPr="00426986">
              <w:rPr>
                <w:color w:val="auto"/>
              </w:rPr>
              <w:t>Met</w:t>
            </w:r>
          </w:p>
        </w:tc>
        <w:tc>
          <w:tcPr>
            <w:tcW w:w="88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20E27A" w14:textId="77777777" w:rsidR="0021449A" w:rsidRPr="00426986" w:rsidRDefault="0021449A">
            <w:pPr>
              <w:jc w:val="center"/>
              <w:rPr>
                <w:color w:val="auto"/>
              </w:rPr>
            </w:pPr>
            <w:r w:rsidRPr="00426986">
              <w:rPr>
                <w:color w:val="auto"/>
              </w:rPr>
              <w:t>0.001</w:t>
            </w:r>
          </w:p>
        </w:tc>
        <w:tc>
          <w:tcPr>
            <w:tcW w:w="1185"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9D2862" w14:textId="77777777" w:rsidR="0021449A" w:rsidRPr="00426986" w:rsidRDefault="0021449A">
            <w:pPr>
              <w:jc w:val="center"/>
              <w:rPr>
                <w:color w:val="auto"/>
              </w:rPr>
            </w:pPr>
            <w:r w:rsidRPr="00426986">
              <w:rPr>
                <w:color w:val="auto"/>
              </w:rPr>
              <w:t>Met</w:t>
            </w:r>
          </w:p>
        </w:tc>
      </w:tr>
      <w:tr w:rsidR="0021449A" w:rsidRPr="00426986" w14:paraId="1F752F30"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3ACDAEF" w14:textId="77777777" w:rsidR="0021449A" w:rsidRPr="00426986" w:rsidRDefault="0021449A">
            <w:pPr>
              <w:rPr>
                <w:color w:val="auto"/>
              </w:rPr>
            </w:pPr>
            <w:r w:rsidRPr="00426986">
              <w:rPr>
                <w:color w:val="auto"/>
              </w:rPr>
              <w:t>Stuart</w:t>
            </w:r>
          </w:p>
        </w:tc>
        <w:tc>
          <w:tcPr>
            <w:tcW w:w="109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957BADE" w14:textId="77777777" w:rsidR="0021449A" w:rsidRPr="00426986" w:rsidRDefault="0021449A">
            <w:pPr>
              <w:jc w:val="center"/>
              <w:rPr>
                <w:color w:val="auto"/>
              </w:rPr>
            </w:pPr>
            <w:r w:rsidRPr="00426986">
              <w:rPr>
                <w:color w:val="auto"/>
              </w:rPr>
              <w:t>0</w:t>
            </w:r>
          </w:p>
        </w:tc>
        <w:tc>
          <w:tcPr>
            <w:tcW w:w="113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5A8D1C1"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c>
          <w:tcPr>
            <w:tcW w:w="107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883C3AA"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1F60F7A"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c>
          <w:tcPr>
            <w:tcW w:w="881" w:type="dxa"/>
            <w:tcBorders>
              <w:top w:val="single" w:sz="6" w:space="0" w:color="FFFFFF"/>
              <w:left w:val="single" w:sz="4" w:space="0" w:color="FFFFFF"/>
              <w:bottom w:val="single" w:sz="4" w:space="0" w:color="FFFFFF"/>
              <w:right w:val="single" w:sz="4" w:space="0" w:color="FFFFFF"/>
            </w:tcBorders>
            <w:shd w:val="solid" w:color="000000" w:fill="auto"/>
            <w:tcMar>
              <w:top w:w="0" w:type="dxa"/>
              <w:left w:w="28" w:type="dxa"/>
              <w:bottom w:w="0" w:type="dxa"/>
              <w:right w:w="28" w:type="dxa"/>
            </w:tcMar>
          </w:tcPr>
          <w:p w14:paraId="27BC7012" w14:textId="77777777" w:rsidR="0021449A" w:rsidRPr="00426986" w:rsidRDefault="0021449A">
            <w:pPr>
              <w:jc w:val="center"/>
              <w:rPr>
                <w:color w:val="auto"/>
              </w:rPr>
            </w:pPr>
            <w:r w:rsidRPr="00426986">
              <w:rPr>
                <w:color w:val="auto"/>
              </w:rPr>
              <w:t>Insufficient data</w:t>
            </w:r>
          </w:p>
        </w:tc>
        <w:tc>
          <w:tcPr>
            <w:tcW w:w="1185"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3243796"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r>
      <w:tr w:rsidR="0021449A" w:rsidRPr="00426986" w14:paraId="26829C58" w14:textId="77777777">
        <w:tblPrEx>
          <w:tblCellMar>
            <w:top w:w="0" w:type="dxa"/>
            <w:left w:w="0" w:type="dxa"/>
            <w:bottom w:w="0" w:type="dxa"/>
            <w:right w:w="0" w:type="dxa"/>
          </w:tblCellMar>
        </w:tblPrEx>
        <w:trPr>
          <w:trHeight w:val="60"/>
        </w:trPr>
        <w:tc>
          <w:tcPr>
            <w:tcW w:w="114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A01908" w14:textId="77777777" w:rsidR="0021449A" w:rsidRPr="00426986" w:rsidRDefault="0021449A">
            <w:pPr>
              <w:pStyle w:val="tablehead"/>
              <w:rPr>
                <w:color w:val="auto"/>
              </w:rPr>
            </w:pPr>
            <w:r w:rsidRPr="00426986">
              <w:rPr>
                <w:color w:val="auto"/>
              </w:rPr>
              <w:t>Mount Isa</w:t>
            </w:r>
          </w:p>
        </w:tc>
        <w:tc>
          <w:tcPr>
            <w:tcW w:w="109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ED3B8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3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1141A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7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210391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7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6B4C2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88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6542B8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85"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61609C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205C0BC"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B4AF83" w14:textId="77777777" w:rsidR="0021449A" w:rsidRPr="00426986" w:rsidRDefault="0021449A">
            <w:pPr>
              <w:rPr>
                <w:color w:val="auto"/>
              </w:rPr>
            </w:pPr>
            <w:r w:rsidRPr="00426986">
              <w:rPr>
                <w:color w:val="auto"/>
              </w:rPr>
              <w:t>Menzies</w:t>
            </w:r>
          </w:p>
        </w:tc>
        <w:tc>
          <w:tcPr>
            <w:tcW w:w="109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DBE22BC" w14:textId="77777777" w:rsidR="0021449A" w:rsidRPr="00426986" w:rsidRDefault="0021449A">
            <w:pPr>
              <w:jc w:val="center"/>
              <w:rPr>
                <w:color w:val="auto"/>
              </w:rPr>
            </w:pPr>
            <w:r w:rsidRPr="00426986">
              <w:rPr>
                <w:color w:val="auto"/>
              </w:rPr>
              <w:t>22</w:t>
            </w:r>
          </w:p>
        </w:tc>
        <w:tc>
          <w:tcPr>
            <w:tcW w:w="113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4760BC" w14:textId="77777777" w:rsidR="0021449A" w:rsidRPr="00426986" w:rsidRDefault="0021449A">
            <w:pPr>
              <w:jc w:val="center"/>
              <w:rPr>
                <w:color w:val="auto"/>
              </w:rPr>
            </w:pPr>
            <w:r w:rsidRPr="00426986">
              <w:rPr>
                <w:color w:val="auto"/>
              </w:rPr>
              <w:t>Not Met</w:t>
            </w:r>
          </w:p>
        </w:tc>
        <w:tc>
          <w:tcPr>
            <w:tcW w:w="107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756EF5A"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D292E7C"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c>
          <w:tcPr>
            <w:tcW w:w="88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FE8F5E7" w14:textId="77777777" w:rsidR="0021449A" w:rsidRPr="00426986" w:rsidRDefault="0021449A">
            <w:pPr>
              <w:jc w:val="center"/>
              <w:rPr>
                <w:color w:val="auto"/>
              </w:rPr>
            </w:pPr>
            <w:r w:rsidRPr="00426986">
              <w:rPr>
                <w:color w:val="auto"/>
              </w:rPr>
              <w:t>0.006</w:t>
            </w:r>
          </w:p>
        </w:tc>
        <w:tc>
          <w:tcPr>
            <w:tcW w:w="1185"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2E9B3A"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r>
      <w:tr w:rsidR="0021449A" w:rsidRPr="00426986" w14:paraId="2B14CE8A" w14:textId="77777777">
        <w:tblPrEx>
          <w:tblCellMar>
            <w:top w:w="0" w:type="dxa"/>
            <w:left w:w="0" w:type="dxa"/>
            <w:bottom w:w="0" w:type="dxa"/>
            <w:right w:w="0" w:type="dxa"/>
          </w:tblCellMar>
        </w:tblPrEx>
        <w:trPr>
          <w:trHeight w:val="60"/>
        </w:trPr>
        <w:tc>
          <w:tcPr>
            <w:tcW w:w="114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1BFBCC4" w14:textId="77777777" w:rsidR="0021449A" w:rsidRPr="00426986" w:rsidRDefault="0021449A">
            <w:pPr>
              <w:rPr>
                <w:color w:val="auto"/>
              </w:rPr>
            </w:pPr>
            <w:r w:rsidRPr="00426986">
              <w:rPr>
                <w:color w:val="auto"/>
              </w:rPr>
              <w:t>The Gap</w:t>
            </w:r>
          </w:p>
        </w:tc>
        <w:tc>
          <w:tcPr>
            <w:tcW w:w="109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3B9AE8D" w14:textId="77777777" w:rsidR="0021449A" w:rsidRPr="00426986" w:rsidRDefault="0021449A">
            <w:pPr>
              <w:jc w:val="center"/>
              <w:rPr>
                <w:color w:val="auto"/>
              </w:rPr>
            </w:pPr>
            <w:r w:rsidRPr="00426986">
              <w:rPr>
                <w:color w:val="auto"/>
              </w:rPr>
              <w:t>19</w:t>
            </w:r>
          </w:p>
        </w:tc>
        <w:tc>
          <w:tcPr>
            <w:tcW w:w="113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56A4118" w14:textId="77777777" w:rsidR="0021449A" w:rsidRPr="00426986" w:rsidRDefault="0021449A">
            <w:pPr>
              <w:jc w:val="center"/>
              <w:rPr>
                <w:color w:val="auto"/>
              </w:rPr>
            </w:pPr>
            <w:r w:rsidRPr="00426986">
              <w:rPr>
                <w:color w:val="auto"/>
              </w:rPr>
              <w:t>Not Met</w:t>
            </w:r>
          </w:p>
        </w:tc>
        <w:tc>
          <w:tcPr>
            <w:tcW w:w="107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85028CF" w14:textId="77777777" w:rsidR="0021449A" w:rsidRPr="00426986" w:rsidRDefault="0021449A">
            <w:pPr>
              <w:jc w:val="center"/>
              <w:rPr>
                <w:color w:val="auto"/>
              </w:rPr>
            </w:pPr>
            <w:r w:rsidRPr="00426986">
              <w:rPr>
                <w:color w:val="auto"/>
              </w:rPr>
              <w:t>0</w:t>
            </w:r>
          </w:p>
        </w:tc>
        <w:tc>
          <w:tcPr>
            <w:tcW w:w="117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63A6709" w14:textId="77777777" w:rsidR="0021449A" w:rsidRPr="00426986" w:rsidRDefault="0021449A">
            <w:pPr>
              <w:jc w:val="center"/>
              <w:rPr>
                <w:color w:val="auto"/>
              </w:rPr>
            </w:pPr>
            <w:r w:rsidRPr="00426986">
              <w:rPr>
                <w:color w:val="auto"/>
              </w:rPr>
              <w:t>Met</w:t>
            </w:r>
          </w:p>
        </w:tc>
        <w:tc>
          <w:tcPr>
            <w:tcW w:w="88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98FBC4E" w14:textId="77777777" w:rsidR="0021449A" w:rsidRPr="00426986" w:rsidRDefault="0021449A">
            <w:pPr>
              <w:jc w:val="center"/>
              <w:rPr>
                <w:color w:val="auto"/>
              </w:rPr>
            </w:pPr>
            <w:r w:rsidRPr="00426986">
              <w:rPr>
                <w:color w:val="auto"/>
              </w:rPr>
              <w:t>0.005</w:t>
            </w:r>
          </w:p>
        </w:tc>
        <w:tc>
          <w:tcPr>
            <w:tcW w:w="1185"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A37D5E0" w14:textId="77777777" w:rsidR="0021449A" w:rsidRPr="00426986" w:rsidRDefault="0021449A">
            <w:pPr>
              <w:jc w:val="center"/>
              <w:rPr>
                <w:color w:val="auto"/>
              </w:rPr>
            </w:pPr>
            <w:r w:rsidRPr="00426986">
              <w:rPr>
                <w:color w:val="auto"/>
              </w:rPr>
              <w:t>Met</w:t>
            </w:r>
          </w:p>
        </w:tc>
      </w:tr>
    </w:tbl>
    <w:p w14:paraId="584447A4" w14:textId="77777777" w:rsidR="0021449A" w:rsidRPr="00426986" w:rsidRDefault="0021449A">
      <w:pPr>
        <w:rPr>
          <w:color w:val="auto"/>
        </w:rPr>
      </w:pPr>
    </w:p>
    <w:p w14:paraId="4E7D51AB" w14:textId="77777777" w:rsidR="0021449A" w:rsidRPr="00426986" w:rsidRDefault="0021449A">
      <w:pPr>
        <w:rPr>
          <w:color w:val="auto"/>
        </w:rPr>
      </w:pPr>
      <w:r w:rsidRPr="00426986">
        <w:rPr>
          <w:color w:val="auto"/>
          <w:vertAlign w:val="superscript"/>
        </w:rPr>
        <w:t>a</w:t>
      </w:r>
      <w:r w:rsidRPr="00426986">
        <w:rPr>
          <w:color w:val="auto"/>
        </w:rPr>
        <w:t xml:space="preserve"> Not demonstrated due to less than 75 per cent of data in one or more quarters.</w:t>
      </w:r>
    </w:p>
    <w:p w14:paraId="38B2E6F6"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ADDEE68" w14:textId="77777777">
        <w:tblPrEx>
          <w:tblCellMar>
            <w:top w:w="0" w:type="dxa"/>
            <w:left w:w="0" w:type="dxa"/>
            <w:bottom w:w="0" w:type="dxa"/>
            <w:right w:w="0" w:type="dxa"/>
          </w:tblCellMar>
        </w:tblPrEx>
        <w:trPr>
          <w:trHeight w:val="453"/>
        </w:trPr>
        <w:tc>
          <w:tcPr>
            <w:tcW w:w="1814" w:type="dxa"/>
            <w:vMerge w:val="restart"/>
            <w:tcBorders>
              <w:top w:val="single" w:sz="6" w:space="0" w:color="BFBFBF"/>
              <w:left w:val="single" w:sz="6" w:space="0" w:color="000000"/>
              <w:bottom w:val="single" w:sz="6" w:space="0" w:color="BFBFBF"/>
              <w:right w:val="single" w:sz="6" w:space="0" w:color="000000"/>
            </w:tcBorders>
            <w:tcMar>
              <w:top w:w="80" w:type="dxa"/>
              <w:left w:w="80" w:type="dxa"/>
              <w:bottom w:w="80" w:type="dxa"/>
              <w:right w:w="80" w:type="dxa"/>
            </w:tcMar>
          </w:tcPr>
          <w:p w14:paraId="42533D0A"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Pb</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0E598207" w14:textId="77777777" w:rsidR="0021449A" w:rsidRPr="00426986" w:rsidRDefault="0021449A">
            <w:pPr>
              <w:keepNext/>
              <w:rPr>
                <w:color w:val="auto"/>
              </w:rPr>
            </w:pPr>
            <w:r w:rsidRPr="00426986">
              <w:rPr>
                <w:rFonts w:ascii="Calibri-Bold" w:hAnsi="Calibri-Bold" w:cs="Calibri-Bold"/>
                <w:b/>
                <w:bCs/>
                <w:color w:val="auto"/>
                <w:sz w:val="32"/>
                <w:szCs w:val="32"/>
                <w:lang w:val="en-US"/>
              </w:rPr>
              <w:t>Lead</w:t>
            </w:r>
          </w:p>
        </w:tc>
      </w:tr>
      <w:tr w:rsidR="0021449A" w:rsidRPr="00426986" w14:paraId="16C17646" w14:textId="77777777">
        <w:tblPrEx>
          <w:tblCellMar>
            <w:top w:w="0" w:type="dxa"/>
            <w:left w:w="0" w:type="dxa"/>
            <w:bottom w:w="0" w:type="dxa"/>
            <w:right w:w="0" w:type="dxa"/>
          </w:tblCellMar>
        </w:tblPrEx>
        <w:trPr>
          <w:trHeight w:val="354"/>
        </w:trPr>
        <w:tc>
          <w:tcPr>
            <w:tcW w:w="1814" w:type="dxa"/>
            <w:vMerge/>
            <w:tcBorders>
              <w:top w:val="single" w:sz="6" w:space="0" w:color="BFBFBF"/>
              <w:left w:val="single" w:sz="6" w:space="0" w:color="000000"/>
              <w:bottom w:val="single" w:sz="6" w:space="0" w:color="BFBFBF"/>
              <w:right w:val="single" w:sz="6" w:space="0" w:color="000000"/>
            </w:tcBorders>
          </w:tcPr>
          <w:p w14:paraId="4F0FD78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2DCC6EC0"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year = 0.50µg/m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16E30997"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651716E8"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EF39523" w14:textId="77777777" w:rsidR="0021449A" w:rsidRPr="00426986" w:rsidRDefault="0021449A">
            <w:pPr>
              <w:pStyle w:val="tablehead"/>
              <w:rPr>
                <w:color w:val="auto"/>
              </w:rPr>
            </w:pPr>
            <w:r w:rsidRPr="00426986">
              <w:rPr>
                <w:color w:val="auto"/>
              </w:rPr>
              <w:t>Station</w:t>
            </w:r>
          </w:p>
        </w:tc>
        <w:tc>
          <w:tcPr>
            <w:tcW w:w="2564" w:type="dxa"/>
            <w:tcBorders>
              <w:top w:val="single" w:sz="6" w:space="0" w:color="BFBFB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1AD2ACC" w14:textId="77777777" w:rsidR="0021449A" w:rsidRPr="00426986" w:rsidRDefault="0021449A">
            <w:pPr>
              <w:pStyle w:val="tablehead"/>
              <w:jc w:val="center"/>
              <w:rPr>
                <w:color w:val="auto"/>
              </w:rPr>
            </w:pPr>
            <w:r w:rsidRPr="00426986">
              <w:rPr>
                <w:color w:val="auto"/>
              </w:rPr>
              <w:t>Annual average (</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c>
          <w:tcPr>
            <w:tcW w:w="2563" w:type="dxa"/>
            <w:tcBorders>
              <w:top w:val="single" w:sz="6" w:space="0" w:color="BFBFB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B4F87BC" w14:textId="77777777" w:rsidR="0021449A" w:rsidRPr="00426986" w:rsidRDefault="0021449A">
            <w:pPr>
              <w:pStyle w:val="tablehead"/>
              <w:jc w:val="center"/>
              <w:rPr>
                <w:color w:val="auto"/>
              </w:rPr>
            </w:pPr>
            <w:r w:rsidRPr="00426986">
              <w:rPr>
                <w:color w:val="auto"/>
              </w:rPr>
              <w:t>NEPM goal compliance</w:t>
            </w:r>
          </w:p>
        </w:tc>
      </w:tr>
      <w:tr w:rsidR="0021449A" w:rsidRPr="00426986" w14:paraId="641FA723"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1D6AA82" w14:textId="77777777" w:rsidR="0021449A" w:rsidRPr="00426986" w:rsidRDefault="0021449A">
            <w:pPr>
              <w:pStyle w:val="tablehead"/>
              <w:rPr>
                <w:color w:val="auto"/>
              </w:rPr>
            </w:pPr>
            <w:r w:rsidRPr="00426986">
              <w:rPr>
                <w:color w:val="auto"/>
              </w:rPr>
              <w:t>Townsville</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580A1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3886F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730751B"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5BC3DB" w14:textId="77777777" w:rsidR="0021449A" w:rsidRPr="00426986" w:rsidRDefault="0021449A">
            <w:pPr>
              <w:rPr>
                <w:color w:val="auto"/>
              </w:rPr>
            </w:pPr>
            <w:r w:rsidRPr="00426986">
              <w:rPr>
                <w:color w:val="auto"/>
              </w:rPr>
              <w:t>North Ward</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756FBE" w14:textId="77777777" w:rsidR="0021449A" w:rsidRPr="00426986" w:rsidRDefault="0021449A">
            <w:pPr>
              <w:jc w:val="center"/>
              <w:rPr>
                <w:color w:val="auto"/>
              </w:rPr>
            </w:pPr>
            <w:r w:rsidRPr="00426986">
              <w:rPr>
                <w:color w:val="auto"/>
              </w:rPr>
              <w:t>Insufficient data</w:t>
            </w:r>
          </w:p>
        </w:tc>
        <w:tc>
          <w:tcPr>
            <w:tcW w:w="2563" w:type="dxa"/>
            <w:vMerge w:val="restart"/>
            <w:tcBorders>
              <w:top w:val="single" w:sz="6" w:space="0" w:color="FFFFFF"/>
              <w:left w:val="single" w:sz="4" w:space="0" w:color="FFFFFF"/>
              <w:bottom w:val="nil"/>
              <w:right w:val="single" w:sz="4" w:space="0" w:color="FFFFFF"/>
            </w:tcBorders>
            <w:shd w:val="solid" w:color="000000" w:fill="auto"/>
            <w:tcMar>
              <w:top w:w="80" w:type="dxa"/>
              <w:left w:w="80" w:type="dxa"/>
              <w:bottom w:w="80" w:type="dxa"/>
              <w:right w:w="80" w:type="dxa"/>
            </w:tcMar>
          </w:tcPr>
          <w:p w14:paraId="184C94EE"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p w14:paraId="4CFA3E2F" w14:textId="77777777" w:rsidR="0021449A" w:rsidRPr="00426986" w:rsidRDefault="0021449A">
            <w:pPr>
              <w:jc w:val="center"/>
              <w:rPr>
                <w:color w:val="auto"/>
              </w:rPr>
            </w:pPr>
            <w:r w:rsidRPr="00426986">
              <w:rPr>
                <w:color w:val="auto"/>
              </w:rPr>
              <w:t>Not Demonstrated</w:t>
            </w:r>
            <w:r w:rsidRPr="00426986">
              <w:rPr>
                <w:color w:val="auto"/>
                <w:vertAlign w:val="superscript"/>
              </w:rPr>
              <w:t>b</w:t>
            </w:r>
          </w:p>
        </w:tc>
      </w:tr>
      <w:tr w:rsidR="0021449A" w:rsidRPr="00426986" w14:paraId="719227EB"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9095317" w14:textId="77777777" w:rsidR="0021449A" w:rsidRPr="00426986" w:rsidRDefault="0021449A">
            <w:pPr>
              <w:rPr>
                <w:color w:val="auto"/>
              </w:rPr>
            </w:pPr>
            <w:r w:rsidRPr="00426986">
              <w:rPr>
                <w:color w:val="auto"/>
              </w:rPr>
              <w:t>Coast Guard</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C581BB" w14:textId="77777777" w:rsidR="0021449A" w:rsidRPr="00426986" w:rsidRDefault="0021449A">
            <w:pPr>
              <w:jc w:val="center"/>
              <w:rPr>
                <w:color w:val="auto"/>
              </w:rPr>
            </w:pPr>
            <w:r w:rsidRPr="00426986">
              <w:rPr>
                <w:color w:val="auto"/>
              </w:rPr>
              <w:t>0.14</w:t>
            </w:r>
          </w:p>
        </w:tc>
        <w:tc>
          <w:tcPr>
            <w:tcW w:w="2563" w:type="dxa"/>
            <w:vMerge/>
            <w:tcBorders>
              <w:top w:val="nil"/>
              <w:left w:val="single" w:sz="4" w:space="0" w:color="FFFFFF"/>
              <w:bottom w:val="single" w:sz="4" w:space="0" w:color="FFFFFF"/>
              <w:right w:val="single" w:sz="4" w:space="0" w:color="FFFFFF"/>
            </w:tcBorders>
          </w:tcPr>
          <w:p w14:paraId="150EBDC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CF459E0"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1252EB" w14:textId="77777777" w:rsidR="0021449A" w:rsidRPr="00426986" w:rsidRDefault="0021449A">
            <w:pPr>
              <w:pStyle w:val="tablehead"/>
              <w:rPr>
                <w:color w:val="auto"/>
              </w:rPr>
            </w:pPr>
            <w:r w:rsidRPr="00426986">
              <w:rPr>
                <w:color w:val="auto"/>
              </w:rPr>
              <w:t>Townsville</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03AE4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140C5E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5BAF3D8"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28B9FE" w14:textId="77777777" w:rsidR="0021449A" w:rsidRPr="00426986" w:rsidRDefault="0021449A">
            <w:pPr>
              <w:rPr>
                <w:color w:val="auto"/>
              </w:rPr>
            </w:pPr>
            <w:r w:rsidRPr="00426986">
              <w:rPr>
                <w:color w:val="auto"/>
              </w:rPr>
              <w:t>The Gap</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6743A64" w14:textId="77777777" w:rsidR="0021449A" w:rsidRPr="00426986" w:rsidRDefault="0021449A">
            <w:pPr>
              <w:jc w:val="center"/>
              <w:rPr>
                <w:color w:val="auto"/>
              </w:rPr>
            </w:pPr>
            <w:r w:rsidRPr="00426986">
              <w:rPr>
                <w:color w:val="auto"/>
              </w:rPr>
              <w:t>0.14</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3F0BE23" w14:textId="77777777" w:rsidR="0021449A" w:rsidRPr="00426986" w:rsidRDefault="0021449A">
            <w:pPr>
              <w:jc w:val="center"/>
              <w:rPr>
                <w:color w:val="auto"/>
              </w:rPr>
            </w:pPr>
            <w:r w:rsidRPr="00426986">
              <w:rPr>
                <w:color w:val="auto"/>
              </w:rPr>
              <w:t>Met</w:t>
            </w:r>
          </w:p>
        </w:tc>
      </w:tr>
    </w:tbl>
    <w:p w14:paraId="302988FA" w14:textId="77777777" w:rsidR="0021449A" w:rsidRPr="00426986" w:rsidRDefault="0021449A">
      <w:pPr>
        <w:rPr>
          <w:color w:val="auto"/>
        </w:rPr>
      </w:pPr>
    </w:p>
    <w:p w14:paraId="44789AB0" w14:textId="77777777" w:rsidR="0021449A" w:rsidRPr="00426986" w:rsidRDefault="0021449A">
      <w:pPr>
        <w:rPr>
          <w:color w:val="auto"/>
        </w:rPr>
      </w:pPr>
      <w:r w:rsidRPr="00426986">
        <w:rPr>
          <w:color w:val="auto"/>
          <w:vertAlign w:val="superscript"/>
        </w:rPr>
        <w:t>a</w:t>
      </w:r>
      <w:r w:rsidRPr="00426986">
        <w:rPr>
          <w:color w:val="auto"/>
        </w:rPr>
        <w:t xml:space="preserve"> Site closed in April 2011.</w:t>
      </w:r>
    </w:p>
    <w:p w14:paraId="61D330CC" w14:textId="77777777" w:rsidR="0021449A" w:rsidRPr="00426986" w:rsidRDefault="0021449A">
      <w:pPr>
        <w:spacing w:after="227"/>
        <w:rPr>
          <w:color w:val="auto"/>
        </w:rPr>
      </w:pPr>
      <w:r w:rsidRPr="00426986">
        <w:rPr>
          <w:color w:val="auto"/>
          <w:vertAlign w:val="superscript"/>
        </w:rPr>
        <w:t>b</w:t>
      </w:r>
      <w:r w:rsidRPr="00426986">
        <w:rPr>
          <w:color w:val="auto"/>
        </w:rPr>
        <w:t xml:space="preserve"> Not demonstrated due to less than 75 per cent of data in one or more quarters.</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7F7E8C12" w14:textId="77777777">
        <w:tblPrEx>
          <w:tblCellMar>
            <w:top w:w="0" w:type="dxa"/>
            <w:left w:w="0" w:type="dxa"/>
            <w:bottom w:w="0" w:type="dxa"/>
            <w:right w:w="0" w:type="dxa"/>
          </w:tblCellMar>
        </w:tblPrEx>
        <w:trPr>
          <w:trHeight w:hRule="exact" w:val="531"/>
        </w:trPr>
        <w:tc>
          <w:tcPr>
            <w:tcW w:w="1814" w:type="dxa"/>
            <w:vMerge w:val="restart"/>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7E03DA4C"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74DA8DCB"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441E92CA" w14:textId="77777777">
        <w:tblPrEx>
          <w:tblCellMar>
            <w:top w:w="0" w:type="dxa"/>
            <w:left w:w="0" w:type="dxa"/>
            <w:bottom w:w="0" w:type="dxa"/>
            <w:right w:w="0" w:type="dxa"/>
          </w:tblCellMar>
        </w:tblPrEx>
        <w:trPr>
          <w:trHeight w:hRule="exact" w:val="330"/>
        </w:trPr>
        <w:tc>
          <w:tcPr>
            <w:tcW w:w="1814" w:type="dxa"/>
            <w:vMerge/>
            <w:tcBorders>
              <w:top w:val="single" w:sz="4" w:space="0" w:color="BFBFBF"/>
              <w:left w:val="single" w:sz="6" w:space="0" w:color="000000"/>
              <w:bottom w:val="single" w:sz="6" w:space="0" w:color="BFBFBF"/>
              <w:right w:val="single" w:sz="6" w:space="0" w:color="000000"/>
            </w:tcBorders>
          </w:tcPr>
          <w:p w14:paraId="34D07AF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D0A02EA"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63F229AB"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6B02F172" w14:textId="77777777">
        <w:tblPrEx>
          <w:tblCellMar>
            <w:top w:w="0" w:type="dxa"/>
            <w:left w:w="0" w:type="dxa"/>
            <w:bottom w:w="0" w:type="dxa"/>
            <w:right w:w="0" w:type="dxa"/>
          </w:tblCellMar>
        </w:tblPrEx>
        <w:trPr>
          <w:trHeight w:val="28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35809A"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B937AFA"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3E172EE" w14:textId="77777777" w:rsidR="0021449A" w:rsidRPr="00426986" w:rsidRDefault="0021449A">
            <w:pPr>
              <w:pStyle w:val="tablehead"/>
              <w:jc w:val="center"/>
              <w:rPr>
                <w:color w:val="auto"/>
              </w:rPr>
            </w:pPr>
            <w:r w:rsidRPr="00426986">
              <w:rPr>
                <w:color w:val="auto"/>
              </w:rPr>
              <w:t>NEPM goal compliance</w:t>
            </w:r>
          </w:p>
        </w:tc>
      </w:tr>
      <w:tr w:rsidR="0021449A" w:rsidRPr="00426986" w14:paraId="6A200BED" w14:textId="77777777">
        <w:tblPrEx>
          <w:tblCellMar>
            <w:top w:w="0" w:type="dxa"/>
            <w:left w:w="0" w:type="dxa"/>
            <w:bottom w:w="0" w:type="dxa"/>
            <w:right w:w="0" w:type="dxa"/>
          </w:tblCellMar>
        </w:tblPrEx>
        <w:trPr>
          <w:trHeight w:val="28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F58C36" w14:textId="77777777" w:rsidR="0021449A" w:rsidRPr="00426986" w:rsidRDefault="0021449A">
            <w:pPr>
              <w:pStyle w:val="tablehead"/>
              <w:rPr>
                <w:color w:val="auto"/>
              </w:rPr>
            </w:pPr>
            <w:r w:rsidRPr="00426986">
              <w:rPr>
                <w:color w:val="auto"/>
              </w:rPr>
              <w:t>South East Queensland</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910DFB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76433B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75C9144"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768240" w14:textId="77777777" w:rsidR="0021449A" w:rsidRPr="00426986" w:rsidRDefault="0021449A">
            <w:pPr>
              <w:rPr>
                <w:color w:val="auto"/>
              </w:rPr>
            </w:pPr>
            <w:r w:rsidRPr="00426986">
              <w:rPr>
                <w:color w:val="auto"/>
              </w:rPr>
              <w:t>Mountain Creek</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F6FB474"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6AB2DC" w14:textId="77777777" w:rsidR="0021449A" w:rsidRPr="00426986" w:rsidRDefault="0021449A">
            <w:pPr>
              <w:jc w:val="center"/>
              <w:rPr>
                <w:color w:val="auto"/>
              </w:rPr>
            </w:pPr>
            <w:r w:rsidRPr="00426986">
              <w:rPr>
                <w:color w:val="auto"/>
              </w:rPr>
              <w:t>Met</w:t>
            </w:r>
          </w:p>
        </w:tc>
      </w:tr>
      <w:tr w:rsidR="0021449A" w:rsidRPr="00426986" w14:paraId="08D240CD"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53DB466" w14:textId="77777777" w:rsidR="0021449A" w:rsidRPr="00426986" w:rsidRDefault="0021449A">
            <w:pPr>
              <w:rPr>
                <w:color w:val="auto"/>
              </w:rPr>
            </w:pPr>
            <w:r w:rsidRPr="00426986">
              <w:rPr>
                <w:color w:val="auto"/>
              </w:rPr>
              <w:t>Rocklea</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3E6699"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3F2E89B" w14:textId="77777777" w:rsidR="0021449A" w:rsidRPr="00426986" w:rsidRDefault="0021449A">
            <w:pPr>
              <w:jc w:val="center"/>
              <w:rPr>
                <w:color w:val="auto"/>
              </w:rPr>
            </w:pPr>
            <w:r w:rsidRPr="00426986">
              <w:rPr>
                <w:color w:val="auto"/>
              </w:rPr>
              <w:t>Not Demonstrated</w:t>
            </w:r>
            <w:r w:rsidRPr="00426986">
              <w:rPr>
                <w:color w:val="auto"/>
                <w:vertAlign w:val="superscript"/>
              </w:rPr>
              <w:t>a</w:t>
            </w:r>
          </w:p>
        </w:tc>
      </w:tr>
      <w:tr w:rsidR="0021449A" w:rsidRPr="00426986" w14:paraId="2B91C20A"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0CBEAF" w14:textId="77777777" w:rsidR="0021449A" w:rsidRPr="00426986" w:rsidRDefault="0021449A">
            <w:pPr>
              <w:rPr>
                <w:color w:val="auto"/>
              </w:rPr>
            </w:pPr>
            <w:r w:rsidRPr="00426986">
              <w:rPr>
                <w:color w:val="auto"/>
              </w:rPr>
              <w:t>Springwood</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4FBFA9E"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1CA5E55" w14:textId="77777777" w:rsidR="0021449A" w:rsidRPr="00426986" w:rsidRDefault="0021449A">
            <w:pPr>
              <w:jc w:val="center"/>
              <w:rPr>
                <w:color w:val="auto"/>
              </w:rPr>
            </w:pPr>
            <w:r w:rsidRPr="00426986">
              <w:rPr>
                <w:color w:val="auto"/>
              </w:rPr>
              <w:t>Met</w:t>
            </w:r>
          </w:p>
        </w:tc>
      </w:tr>
      <w:tr w:rsidR="0021449A" w:rsidRPr="00426986" w14:paraId="5ED9241D"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1CDC756" w14:textId="77777777" w:rsidR="0021449A" w:rsidRPr="00426986" w:rsidRDefault="0021449A">
            <w:pPr>
              <w:rPr>
                <w:color w:val="auto"/>
              </w:rPr>
            </w:pPr>
            <w:r w:rsidRPr="00426986">
              <w:rPr>
                <w:color w:val="auto"/>
              </w:rPr>
              <w:t>Arundel</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64EF95"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147E998" w14:textId="77777777" w:rsidR="0021449A" w:rsidRPr="00426986" w:rsidRDefault="0021449A">
            <w:pPr>
              <w:jc w:val="center"/>
              <w:rPr>
                <w:color w:val="auto"/>
              </w:rPr>
            </w:pPr>
            <w:r w:rsidRPr="00426986">
              <w:rPr>
                <w:color w:val="auto"/>
              </w:rPr>
              <w:t>Met</w:t>
            </w:r>
          </w:p>
        </w:tc>
      </w:tr>
      <w:tr w:rsidR="0021449A" w:rsidRPr="00426986" w14:paraId="71A96FC9"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B4B59B5" w14:textId="77777777" w:rsidR="0021449A" w:rsidRPr="00426986" w:rsidRDefault="0021449A">
            <w:pPr>
              <w:rPr>
                <w:color w:val="auto"/>
              </w:rPr>
            </w:pPr>
            <w:r w:rsidRPr="00426986">
              <w:rPr>
                <w:color w:val="auto"/>
              </w:rPr>
              <w:t>Flinders View</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4BD412F"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B7A660B" w14:textId="77777777" w:rsidR="0021449A" w:rsidRPr="00426986" w:rsidRDefault="0021449A">
            <w:pPr>
              <w:jc w:val="center"/>
              <w:rPr>
                <w:color w:val="auto"/>
              </w:rPr>
            </w:pPr>
            <w:r w:rsidRPr="00426986">
              <w:rPr>
                <w:color w:val="auto"/>
              </w:rPr>
              <w:t>Met</w:t>
            </w:r>
          </w:p>
        </w:tc>
      </w:tr>
      <w:tr w:rsidR="0021449A" w:rsidRPr="00426986" w14:paraId="65E74355"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C327047" w14:textId="77777777" w:rsidR="0021449A" w:rsidRPr="00426986" w:rsidRDefault="0021449A">
            <w:pPr>
              <w:pStyle w:val="tablehead"/>
              <w:rPr>
                <w:color w:val="auto"/>
              </w:rPr>
            </w:pPr>
            <w:r w:rsidRPr="00426986">
              <w:rPr>
                <w:color w:val="auto"/>
              </w:rPr>
              <w:t>Gladstone</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0A09D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276F5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453332F"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40EEED7" w14:textId="77777777" w:rsidR="0021449A" w:rsidRPr="00426986" w:rsidRDefault="0021449A">
            <w:pPr>
              <w:rPr>
                <w:color w:val="auto"/>
              </w:rPr>
            </w:pPr>
            <w:r w:rsidRPr="00426986">
              <w:rPr>
                <w:color w:val="auto"/>
              </w:rPr>
              <w:t>South Gladstone</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BED9B93" w14:textId="77777777" w:rsidR="0021449A" w:rsidRPr="00426986" w:rsidRDefault="0021449A">
            <w:pPr>
              <w:jc w:val="center"/>
              <w:rPr>
                <w:color w:val="auto"/>
              </w:rPr>
            </w:pPr>
            <w:r w:rsidRPr="00426986">
              <w:rPr>
                <w:color w:val="auto"/>
              </w:rPr>
              <w:t>3</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5763EC7" w14:textId="77777777" w:rsidR="0021449A" w:rsidRPr="00426986" w:rsidRDefault="0021449A">
            <w:pPr>
              <w:jc w:val="center"/>
              <w:rPr>
                <w:color w:val="auto"/>
              </w:rPr>
            </w:pPr>
            <w:r w:rsidRPr="00426986">
              <w:rPr>
                <w:color w:val="auto"/>
              </w:rPr>
              <w:t>Not Demonstrated</w:t>
            </w:r>
            <w:r w:rsidRPr="00426986">
              <w:rPr>
                <w:color w:val="auto"/>
                <w:vertAlign w:val="superscript"/>
              </w:rPr>
              <w:t>b</w:t>
            </w:r>
          </w:p>
        </w:tc>
      </w:tr>
      <w:tr w:rsidR="0021449A" w:rsidRPr="00426986" w14:paraId="0377B1A0"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DF5237" w14:textId="77777777" w:rsidR="0021449A" w:rsidRPr="00426986" w:rsidRDefault="0021449A">
            <w:pPr>
              <w:pStyle w:val="tablehead"/>
              <w:rPr>
                <w:color w:val="auto"/>
              </w:rPr>
            </w:pPr>
            <w:r w:rsidRPr="00426986">
              <w:rPr>
                <w:color w:val="auto"/>
              </w:rPr>
              <w:t>Mackay</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61CE0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32A291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A391828"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1E5FF2D" w14:textId="77777777" w:rsidR="0021449A" w:rsidRPr="00426986" w:rsidRDefault="0021449A">
            <w:pPr>
              <w:rPr>
                <w:color w:val="auto"/>
              </w:rPr>
            </w:pPr>
            <w:r w:rsidRPr="00426986">
              <w:rPr>
                <w:color w:val="auto"/>
              </w:rPr>
              <w:t>West Mackay</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7B26BA"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895972" w14:textId="77777777" w:rsidR="0021449A" w:rsidRPr="00426986" w:rsidRDefault="0021449A">
            <w:pPr>
              <w:jc w:val="center"/>
              <w:rPr>
                <w:color w:val="auto"/>
              </w:rPr>
            </w:pPr>
            <w:r w:rsidRPr="00426986">
              <w:rPr>
                <w:color w:val="auto"/>
              </w:rPr>
              <w:t>Met</w:t>
            </w:r>
          </w:p>
        </w:tc>
      </w:tr>
      <w:tr w:rsidR="0021449A" w:rsidRPr="00426986" w14:paraId="6EB9DD99"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609F66" w14:textId="77777777" w:rsidR="0021449A" w:rsidRPr="00426986" w:rsidRDefault="0021449A">
            <w:pPr>
              <w:pStyle w:val="tablehead"/>
              <w:rPr>
                <w:color w:val="auto"/>
              </w:rPr>
            </w:pPr>
            <w:r w:rsidRPr="00426986">
              <w:rPr>
                <w:color w:val="auto"/>
              </w:rPr>
              <w:t>Townsville</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CFCB3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2B401E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20B347F"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B7718E3" w14:textId="77777777" w:rsidR="0021449A" w:rsidRPr="00426986" w:rsidRDefault="0021449A">
            <w:pPr>
              <w:rPr>
                <w:color w:val="auto"/>
              </w:rPr>
            </w:pPr>
            <w:r w:rsidRPr="00426986">
              <w:rPr>
                <w:color w:val="auto"/>
              </w:rPr>
              <w:t>Pimlico</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302A24B"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718EB64" w14:textId="77777777" w:rsidR="0021449A" w:rsidRPr="00426986" w:rsidRDefault="0021449A">
            <w:pPr>
              <w:jc w:val="center"/>
              <w:rPr>
                <w:color w:val="auto"/>
              </w:rPr>
            </w:pPr>
            <w:r w:rsidRPr="00426986">
              <w:rPr>
                <w:color w:val="auto"/>
              </w:rPr>
              <w:t>Met</w:t>
            </w:r>
          </w:p>
        </w:tc>
      </w:tr>
      <w:tr w:rsidR="0021449A" w:rsidRPr="00426986" w14:paraId="5889BBC6"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2E9A576" w14:textId="77777777" w:rsidR="0021449A" w:rsidRPr="00426986" w:rsidRDefault="0021449A">
            <w:pPr>
              <w:pStyle w:val="tablehead"/>
              <w:rPr>
                <w:color w:val="auto"/>
              </w:rPr>
            </w:pPr>
            <w:r w:rsidRPr="00426986">
              <w:rPr>
                <w:color w:val="auto"/>
              </w:rPr>
              <w:t>Mount Isa</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87D519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B1229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E801800"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6F5737F" w14:textId="77777777" w:rsidR="0021449A" w:rsidRPr="00426986" w:rsidRDefault="0021449A">
            <w:pPr>
              <w:rPr>
                <w:color w:val="auto"/>
              </w:rPr>
            </w:pPr>
            <w:r w:rsidRPr="00426986">
              <w:rPr>
                <w:color w:val="auto"/>
              </w:rPr>
              <w:t>The Gap</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15C9D71" w14:textId="77777777" w:rsidR="0021449A" w:rsidRPr="00426986" w:rsidRDefault="0021449A">
            <w:pPr>
              <w:jc w:val="center"/>
              <w:rPr>
                <w:color w:val="auto"/>
              </w:rPr>
            </w:pPr>
            <w:r w:rsidRPr="00426986">
              <w:rPr>
                <w:color w:val="auto"/>
              </w:rPr>
              <w:t>13</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910A468" w14:textId="77777777" w:rsidR="0021449A" w:rsidRPr="00426986" w:rsidRDefault="0021449A">
            <w:pPr>
              <w:jc w:val="center"/>
              <w:rPr>
                <w:color w:val="auto"/>
              </w:rPr>
            </w:pPr>
            <w:r w:rsidRPr="00426986">
              <w:rPr>
                <w:color w:val="auto"/>
              </w:rPr>
              <w:t>Not Met</w:t>
            </w:r>
          </w:p>
        </w:tc>
      </w:tr>
    </w:tbl>
    <w:p w14:paraId="4325A4B9" w14:textId="77777777" w:rsidR="0021449A" w:rsidRPr="00426986" w:rsidRDefault="0021449A">
      <w:pPr>
        <w:rPr>
          <w:color w:val="auto"/>
        </w:rPr>
      </w:pPr>
    </w:p>
    <w:p w14:paraId="162D1644" w14:textId="77777777" w:rsidR="0021449A" w:rsidRPr="00426986" w:rsidRDefault="0021449A">
      <w:pPr>
        <w:rPr>
          <w:color w:val="auto"/>
        </w:rPr>
      </w:pPr>
      <w:r w:rsidRPr="00426986">
        <w:rPr>
          <w:color w:val="auto"/>
          <w:vertAlign w:val="superscript"/>
        </w:rPr>
        <w:t>a</w:t>
      </w:r>
      <w:r w:rsidRPr="00426986">
        <w:rPr>
          <w:color w:val="auto"/>
        </w:rPr>
        <w:t xml:space="preserve"> Site not operational from mid-January to December 2011 due to flood damage.</w:t>
      </w:r>
    </w:p>
    <w:p w14:paraId="5ABBE600" w14:textId="77777777" w:rsidR="0021449A" w:rsidRPr="00426986" w:rsidRDefault="0021449A">
      <w:pPr>
        <w:rPr>
          <w:color w:val="auto"/>
        </w:rPr>
      </w:pPr>
      <w:r w:rsidRPr="00426986">
        <w:rPr>
          <w:color w:val="auto"/>
          <w:vertAlign w:val="superscript"/>
        </w:rPr>
        <w:t>b</w:t>
      </w:r>
      <w:r w:rsidRPr="00426986">
        <w:rPr>
          <w:color w:val="auto"/>
        </w:rPr>
        <w:t xml:space="preserve"> Not demonstrated due to less than 75 per cent of data in one or more quarters.</w:t>
      </w:r>
    </w:p>
    <w:p w14:paraId="757369C9"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1133"/>
        <w:gridCol w:w="2322"/>
        <w:gridCol w:w="2431"/>
      </w:tblGrid>
      <w:tr w:rsidR="0021449A" w:rsidRPr="00426986" w14:paraId="4A836012" w14:textId="77777777">
        <w:tblPrEx>
          <w:tblCellMar>
            <w:top w:w="0" w:type="dxa"/>
            <w:left w:w="0" w:type="dxa"/>
            <w:bottom w:w="0" w:type="dxa"/>
            <w:right w:w="0" w:type="dxa"/>
          </w:tblCellMar>
        </w:tblPrEx>
        <w:trPr>
          <w:trHeight w:val="557"/>
          <w:tblHeader/>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67AE316A"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86" w:type="dxa"/>
            <w:gridSpan w:val="3"/>
            <w:tcBorders>
              <w:top w:val="single" w:sz="6" w:space="0" w:color="BFBFBF"/>
              <w:left w:val="single" w:sz="6" w:space="0" w:color="000000"/>
              <w:bottom w:val="single" w:sz="4" w:space="0" w:color="BFBFBF"/>
              <w:right w:val="single" w:sz="8" w:space="0" w:color="000000"/>
            </w:tcBorders>
            <w:tcMar>
              <w:top w:w="80" w:type="dxa"/>
              <w:left w:w="80" w:type="dxa"/>
              <w:bottom w:w="80" w:type="dxa"/>
              <w:right w:w="80" w:type="dxa"/>
            </w:tcMar>
          </w:tcPr>
          <w:p w14:paraId="20AA90D8"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2F456042" w14:textId="77777777">
        <w:tblPrEx>
          <w:tblCellMar>
            <w:top w:w="0" w:type="dxa"/>
            <w:left w:w="0" w:type="dxa"/>
            <w:bottom w:w="0" w:type="dxa"/>
            <w:right w:w="0" w:type="dxa"/>
          </w:tblCellMar>
        </w:tblPrEx>
        <w:trPr>
          <w:trHeight w:val="530"/>
          <w:tblHeader/>
        </w:trPr>
        <w:tc>
          <w:tcPr>
            <w:tcW w:w="1814" w:type="dxa"/>
            <w:vMerge/>
            <w:tcBorders>
              <w:top w:val="single" w:sz="8" w:space="0" w:color="000000"/>
              <w:left w:val="single" w:sz="6" w:space="0" w:color="000000"/>
              <w:bottom w:val="single" w:sz="6" w:space="0" w:color="BFBFBF"/>
              <w:right w:val="single" w:sz="6" w:space="0" w:color="000000"/>
            </w:tcBorders>
          </w:tcPr>
          <w:p w14:paraId="2D0975D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86" w:type="dxa"/>
            <w:gridSpan w:val="3"/>
            <w:tcBorders>
              <w:top w:val="single" w:sz="4" w:space="0" w:color="BFBFBF"/>
              <w:left w:val="single" w:sz="6" w:space="0" w:color="000000"/>
              <w:bottom w:val="single" w:sz="6" w:space="0" w:color="BFBFBF"/>
              <w:right w:val="single" w:sz="8" w:space="0" w:color="000000"/>
            </w:tcBorders>
            <w:tcMar>
              <w:top w:w="80" w:type="dxa"/>
              <w:left w:w="80" w:type="dxa"/>
              <w:bottom w:w="80" w:type="dxa"/>
              <w:right w:w="80" w:type="dxa"/>
            </w:tcMar>
          </w:tcPr>
          <w:p w14:paraId="5EF9C69D"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r w:rsidR="0021449A" w:rsidRPr="00426986" w14:paraId="67EF7504" w14:textId="77777777">
        <w:tblPrEx>
          <w:tblCellMar>
            <w:top w:w="0" w:type="dxa"/>
            <w:left w:w="0" w:type="dxa"/>
            <w:bottom w:w="0" w:type="dxa"/>
            <w:right w:w="0" w:type="dxa"/>
          </w:tblCellMar>
        </w:tblPrEx>
        <w:trPr>
          <w:trHeight w:val="206"/>
        </w:trPr>
        <w:tc>
          <w:tcPr>
            <w:tcW w:w="2947" w:type="dxa"/>
            <w:gridSpan w:val="2"/>
            <w:vMerge w:val="restart"/>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138A9B0C" w14:textId="77777777" w:rsidR="0021449A" w:rsidRPr="00426986" w:rsidRDefault="0021449A">
            <w:pPr>
              <w:pStyle w:val="tablehead"/>
              <w:rPr>
                <w:color w:val="auto"/>
              </w:rPr>
            </w:pPr>
            <w:r w:rsidRPr="00426986">
              <w:rPr>
                <w:color w:val="auto"/>
              </w:rPr>
              <w:t>Station</w:t>
            </w:r>
          </w:p>
        </w:tc>
        <w:tc>
          <w:tcPr>
            <w:tcW w:w="4753"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476AD162" w14:textId="77777777" w:rsidR="0021449A" w:rsidRPr="00426986" w:rsidRDefault="0021449A">
            <w:pPr>
              <w:pStyle w:val="tablehead"/>
              <w:jc w:val="center"/>
              <w:rPr>
                <w:color w:val="auto"/>
              </w:rPr>
            </w:pPr>
            <w:r w:rsidRPr="00426986">
              <w:rPr>
                <w:color w:val="auto"/>
              </w:rPr>
              <w:t>1 year</w:t>
            </w:r>
          </w:p>
        </w:tc>
      </w:tr>
      <w:tr w:rsidR="0021449A" w:rsidRPr="00426986" w14:paraId="742B7BF0" w14:textId="77777777">
        <w:tblPrEx>
          <w:tblCellMar>
            <w:top w:w="0" w:type="dxa"/>
            <w:left w:w="0" w:type="dxa"/>
            <w:bottom w:w="0" w:type="dxa"/>
            <w:right w:w="0" w:type="dxa"/>
          </w:tblCellMar>
        </w:tblPrEx>
        <w:trPr>
          <w:trHeight w:val="476"/>
        </w:trPr>
        <w:tc>
          <w:tcPr>
            <w:tcW w:w="2947" w:type="dxa"/>
            <w:gridSpan w:val="2"/>
            <w:vMerge/>
            <w:tcBorders>
              <w:top w:val="single" w:sz="4" w:space="0" w:color="FFFFFF"/>
              <w:left w:val="single" w:sz="4" w:space="0" w:color="FFFFFF"/>
              <w:bottom w:val="single" w:sz="4" w:space="0" w:color="FFFFFF"/>
              <w:right w:val="single" w:sz="8" w:space="0" w:color="000000"/>
            </w:tcBorders>
          </w:tcPr>
          <w:p w14:paraId="6869012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322"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F5F1CAD" w14:textId="77777777" w:rsidR="0021449A" w:rsidRPr="00426986" w:rsidRDefault="0021449A">
            <w:pPr>
              <w:pStyle w:val="tablehead"/>
              <w:jc w:val="center"/>
              <w:rPr>
                <w:color w:val="auto"/>
              </w:rPr>
            </w:pPr>
            <w:r w:rsidRPr="00426986">
              <w:rPr>
                <w:color w:val="auto"/>
              </w:rPr>
              <w:t>Number of exceedences</w:t>
            </w:r>
          </w:p>
        </w:tc>
        <w:tc>
          <w:tcPr>
            <w:tcW w:w="243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EDBDFF5"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r>
      <w:tr w:rsidR="0021449A" w:rsidRPr="00426986" w14:paraId="533DF539" w14:textId="77777777">
        <w:tblPrEx>
          <w:tblCellMar>
            <w:top w:w="0" w:type="dxa"/>
            <w:left w:w="0" w:type="dxa"/>
            <w:bottom w:w="0" w:type="dxa"/>
            <w:right w:w="0" w:type="dxa"/>
          </w:tblCellMar>
        </w:tblPrEx>
        <w:trPr>
          <w:trHeight w:val="60"/>
        </w:trPr>
        <w:tc>
          <w:tcPr>
            <w:tcW w:w="2947" w:type="dxa"/>
            <w:gridSpan w:val="2"/>
            <w:tcBorders>
              <w:top w:val="single" w:sz="4" w:space="0" w:color="FFFFFF"/>
              <w:left w:val="single" w:sz="4" w:space="0" w:color="FFFFFF"/>
              <w:bottom w:val="single" w:sz="6" w:space="0" w:color="FFFFFF"/>
              <w:right w:val="single" w:sz="8" w:space="0" w:color="000000"/>
            </w:tcBorders>
            <w:shd w:val="solid" w:color="000000" w:fill="auto"/>
            <w:tcMar>
              <w:top w:w="80" w:type="dxa"/>
              <w:left w:w="80" w:type="dxa"/>
              <w:bottom w:w="80" w:type="dxa"/>
              <w:right w:w="80" w:type="dxa"/>
            </w:tcMar>
          </w:tcPr>
          <w:p w14:paraId="433EA065" w14:textId="77777777" w:rsidR="0021449A" w:rsidRPr="00426986" w:rsidRDefault="0021449A">
            <w:pPr>
              <w:pStyle w:val="tablehead"/>
              <w:rPr>
                <w:color w:val="auto"/>
              </w:rPr>
            </w:pPr>
            <w:r w:rsidRPr="00426986">
              <w:rPr>
                <w:color w:val="auto"/>
              </w:rPr>
              <w:t>South East Queensland</w:t>
            </w:r>
          </w:p>
        </w:tc>
        <w:tc>
          <w:tcPr>
            <w:tcW w:w="2322"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49C266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43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7ACE0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F9B65EA" w14:textId="77777777">
        <w:tblPrEx>
          <w:tblCellMar>
            <w:top w:w="0" w:type="dxa"/>
            <w:left w:w="0" w:type="dxa"/>
            <w:bottom w:w="0" w:type="dxa"/>
            <w:right w:w="0" w:type="dxa"/>
          </w:tblCellMar>
        </w:tblPrEx>
        <w:trPr>
          <w:trHeight w:val="60"/>
        </w:trPr>
        <w:tc>
          <w:tcPr>
            <w:tcW w:w="2947" w:type="dxa"/>
            <w:gridSpan w:val="2"/>
            <w:tcBorders>
              <w:top w:val="single" w:sz="6" w:space="0" w:color="FFFFFF"/>
              <w:left w:val="single" w:sz="4" w:space="0" w:color="FFFFFF"/>
              <w:bottom w:val="single" w:sz="6" w:space="0" w:color="FFFFFF"/>
              <w:right w:val="single" w:sz="8" w:space="0" w:color="000000"/>
            </w:tcBorders>
            <w:shd w:val="solid" w:color="000000" w:fill="auto"/>
            <w:tcMar>
              <w:top w:w="80" w:type="dxa"/>
              <w:left w:w="80" w:type="dxa"/>
              <w:bottom w:w="80" w:type="dxa"/>
              <w:right w:w="80" w:type="dxa"/>
            </w:tcMar>
          </w:tcPr>
          <w:p w14:paraId="0AF56506" w14:textId="77777777" w:rsidR="0021449A" w:rsidRPr="00426986" w:rsidRDefault="0021449A">
            <w:pPr>
              <w:rPr>
                <w:color w:val="auto"/>
              </w:rPr>
            </w:pPr>
            <w:r w:rsidRPr="00426986">
              <w:rPr>
                <w:color w:val="auto"/>
              </w:rPr>
              <w:t>Rocklea</w:t>
            </w:r>
            <w:r w:rsidRPr="00426986">
              <w:rPr>
                <w:color w:val="auto"/>
                <w:vertAlign w:val="superscript"/>
              </w:rPr>
              <w:t>a</w:t>
            </w:r>
          </w:p>
        </w:tc>
        <w:tc>
          <w:tcPr>
            <w:tcW w:w="2322"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3315E71" w14:textId="77777777" w:rsidR="0021449A" w:rsidRPr="00426986" w:rsidRDefault="0021449A">
            <w:pPr>
              <w:jc w:val="center"/>
              <w:rPr>
                <w:color w:val="auto"/>
              </w:rPr>
            </w:pPr>
            <w:r w:rsidRPr="00426986">
              <w:rPr>
                <w:color w:val="auto"/>
              </w:rPr>
              <w:t>0</w:t>
            </w:r>
          </w:p>
        </w:tc>
        <w:tc>
          <w:tcPr>
            <w:tcW w:w="243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00BE90" w14:textId="77777777" w:rsidR="0021449A" w:rsidRPr="00426986" w:rsidRDefault="0021449A">
            <w:pPr>
              <w:jc w:val="center"/>
              <w:rPr>
                <w:color w:val="auto"/>
              </w:rPr>
            </w:pPr>
            <w:r w:rsidRPr="00426986">
              <w:rPr>
                <w:color w:val="auto"/>
              </w:rPr>
              <w:t>Insufficient Data</w:t>
            </w:r>
            <w:r w:rsidRPr="00426986">
              <w:rPr>
                <w:color w:val="auto"/>
                <w:vertAlign w:val="superscript"/>
              </w:rPr>
              <w:t>d</w:t>
            </w:r>
          </w:p>
        </w:tc>
      </w:tr>
      <w:tr w:rsidR="0021449A" w:rsidRPr="00426986" w14:paraId="01C49393" w14:textId="77777777">
        <w:tblPrEx>
          <w:tblCellMar>
            <w:top w:w="0" w:type="dxa"/>
            <w:left w:w="0" w:type="dxa"/>
            <w:bottom w:w="0" w:type="dxa"/>
            <w:right w:w="0" w:type="dxa"/>
          </w:tblCellMar>
        </w:tblPrEx>
        <w:trPr>
          <w:trHeight w:val="60"/>
        </w:trPr>
        <w:tc>
          <w:tcPr>
            <w:tcW w:w="2947" w:type="dxa"/>
            <w:gridSpan w:val="2"/>
            <w:tcBorders>
              <w:top w:val="single" w:sz="6" w:space="0" w:color="FFFFFF"/>
              <w:left w:val="single" w:sz="4" w:space="0" w:color="FFFFFF"/>
              <w:bottom w:val="single" w:sz="6" w:space="0" w:color="FFFFFF"/>
              <w:right w:val="single" w:sz="8" w:space="0" w:color="000000"/>
            </w:tcBorders>
            <w:shd w:val="solid" w:color="000000" w:fill="auto"/>
            <w:tcMar>
              <w:top w:w="80" w:type="dxa"/>
              <w:left w:w="80" w:type="dxa"/>
              <w:bottom w:w="80" w:type="dxa"/>
              <w:right w:w="80" w:type="dxa"/>
            </w:tcMar>
          </w:tcPr>
          <w:p w14:paraId="37A1BD6A" w14:textId="77777777" w:rsidR="0021449A" w:rsidRPr="00426986" w:rsidRDefault="0021449A">
            <w:pPr>
              <w:rPr>
                <w:color w:val="auto"/>
              </w:rPr>
            </w:pPr>
            <w:r w:rsidRPr="00426986">
              <w:rPr>
                <w:color w:val="auto"/>
              </w:rPr>
              <w:t>Rocklea</w:t>
            </w:r>
            <w:r w:rsidRPr="00426986">
              <w:rPr>
                <w:color w:val="auto"/>
                <w:vertAlign w:val="superscript"/>
              </w:rPr>
              <w:t>b</w:t>
            </w:r>
          </w:p>
        </w:tc>
        <w:tc>
          <w:tcPr>
            <w:tcW w:w="2322"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2EC6BA4" w14:textId="77777777" w:rsidR="0021449A" w:rsidRPr="00426986" w:rsidRDefault="0021449A">
            <w:pPr>
              <w:jc w:val="center"/>
              <w:rPr>
                <w:color w:val="auto"/>
              </w:rPr>
            </w:pPr>
            <w:r w:rsidRPr="00426986">
              <w:rPr>
                <w:color w:val="auto"/>
              </w:rPr>
              <w:t>0</w:t>
            </w:r>
          </w:p>
        </w:tc>
        <w:tc>
          <w:tcPr>
            <w:tcW w:w="243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2EA4E24" w14:textId="77777777" w:rsidR="0021449A" w:rsidRPr="00426986" w:rsidRDefault="0021449A">
            <w:pPr>
              <w:jc w:val="center"/>
              <w:rPr>
                <w:color w:val="auto"/>
              </w:rPr>
            </w:pPr>
            <w:r w:rsidRPr="00426986">
              <w:rPr>
                <w:color w:val="auto"/>
              </w:rPr>
              <w:t>Insufficient Data</w:t>
            </w:r>
            <w:r w:rsidRPr="00426986">
              <w:rPr>
                <w:color w:val="auto"/>
                <w:vertAlign w:val="superscript"/>
              </w:rPr>
              <w:t>d</w:t>
            </w:r>
          </w:p>
        </w:tc>
      </w:tr>
      <w:tr w:rsidR="0021449A" w:rsidRPr="00426986" w14:paraId="50BFC335" w14:textId="77777777">
        <w:tblPrEx>
          <w:tblCellMar>
            <w:top w:w="0" w:type="dxa"/>
            <w:left w:w="0" w:type="dxa"/>
            <w:bottom w:w="0" w:type="dxa"/>
            <w:right w:w="0" w:type="dxa"/>
          </w:tblCellMar>
        </w:tblPrEx>
        <w:trPr>
          <w:trHeight w:val="60"/>
        </w:trPr>
        <w:tc>
          <w:tcPr>
            <w:tcW w:w="2947" w:type="dxa"/>
            <w:gridSpan w:val="2"/>
            <w:tcBorders>
              <w:top w:val="single" w:sz="6" w:space="0" w:color="FFFFFF"/>
              <w:left w:val="single" w:sz="4" w:space="0" w:color="FFFFFF"/>
              <w:bottom w:val="single" w:sz="6" w:space="0" w:color="FFFFFF"/>
              <w:right w:val="single" w:sz="8" w:space="0" w:color="000000"/>
            </w:tcBorders>
            <w:shd w:val="solid" w:color="000000" w:fill="auto"/>
            <w:tcMar>
              <w:top w:w="80" w:type="dxa"/>
              <w:left w:w="80" w:type="dxa"/>
              <w:bottom w:w="80" w:type="dxa"/>
              <w:right w:w="80" w:type="dxa"/>
            </w:tcMar>
          </w:tcPr>
          <w:p w14:paraId="6D5E0F5E" w14:textId="77777777" w:rsidR="0021449A" w:rsidRPr="00426986" w:rsidRDefault="0021449A">
            <w:pPr>
              <w:rPr>
                <w:color w:val="auto"/>
              </w:rPr>
            </w:pPr>
            <w:r w:rsidRPr="00426986">
              <w:rPr>
                <w:color w:val="auto"/>
              </w:rPr>
              <w:t>Springwood</w:t>
            </w:r>
            <w:r w:rsidRPr="00426986">
              <w:rPr>
                <w:color w:val="auto"/>
                <w:vertAlign w:val="superscript"/>
              </w:rPr>
              <w:t>c</w:t>
            </w:r>
          </w:p>
        </w:tc>
        <w:tc>
          <w:tcPr>
            <w:tcW w:w="2322"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C80865B" w14:textId="77777777" w:rsidR="0021449A" w:rsidRPr="00426986" w:rsidRDefault="0021449A">
            <w:pPr>
              <w:jc w:val="center"/>
              <w:rPr>
                <w:color w:val="auto"/>
              </w:rPr>
            </w:pPr>
            <w:r w:rsidRPr="00426986">
              <w:rPr>
                <w:color w:val="auto"/>
              </w:rPr>
              <w:t>3</w:t>
            </w:r>
          </w:p>
        </w:tc>
        <w:tc>
          <w:tcPr>
            <w:tcW w:w="243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9AF2F8A" w14:textId="77777777" w:rsidR="0021449A" w:rsidRPr="00426986" w:rsidRDefault="0021449A">
            <w:pPr>
              <w:jc w:val="center"/>
              <w:rPr>
                <w:color w:val="auto"/>
              </w:rPr>
            </w:pPr>
            <w:r w:rsidRPr="00426986">
              <w:rPr>
                <w:color w:val="auto"/>
              </w:rPr>
              <w:t>4.6</w:t>
            </w:r>
          </w:p>
        </w:tc>
      </w:tr>
      <w:tr w:rsidR="0021449A" w:rsidRPr="00426986" w14:paraId="3F1FC823" w14:textId="77777777">
        <w:tblPrEx>
          <w:tblCellMar>
            <w:top w:w="0" w:type="dxa"/>
            <w:left w:w="0" w:type="dxa"/>
            <w:bottom w:w="0" w:type="dxa"/>
            <w:right w:w="0" w:type="dxa"/>
          </w:tblCellMar>
        </w:tblPrEx>
        <w:trPr>
          <w:trHeight w:val="60"/>
        </w:trPr>
        <w:tc>
          <w:tcPr>
            <w:tcW w:w="2947" w:type="dxa"/>
            <w:gridSpan w:val="2"/>
            <w:tcBorders>
              <w:top w:val="single" w:sz="6"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tcPr>
          <w:p w14:paraId="67B0AEAE" w14:textId="77777777" w:rsidR="0021449A" w:rsidRPr="00426986" w:rsidRDefault="0021449A">
            <w:pPr>
              <w:rPr>
                <w:color w:val="auto"/>
              </w:rPr>
            </w:pPr>
            <w:r w:rsidRPr="00426986">
              <w:rPr>
                <w:color w:val="auto"/>
              </w:rPr>
              <w:t>Arundel</w:t>
            </w:r>
            <w:r w:rsidRPr="00426986">
              <w:rPr>
                <w:color w:val="auto"/>
                <w:vertAlign w:val="superscript"/>
              </w:rPr>
              <w:t>b</w:t>
            </w:r>
          </w:p>
        </w:tc>
        <w:tc>
          <w:tcPr>
            <w:tcW w:w="2322"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02A2EAB" w14:textId="77777777" w:rsidR="0021449A" w:rsidRPr="00426986" w:rsidRDefault="0021449A">
            <w:pPr>
              <w:jc w:val="center"/>
              <w:rPr>
                <w:color w:val="auto"/>
              </w:rPr>
            </w:pPr>
            <w:r w:rsidRPr="00426986">
              <w:rPr>
                <w:color w:val="auto"/>
              </w:rPr>
              <w:t>2</w:t>
            </w:r>
          </w:p>
        </w:tc>
        <w:tc>
          <w:tcPr>
            <w:tcW w:w="243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D4D0759" w14:textId="77777777" w:rsidR="0021449A" w:rsidRPr="00426986" w:rsidRDefault="0021449A">
            <w:pPr>
              <w:jc w:val="center"/>
              <w:rPr>
                <w:color w:val="auto"/>
              </w:rPr>
            </w:pPr>
            <w:r w:rsidRPr="00426986">
              <w:rPr>
                <w:color w:val="auto"/>
              </w:rPr>
              <w:t>5.9</w:t>
            </w:r>
          </w:p>
        </w:tc>
      </w:tr>
      <w:tr w:rsidR="0021449A" w:rsidRPr="00426986" w14:paraId="7CF88362" w14:textId="77777777">
        <w:tblPrEx>
          <w:tblCellMar>
            <w:top w:w="0" w:type="dxa"/>
            <w:left w:w="0" w:type="dxa"/>
            <w:bottom w:w="0" w:type="dxa"/>
            <w:right w:w="0" w:type="dxa"/>
          </w:tblCellMar>
        </w:tblPrEx>
        <w:trPr>
          <w:trHeight w:val="60"/>
        </w:trPr>
        <w:tc>
          <w:tcPr>
            <w:tcW w:w="2947" w:type="dxa"/>
            <w:gridSpan w:val="2"/>
            <w:tcBorders>
              <w:top w:val="single" w:sz="4" w:space="0" w:color="FFFFFF"/>
              <w:left w:val="single" w:sz="4" w:space="0" w:color="FFFFFF"/>
              <w:bottom w:val="single" w:sz="6" w:space="0" w:color="FFFFFF"/>
              <w:right w:val="single" w:sz="8" w:space="0" w:color="000000"/>
            </w:tcBorders>
            <w:shd w:val="solid" w:color="000000" w:fill="auto"/>
            <w:tcMar>
              <w:top w:w="80" w:type="dxa"/>
              <w:left w:w="80" w:type="dxa"/>
              <w:bottom w:w="80" w:type="dxa"/>
              <w:right w:w="80" w:type="dxa"/>
            </w:tcMar>
          </w:tcPr>
          <w:p w14:paraId="414DB0AB" w14:textId="77777777" w:rsidR="0021449A" w:rsidRPr="00426986" w:rsidRDefault="0021449A">
            <w:pPr>
              <w:pStyle w:val="tablehead"/>
              <w:rPr>
                <w:color w:val="auto"/>
              </w:rPr>
            </w:pPr>
            <w:r w:rsidRPr="00426986">
              <w:rPr>
                <w:color w:val="auto"/>
              </w:rPr>
              <w:t>Gladstone</w:t>
            </w:r>
          </w:p>
        </w:tc>
        <w:tc>
          <w:tcPr>
            <w:tcW w:w="2322"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7F74A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43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ABE18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E08013E" w14:textId="77777777">
        <w:tblPrEx>
          <w:tblCellMar>
            <w:top w:w="0" w:type="dxa"/>
            <w:left w:w="0" w:type="dxa"/>
            <w:bottom w:w="0" w:type="dxa"/>
            <w:right w:w="0" w:type="dxa"/>
          </w:tblCellMar>
        </w:tblPrEx>
        <w:trPr>
          <w:trHeight w:val="60"/>
        </w:trPr>
        <w:tc>
          <w:tcPr>
            <w:tcW w:w="2947" w:type="dxa"/>
            <w:gridSpan w:val="2"/>
            <w:tcBorders>
              <w:top w:val="single" w:sz="6"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tcPr>
          <w:p w14:paraId="64D54A66" w14:textId="77777777" w:rsidR="0021449A" w:rsidRPr="00426986" w:rsidRDefault="0021449A">
            <w:pPr>
              <w:rPr>
                <w:color w:val="auto"/>
              </w:rPr>
            </w:pPr>
            <w:r w:rsidRPr="00426986">
              <w:rPr>
                <w:color w:val="auto"/>
              </w:rPr>
              <w:t>South Gladstone</w:t>
            </w:r>
            <w:r w:rsidRPr="00426986">
              <w:rPr>
                <w:color w:val="auto"/>
                <w:vertAlign w:val="superscript"/>
              </w:rPr>
              <w:t>b</w:t>
            </w:r>
          </w:p>
        </w:tc>
        <w:tc>
          <w:tcPr>
            <w:tcW w:w="2322"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5941860" w14:textId="77777777" w:rsidR="0021449A" w:rsidRPr="00426986" w:rsidRDefault="0021449A">
            <w:pPr>
              <w:jc w:val="center"/>
              <w:rPr>
                <w:color w:val="auto"/>
              </w:rPr>
            </w:pPr>
            <w:r w:rsidRPr="00426986">
              <w:rPr>
                <w:color w:val="auto"/>
              </w:rPr>
              <w:t>9</w:t>
            </w:r>
          </w:p>
        </w:tc>
        <w:tc>
          <w:tcPr>
            <w:tcW w:w="243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D77F53C" w14:textId="77777777" w:rsidR="0021449A" w:rsidRPr="00426986" w:rsidRDefault="0021449A">
            <w:pPr>
              <w:jc w:val="center"/>
              <w:rPr>
                <w:color w:val="auto"/>
              </w:rPr>
            </w:pPr>
            <w:r w:rsidRPr="00426986">
              <w:rPr>
                <w:color w:val="auto"/>
              </w:rPr>
              <w:t>7.5</w:t>
            </w:r>
          </w:p>
        </w:tc>
      </w:tr>
    </w:tbl>
    <w:p w14:paraId="1424B0DF" w14:textId="77777777" w:rsidR="0021449A" w:rsidRPr="00426986" w:rsidRDefault="0021449A">
      <w:pPr>
        <w:rPr>
          <w:color w:val="auto"/>
        </w:rPr>
      </w:pPr>
    </w:p>
    <w:p w14:paraId="5EA20C8A" w14:textId="77777777" w:rsidR="0021449A" w:rsidRPr="00426986" w:rsidRDefault="0021449A">
      <w:pPr>
        <w:rPr>
          <w:color w:val="auto"/>
        </w:rPr>
      </w:pPr>
      <w:r w:rsidRPr="00426986">
        <w:rPr>
          <w:color w:val="auto"/>
          <w:vertAlign w:val="superscript"/>
        </w:rPr>
        <w:t>a</w:t>
      </w:r>
      <w:r w:rsidRPr="00426986">
        <w:rPr>
          <w:color w:val="auto"/>
        </w:rPr>
        <w:t xml:space="preserve"> Monitoring by reference method (one in three days).</w:t>
      </w:r>
    </w:p>
    <w:p w14:paraId="09C7E673" w14:textId="77777777" w:rsidR="0021449A" w:rsidRPr="00426986" w:rsidRDefault="0021449A">
      <w:pPr>
        <w:rPr>
          <w:color w:val="auto"/>
        </w:rPr>
      </w:pPr>
      <w:r w:rsidRPr="00426986">
        <w:rPr>
          <w:color w:val="auto"/>
          <w:vertAlign w:val="superscript"/>
        </w:rPr>
        <w:t>b</w:t>
      </w:r>
      <w:r w:rsidRPr="00426986">
        <w:rPr>
          <w:color w:val="auto"/>
        </w:rPr>
        <w:t xml:space="preserve"> Monitoring by TEOM Model 1405 instrumentation fitted with Filter Dynamics Measurement System (FDMS).</w:t>
      </w:r>
    </w:p>
    <w:p w14:paraId="54E074DC" w14:textId="77777777" w:rsidR="0021449A" w:rsidRPr="00426986" w:rsidRDefault="0021449A">
      <w:pPr>
        <w:rPr>
          <w:color w:val="auto"/>
        </w:rPr>
      </w:pPr>
      <w:r w:rsidRPr="00426986">
        <w:rPr>
          <w:color w:val="auto"/>
          <w:vertAlign w:val="superscript"/>
        </w:rPr>
        <w:t>c</w:t>
      </w:r>
      <w:r w:rsidRPr="00426986">
        <w:rPr>
          <w:color w:val="auto"/>
        </w:rPr>
        <w:t xml:space="preserve"> Monitoring by TEOM Model 1400 instrumentation in accordance with Technical Paper on Monitoring for Particles as PM</w:t>
      </w:r>
      <w:r w:rsidRPr="00426986">
        <w:rPr>
          <w:color w:val="auto"/>
          <w:vertAlign w:val="subscript"/>
        </w:rPr>
        <w:t>2.5</w:t>
      </w:r>
      <w:r w:rsidRPr="00426986">
        <w:rPr>
          <w:color w:val="auto"/>
        </w:rPr>
        <w:t>.</w:t>
      </w:r>
    </w:p>
    <w:p w14:paraId="41F006C5" w14:textId="77777777" w:rsidR="0021449A" w:rsidRPr="00426986" w:rsidRDefault="0021449A">
      <w:pPr>
        <w:rPr>
          <w:color w:val="auto"/>
        </w:rPr>
      </w:pPr>
      <w:r w:rsidRPr="00426986">
        <w:rPr>
          <w:color w:val="auto"/>
          <w:vertAlign w:val="superscript"/>
        </w:rPr>
        <w:t>d</w:t>
      </w:r>
      <w:r w:rsidRPr="00426986">
        <w:rPr>
          <w:color w:val="auto"/>
        </w:rPr>
        <w:t xml:space="preserve"> Site not operational from mid-January to December 2011 due to flood damage.</w:t>
      </w:r>
    </w:p>
    <w:p w14:paraId="30408E28" w14:textId="77777777" w:rsidR="0021449A" w:rsidRPr="00426986" w:rsidRDefault="0021449A">
      <w:pPr>
        <w:rPr>
          <w:color w:val="auto"/>
        </w:rPr>
      </w:pPr>
    </w:p>
    <w:p w14:paraId="379A5F29" w14:textId="77777777" w:rsidR="0021449A" w:rsidRPr="00426986" w:rsidRDefault="00757A6E">
      <w:pPr>
        <w:pStyle w:val="Heading2"/>
      </w:pPr>
      <w:r>
        <w:br w:type="page"/>
      </w:r>
      <w:r w:rsidR="0021449A" w:rsidRPr="00426986">
        <w:t>Western Australia</w:t>
      </w:r>
    </w:p>
    <w:p w14:paraId="38417E70"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(Ambient Air Quality) Measure for Western Australia by the Hon. Bill Marmion MLA, Minister for Environment for the reporting year ended 30 June 2012. </w:t>
      </w:r>
    </w:p>
    <w:p w14:paraId="439C60A9" w14:textId="77777777" w:rsidR="0021449A" w:rsidRPr="00426986" w:rsidRDefault="0021449A">
      <w:pPr>
        <w:pStyle w:val="Heading3"/>
        <w:rPr>
          <w:color w:val="auto"/>
        </w:rPr>
      </w:pPr>
      <w:r w:rsidRPr="00426986">
        <w:rPr>
          <w:color w:val="auto"/>
        </w:rPr>
        <w:t>part 1 — Implementation of the NEPM and any significant issues</w:t>
      </w:r>
    </w:p>
    <w:p w14:paraId="6135024B" w14:textId="77777777" w:rsidR="0021449A" w:rsidRPr="00426986" w:rsidRDefault="0021449A">
      <w:pPr>
        <w:rPr>
          <w:color w:val="auto"/>
        </w:rPr>
      </w:pPr>
      <w:r w:rsidRPr="00426986">
        <w:rPr>
          <w:color w:val="auto"/>
        </w:rPr>
        <w:t xml:space="preserve">Implementation activities may be viewed in two categories: </w:t>
      </w:r>
    </w:p>
    <w:p w14:paraId="49A5DB5A" w14:textId="77777777" w:rsidR="0021449A" w:rsidRPr="00426986" w:rsidRDefault="0021449A" w:rsidP="00B5372B">
      <w:pPr>
        <w:pStyle w:val="Dotpoint"/>
        <w:numPr>
          <w:ilvl w:val="0"/>
          <w:numId w:val="18"/>
        </w:numPr>
        <w:rPr>
          <w:color w:val="auto"/>
        </w:rPr>
      </w:pPr>
      <w:r w:rsidRPr="00426986">
        <w:rPr>
          <w:color w:val="auto"/>
        </w:rPr>
        <w:t>those activities related to implementing the monitoring and reporting protocol of the Ambient Air Quality National Environment Protection Measure, plus other activities associated with the ‘Future Actions’ listed in the NEPM Impact Statement</w:t>
      </w:r>
    </w:p>
    <w:p w14:paraId="7ADCD8F1" w14:textId="77777777" w:rsidR="0021449A" w:rsidRPr="00426986" w:rsidRDefault="0021449A" w:rsidP="00B5372B">
      <w:pPr>
        <w:pStyle w:val="Dotpoint"/>
        <w:numPr>
          <w:ilvl w:val="0"/>
          <w:numId w:val="18"/>
        </w:numPr>
        <w:rPr>
          <w:color w:val="auto"/>
        </w:rPr>
      </w:pPr>
      <w:r w:rsidRPr="00426986">
        <w:rPr>
          <w:color w:val="auto"/>
        </w:rPr>
        <w:t xml:space="preserve">those activities within Western Australia (including regulatory activities) designed to ensure that the air quality is in compliance with the Ambient Air Quality NEPM goal for each of the six pollutants within the specified 10-year period. </w:t>
      </w:r>
    </w:p>
    <w:p w14:paraId="057BA02C" w14:textId="77777777" w:rsidR="0021449A" w:rsidRPr="00426986" w:rsidRDefault="0021449A" w:rsidP="00B5372B">
      <w:pPr>
        <w:numPr>
          <w:ilvl w:val="0"/>
          <w:numId w:val="18"/>
        </w:numPr>
        <w:rPr>
          <w:color w:val="auto"/>
        </w:rPr>
      </w:pPr>
      <w:r w:rsidRPr="00426986">
        <w:rPr>
          <w:color w:val="auto"/>
        </w:rPr>
        <w:t xml:space="preserve">In the first category, the Western Australian Department of Environment and Conservation has: </w:t>
      </w:r>
    </w:p>
    <w:p w14:paraId="72BC6CF5" w14:textId="77777777" w:rsidR="0021449A" w:rsidRPr="00426986" w:rsidRDefault="0021449A" w:rsidP="00B5372B">
      <w:pPr>
        <w:pStyle w:val="Dotpoint"/>
        <w:numPr>
          <w:ilvl w:val="0"/>
          <w:numId w:val="18"/>
        </w:numPr>
        <w:rPr>
          <w:color w:val="auto"/>
        </w:rPr>
      </w:pPr>
      <w:r w:rsidRPr="00426986">
        <w:rPr>
          <w:color w:val="auto"/>
        </w:rPr>
        <w:t>continued to liaise with local governments and other organisations as required to facilitate the positioning and repositioning of fixed ambient monitoring stations</w:t>
      </w:r>
    </w:p>
    <w:p w14:paraId="41ACDCF4" w14:textId="77777777" w:rsidR="0021449A" w:rsidRPr="00426986" w:rsidRDefault="0021449A" w:rsidP="00B5372B">
      <w:pPr>
        <w:pStyle w:val="Dotpoint"/>
        <w:numPr>
          <w:ilvl w:val="0"/>
          <w:numId w:val="18"/>
        </w:numPr>
        <w:rPr>
          <w:color w:val="auto"/>
        </w:rPr>
      </w:pPr>
      <w:r w:rsidRPr="00426986">
        <w:rPr>
          <w:color w:val="auto"/>
        </w:rPr>
        <w:t>continued progress towards meeting its goal of receiving National Association of Testing Authorities’ accreditation for ambient air quality monitoring</w:t>
      </w:r>
    </w:p>
    <w:p w14:paraId="1FA5507D" w14:textId="77777777" w:rsidR="0021449A" w:rsidRPr="00426986" w:rsidRDefault="0021449A" w:rsidP="00B5372B">
      <w:pPr>
        <w:pStyle w:val="Dotpoint"/>
        <w:numPr>
          <w:ilvl w:val="0"/>
          <w:numId w:val="18"/>
        </w:numPr>
        <w:rPr>
          <w:color w:val="auto"/>
        </w:rPr>
      </w:pPr>
      <w:r w:rsidRPr="00426986">
        <w:rPr>
          <w:color w:val="auto"/>
        </w:rPr>
        <w:t>maintained monitoring of particulate matter of 2.5 micrometres or less in diameter (PM</w:t>
      </w:r>
      <w:r w:rsidRPr="00426986">
        <w:rPr>
          <w:color w:val="auto"/>
          <w:vertAlign w:val="subscript"/>
        </w:rPr>
        <w:t>2.5</w:t>
      </w:r>
      <w:r w:rsidRPr="00426986">
        <w:rPr>
          <w:color w:val="auto"/>
        </w:rPr>
        <w:t>) to facilitate the review and potential development of Ambient Air Quality NEPM compliance standards for this pollutant in the future.</w:t>
      </w:r>
    </w:p>
    <w:p w14:paraId="240D88B4" w14:textId="77777777" w:rsidR="0021449A" w:rsidRPr="00426986" w:rsidRDefault="0021449A">
      <w:pPr>
        <w:rPr>
          <w:color w:val="auto"/>
        </w:rPr>
      </w:pPr>
      <w:r w:rsidRPr="00426986">
        <w:rPr>
          <w:color w:val="auto"/>
        </w:rPr>
        <w:t xml:space="preserve">In the second category, the Department of Environment and Conservation has: </w:t>
      </w:r>
    </w:p>
    <w:p w14:paraId="36422B32" w14:textId="77777777" w:rsidR="0021449A" w:rsidRPr="00426986" w:rsidRDefault="0021449A" w:rsidP="00B5372B">
      <w:pPr>
        <w:pStyle w:val="Dotpoint"/>
        <w:numPr>
          <w:ilvl w:val="0"/>
          <w:numId w:val="19"/>
        </w:numPr>
        <w:rPr>
          <w:color w:val="auto"/>
        </w:rPr>
      </w:pPr>
      <w:r w:rsidRPr="00426986">
        <w:rPr>
          <w:color w:val="auto"/>
        </w:rPr>
        <w:t>continued to implement the Perth Air Quality Management—the Perth Air Quality Management Plan is a whole-of-government plan aimed at improving and maintaining Perth’s air quality; implementation of a number of priority actions within the Perth Air Quality Management Plan has commenced in addition to a number of ongoing programs: there continues to be a major focus on managing emissions from motor vehicles and wood heaters, via the CleanRun and Halt the Haze programs, respectively; and the Department of Environment and Conservation continues to investigate and trial a number of monitoring technologies</w:t>
      </w:r>
    </w:p>
    <w:p w14:paraId="237FF3C9" w14:textId="77777777" w:rsidR="0021449A" w:rsidRPr="00426986" w:rsidRDefault="0021449A" w:rsidP="00B5372B">
      <w:pPr>
        <w:pStyle w:val="Dotpoint"/>
        <w:numPr>
          <w:ilvl w:val="0"/>
          <w:numId w:val="19"/>
        </w:numPr>
        <w:rPr>
          <w:color w:val="auto"/>
        </w:rPr>
      </w:pPr>
      <w:r w:rsidRPr="00426986">
        <w:rPr>
          <w:color w:val="auto"/>
        </w:rPr>
        <w:t>maintained community access to regularly updated air quality monitoring data via the Department of Environment and Conservation’s website &lt;http://</w:t>
      </w:r>
      <w:hyperlink r:id="rId61" w:history="1">
        <w:r w:rsidRPr="00426986">
          <w:rPr>
            <w:color w:val="auto"/>
          </w:rPr>
          <w:t>www.dec.wa.gov.au/airquality</w:t>
        </w:r>
      </w:hyperlink>
      <w:r w:rsidRPr="00426986">
        <w:rPr>
          <w:color w:val="auto"/>
        </w:rPr>
        <w:t>&gt;.</w:t>
      </w:r>
    </w:p>
    <w:p w14:paraId="7EB81898" w14:textId="77777777" w:rsidR="0021449A" w:rsidRPr="00426986" w:rsidRDefault="0021449A">
      <w:pPr>
        <w:pStyle w:val="Heading3"/>
        <w:rPr>
          <w:color w:val="auto"/>
        </w:rPr>
      </w:pPr>
      <w:r w:rsidRPr="00426986">
        <w:rPr>
          <w:color w:val="auto"/>
        </w:rPr>
        <w:t>part 2 — Assessment of NEPM effectiveness</w:t>
      </w:r>
    </w:p>
    <w:p w14:paraId="7794705B" w14:textId="77777777" w:rsidR="0021449A" w:rsidRPr="00426986" w:rsidRDefault="0021449A">
      <w:pPr>
        <w:rPr>
          <w:color w:val="auto"/>
        </w:rPr>
      </w:pPr>
      <w:r w:rsidRPr="00426986">
        <w:rPr>
          <w:color w:val="auto"/>
        </w:rPr>
        <w:t>The Ambient Air Quality NEPM has provided a focus for air quality issues and driven all jurisdictions to work towards nationally consistent monitoring techniques and reporting. This has culminated in the development and approval of monitoring plans for all jurisdictions, including Western Australia. The Ambient Air Quality NEPM standards and goals provide an additional impetus for the implementation of strategies and a useful benchmark against which air quality management can be assessed.</w:t>
      </w:r>
    </w:p>
    <w:p w14:paraId="14A75E0E" w14:textId="77777777" w:rsidR="0021449A" w:rsidRPr="00426986" w:rsidRDefault="0021449A">
      <w:pPr>
        <w:rPr>
          <w:color w:val="auto"/>
        </w:rPr>
      </w:pPr>
      <w:r w:rsidRPr="00426986">
        <w:rPr>
          <w:color w:val="auto"/>
        </w:rPr>
        <w:t>Air quality management initiatives implemented in Western Australia have placed the state in a favourable position to achieve compliance with the Ambient Air Quality NEPM goals in most circumstances. Sulfur dioxide and lead have been effectively controlled by regulatory means. Carbon monoxide and nitrogen dioxide concentrations comply with the Ambient Air Quality NEPM standards by comfortable margins due to clean fuel quality standards, national vehicle emissions standards and control of other sources. Ozone and PM</w:t>
      </w:r>
      <w:r w:rsidRPr="00426986">
        <w:rPr>
          <w:color w:val="auto"/>
          <w:vertAlign w:val="subscript"/>
        </w:rPr>
        <w:t>10</w:t>
      </w:r>
      <w:r w:rsidRPr="00426986">
        <w:rPr>
          <w:color w:val="auto"/>
        </w:rPr>
        <w:t xml:space="preserve"> remain pollutants of concern in the Perth region and are the focus of attention within the Perth Air Quality Management Plan, particularly the management of domestic PM</w:t>
      </w:r>
      <w:r w:rsidRPr="00426986">
        <w:rPr>
          <w:color w:val="auto"/>
          <w:vertAlign w:val="subscript"/>
        </w:rPr>
        <w:t>10</w:t>
      </w:r>
      <w:r w:rsidRPr="00426986">
        <w:rPr>
          <w:color w:val="auto"/>
        </w:rPr>
        <w:t xml:space="preserve"> sources. In other regions PM</w:t>
      </w:r>
      <w:r w:rsidRPr="00426986">
        <w:rPr>
          <w:color w:val="auto"/>
          <w:vertAlign w:val="subscript"/>
        </w:rPr>
        <w:t>10</w:t>
      </w:r>
      <w:r w:rsidRPr="00426986">
        <w:rPr>
          <w:color w:val="auto"/>
        </w:rPr>
        <w:t xml:space="preserve"> is the pollutant of most significance with respect to the Ambient Air Quality NEPM standards.</w:t>
      </w:r>
    </w:p>
    <w:p w14:paraId="73CFF076" w14:textId="77777777" w:rsidR="0021449A" w:rsidRPr="00426986" w:rsidRDefault="0021449A">
      <w:pPr>
        <w:rPr>
          <w:color w:val="auto"/>
        </w:rPr>
      </w:pPr>
      <w:r w:rsidRPr="00426986">
        <w:rPr>
          <w:color w:val="auto"/>
        </w:rPr>
        <w:t xml:space="preserve">The data presented below shows that Western Australia has met the NEPM goals for all the pollutants in 2011. </w:t>
      </w:r>
    </w:p>
    <w:p w14:paraId="0B48D39C" w14:textId="77777777" w:rsidR="0021449A" w:rsidRPr="00426986" w:rsidRDefault="0021449A">
      <w:pPr>
        <w:rPr>
          <w:color w:val="auto"/>
        </w:rPr>
      </w:pPr>
      <w:r w:rsidRPr="00426986">
        <w:rPr>
          <w:color w:val="auto"/>
        </w:rPr>
        <w:t>Data from relevant monitoring stations are presented in tabular form to enable an evaluation of whether the Ambient Air Quality NEPM standards and goals were met at each monitoring station. The standards, with accompanying definitions and explanations, appear in Schedule 2 of the Ambient Air Quality NEPM. For averaging times shorter than one year, compliance with the Ambient Air Quality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are captured in each quarter.</w:t>
      </w:r>
    </w:p>
    <w:p w14:paraId="03EABB27" w14:textId="77777777" w:rsidR="0021449A" w:rsidRPr="00426986" w:rsidRDefault="0021449A">
      <w:pPr>
        <w:rPr>
          <w:color w:val="auto"/>
        </w:rPr>
      </w:pPr>
      <w:r w:rsidRPr="00426986">
        <w:rPr>
          <w:color w:val="auto"/>
        </w:rPr>
        <w:t xml:space="preserve">The data are presented in greater detail in </w:t>
      </w:r>
      <w:r w:rsidRPr="00426986">
        <w:rPr>
          <w:rStyle w:val="Italic"/>
          <w:iCs/>
          <w:color w:val="auto"/>
        </w:rPr>
        <w:t>2011 Western Australia Air Monitoring Report</w:t>
      </w:r>
      <w:r w:rsidRPr="00426986">
        <w:rPr>
          <w:color w:val="auto"/>
        </w:rPr>
        <w:t xml:space="preserve"> which is available on the Department of Environment and Conservation’s website </w:t>
      </w:r>
      <w:r w:rsidRPr="00426986">
        <w:rPr>
          <w:color w:val="auto"/>
        </w:rPr>
        <w:br/>
        <w:t>&lt;</w:t>
      </w:r>
      <w:hyperlink r:id="rId62" w:history="1">
        <w:r w:rsidRPr="00426986">
          <w:rPr>
            <w:color w:val="auto"/>
          </w:rPr>
          <w:t>http://www.dec.wa.gov.au/component/docman/doc_download/7679/Itemid,/</w:t>
        </w:r>
      </w:hyperlink>
      <w:r w:rsidRPr="00426986">
        <w:rPr>
          <w:color w:val="auto"/>
        </w:rPr>
        <w:t>&gt;.</w:t>
      </w:r>
    </w:p>
    <w:p w14:paraId="5F1A727A" w14:textId="77777777" w:rsidR="0021449A" w:rsidRPr="00426986" w:rsidRDefault="0021449A">
      <w:pPr>
        <w:rPr>
          <w:color w:val="auto"/>
        </w:rPr>
      </w:pPr>
      <w:r w:rsidRPr="00426986">
        <w:rPr>
          <w:color w:val="auto"/>
        </w:rPr>
        <w:t xml:space="preserve">The monitoring plan for Western Australia is also available online </w:t>
      </w:r>
      <w:r w:rsidRPr="00426986">
        <w:rPr>
          <w:color w:val="auto"/>
        </w:rPr>
        <w:br/>
        <w:t>&lt;</w:t>
      </w:r>
      <w:hyperlink r:id="rId63" w:history="1">
        <w:r w:rsidRPr="00426986">
          <w:rPr>
            <w:color w:val="auto"/>
          </w:rPr>
          <w:t>http://www.dec.wa.gov.au/component/docman/doc_download/1085/Itemid,/</w:t>
        </w:r>
      </w:hyperlink>
      <w:r w:rsidRPr="00426986">
        <w:rPr>
          <w:color w:val="auto"/>
        </w:rPr>
        <w:t>&gt;.</w:t>
      </w:r>
    </w:p>
    <w:p w14:paraId="14A68BB6"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38EF1F2F"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544A9357"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4C0362B9"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1CC88753" w14:textId="77777777">
        <w:tblPrEx>
          <w:tblCellMar>
            <w:top w:w="0" w:type="dxa"/>
            <w:left w:w="0" w:type="dxa"/>
            <w:bottom w:w="0" w:type="dxa"/>
            <w:right w:w="0" w:type="dxa"/>
          </w:tblCellMar>
        </w:tblPrEx>
        <w:trPr>
          <w:trHeight w:val="298"/>
        </w:trPr>
        <w:tc>
          <w:tcPr>
            <w:tcW w:w="1814" w:type="dxa"/>
            <w:vMerge/>
            <w:tcBorders>
              <w:top w:val="single" w:sz="8" w:space="0" w:color="000000"/>
              <w:left w:val="single" w:sz="6" w:space="0" w:color="000000"/>
              <w:bottom w:val="single" w:sz="6" w:space="0" w:color="BFBFBF"/>
              <w:right w:val="single" w:sz="6" w:space="0" w:color="000000"/>
            </w:tcBorders>
          </w:tcPr>
          <w:p w14:paraId="488C2EF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44F24186"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53FC463B" w14:textId="77777777" w:rsidR="0021449A" w:rsidRPr="00426986" w:rsidRDefault="0021449A">
      <w:pPr>
        <w:rPr>
          <w:color w:val="auto"/>
        </w:rPr>
      </w:pPr>
    </w:p>
    <w:p w14:paraId="101F1F6D"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7853AF95"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50551D9"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8219C9F"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C822860" w14:textId="77777777" w:rsidR="0021449A" w:rsidRPr="00426986" w:rsidRDefault="0021449A">
            <w:pPr>
              <w:pStyle w:val="tablehead"/>
              <w:jc w:val="center"/>
              <w:rPr>
                <w:color w:val="auto"/>
              </w:rPr>
            </w:pPr>
            <w:r w:rsidRPr="00426986">
              <w:rPr>
                <w:color w:val="auto"/>
              </w:rPr>
              <w:t>NEPM goal compliance</w:t>
            </w:r>
          </w:p>
        </w:tc>
      </w:tr>
      <w:tr w:rsidR="0021449A" w:rsidRPr="00426986" w14:paraId="5E104B0B"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D83D69F" w14:textId="77777777" w:rsidR="0021449A" w:rsidRPr="00426986" w:rsidRDefault="0021449A">
            <w:pPr>
              <w:pStyle w:val="tablehead"/>
              <w:rPr>
                <w:color w:val="auto"/>
              </w:rPr>
            </w:pPr>
            <w:r w:rsidRPr="00426986">
              <w:rPr>
                <w:color w:val="auto"/>
              </w:rPr>
              <w:t>Perth</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CD766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643B1F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EFDC0AC"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21BC2CF" w14:textId="77777777" w:rsidR="0021449A" w:rsidRPr="00426986" w:rsidRDefault="0021449A">
            <w:pPr>
              <w:rPr>
                <w:color w:val="auto"/>
              </w:rPr>
            </w:pPr>
            <w:r w:rsidRPr="00426986">
              <w:rPr>
                <w:color w:val="auto"/>
              </w:rPr>
              <w:t>North East Metro</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0D428F"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DBF4D1B" w14:textId="77777777" w:rsidR="0021449A" w:rsidRPr="00426986" w:rsidRDefault="0021449A">
            <w:pPr>
              <w:jc w:val="center"/>
              <w:rPr>
                <w:color w:val="auto"/>
              </w:rPr>
            </w:pPr>
            <w:r w:rsidRPr="00426986">
              <w:rPr>
                <w:color w:val="auto"/>
              </w:rPr>
              <w:t>Met</w:t>
            </w:r>
          </w:p>
        </w:tc>
      </w:tr>
      <w:tr w:rsidR="0021449A" w:rsidRPr="00426986" w14:paraId="2B282E68"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7D58BB4" w14:textId="77777777" w:rsidR="0021449A" w:rsidRPr="00426986" w:rsidRDefault="0021449A">
            <w:pPr>
              <w:rPr>
                <w:color w:val="auto"/>
              </w:rPr>
            </w:pPr>
            <w:r w:rsidRPr="00426986">
              <w:rPr>
                <w:color w:val="auto"/>
              </w:rPr>
              <w:t>North Metro</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5D7719"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AEB37A" w14:textId="77777777" w:rsidR="0021449A" w:rsidRPr="00426986" w:rsidRDefault="0021449A">
            <w:pPr>
              <w:jc w:val="center"/>
              <w:rPr>
                <w:color w:val="auto"/>
              </w:rPr>
            </w:pPr>
            <w:r w:rsidRPr="00426986">
              <w:rPr>
                <w:color w:val="auto"/>
              </w:rPr>
              <w:t>Met</w:t>
            </w:r>
          </w:p>
        </w:tc>
      </w:tr>
      <w:tr w:rsidR="0021449A" w:rsidRPr="00426986" w14:paraId="66484C00" w14:textId="77777777">
        <w:tblPrEx>
          <w:tblCellMar>
            <w:top w:w="0" w:type="dxa"/>
            <w:left w:w="0" w:type="dxa"/>
            <w:bottom w:w="0" w:type="dxa"/>
            <w:right w:w="0" w:type="dxa"/>
          </w:tblCellMar>
        </w:tblPrEx>
        <w:trPr>
          <w:trHeight w:val="28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F891284" w14:textId="77777777" w:rsidR="0021449A" w:rsidRPr="00426986" w:rsidRDefault="0021449A">
            <w:pPr>
              <w:rPr>
                <w:color w:val="auto"/>
              </w:rPr>
            </w:pPr>
            <w:r w:rsidRPr="00426986">
              <w:rPr>
                <w:color w:val="auto"/>
              </w:rPr>
              <w:t>South East Metro</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898176A"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DC6FF98" w14:textId="77777777" w:rsidR="0021449A" w:rsidRPr="00426986" w:rsidRDefault="0021449A">
            <w:pPr>
              <w:jc w:val="center"/>
              <w:rPr>
                <w:color w:val="auto"/>
              </w:rPr>
            </w:pPr>
            <w:r w:rsidRPr="00426986">
              <w:rPr>
                <w:color w:val="auto"/>
              </w:rPr>
              <w:t>Met</w:t>
            </w:r>
          </w:p>
        </w:tc>
      </w:tr>
    </w:tbl>
    <w:p w14:paraId="7E987769" w14:textId="77777777" w:rsidR="0021449A" w:rsidRPr="00426986" w:rsidRDefault="0021449A">
      <w:pPr>
        <w:rPr>
          <w:color w:val="auto"/>
        </w:rPr>
      </w:pPr>
    </w:p>
    <w:p w14:paraId="3A29E810"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A0E1904"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74B87D75"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64B1F4ED"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1A9743BE" w14:textId="77777777">
        <w:tblPrEx>
          <w:tblCellMar>
            <w:top w:w="0" w:type="dxa"/>
            <w:left w:w="0" w:type="dxa"/>
            <w:bottom w:w="0" w:type="dxa"/>
            <w:right w:w="0" w:type="dxa"/>
          </w:tblCellMar>
        </w:tblPrEx>
        <w:trPr>
          <w:trHeight w:val="410"/>
        </w:trPr>
        <w:tc>
          <w:tcPr>
            <w:tcW w:w="1814" w:type="dxa"/>
            <w:vMerge/>
            <w:tcBorders>
              <w:top w:val="single" w:sz="8" w:space="0" w:color="000000"/>
              <w:left w:val="single" w:sz="6" w:space="0" w:color="000000"/>
              <w:bottom w:val="single" w:sz="6" w:space="0" w:color="BFBFBF"/>
              <w:right w:val="single" w:sz="6" w:space="0" w:color="000000"/>
            </w:tcBorders>
          </w:tcPr>
          <w:p w14:paraId="29E27E0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7109A8A2"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hour = 0.12ppm, 1 year = 0.03ppm)</w:t>
            </w:r>
          </w:p>
        </w:tc>
      </w:tr>
    </w:tbl>
    <w:p w14:paraId="380E9149" w14:textId="77777777" w:rsidR="0021449A" w:rsidRPr="00426986" w:rsidRDefault="0021449A">
      <w:pPr>
        <w:rPr>
          <w:color w:val="auto"/>
        </w:rPr>
      </w:pPr>
    </w:p>
    <w:p w14:paraId="21E87F61" w14:textId="77777777" w:rsidR="0021449A" w:rsidRPr="00426986" w:rsidRDefault="0021449A">
      <w:pPr>
        <w:rPr>
          <w:color w:val="auto"/>
        </w:rPr>
      </w:pPr>
    </w:p>
    <w:tbl>
      <w:tblPr>
        <w:tblStyle w:val="TableGrid"/>
        <w:tblW w:w="0" w:type="auto"/>
        <w:tblLayout w:type="fixed"/>
        <w:tblLook w:val="0020" w:firstRow="1" w:lastRow="0" w:firstColumn="0" w:lastColumn="0" w:noHBand="0" w:noVBand="0"/>
      </w:tblPr>
      <w:tblGrid>
        <w:gridCol w:w="1282"/>
        <w:gridCol w:w="1603"/>
        <w:gridCol w:w="1603"/>
        <w:gridCol w:w="1604"/>
        <w:gridCol w:w="1603"/>
      </w:tblGrid>
      <w:tr w:rsidR="0021449A" w:rsidRPr="00426986" w14:paraId="55DDC94A" w14:textId="77777777" w:rsidTr="00426986">
        <w:trPr>
          <w:trHeight w:val="284"/>
        </w:trPr>
        <w:tc>
          <w:tcPr>
            <w:tcW w:w="1282" w:type="dxa"/>
            <w:vMerge w:val="restart"/>
          </w:tcPr>
          <w:p w14:paraId="6F6B6841" w14:textId="77777777" w:rsidR="0021449A" w:rsidRPr="00426986" w:rsidRDefault="0021449A">
            <w:pPr>
              <w:pStyle w:val="tablehead"/>
              <w:rPr>
                <w:color w:val="auto"/>
              </w:rPr>
            </w:pPr>
            <w:r w:rsidRPr="00426986">
              <w:rPr>
                <w:color w:val="auto"/>
              </w:rPr>
              <w:t>Station</w:t>
            </w:r>
          </w:p>
        </w:tc>
        <w:tc>
          <w:tcPr>
            <w:tcW w:w="3206" w:type="dxa"/>
            <w:gridSpan w:val="2"/>
          </w:tcPr>
          <w:p w14:paraId="068B726A" w14:textId="77777777" w:rsidR="0021449A" w:rsidRPr="00426986" w:rsidRDefault="0021449A">
            <w:pPr>
              <w:pStyle w:val="tablehead"/>
              <w:jc w:val="center"/>
              <w:rPr>
                <w:color w:val="auto"/>
              </w:rPr>
            </w:pPr>
            <w:r w:rsidRPr="00426986">
              <w:rPr>
                <w:color w:val="auto"/>
              </w:rPr>
              <w:t>1 hour</w:t>
            </w:r>
          </w:p>
        </w:tc>
        <w:tc>
          <w:tcPr>
            <w:tcW w:w="3207" w:type="dxa"/>
            <w:gridSpan w:val="2"/>
          </w:tcPr>
          <w:p w14:paraId="2EB0F618" w14:textId="77777777" w:rsidR="0021449A" w:rsidRPr="00426986" w:rsidRDefault="0021449A">
            <w:pPr>
              <w:pStyle w:val="tablehead"/>
              <w:jc w:val="center"/>
              <w:rPr>
                <w:color w:val="auto"/>
              </w:rPr>
            </w:pPr>
            <w:r w:rsidRPr="00426986">
              <w:rPr>
                <w:color w:val="auto"/>
              </w:rPr>
              <w:t>1 year</w:t>
            </w:r>
          </w:p>
        </w:tc>
      </w:tr>
      <w:tr w:rsidR="0021449A" w:rsidRPr="00426986" w14:paraId="735EC73A" w14:textId="77777777" w:rsidTr="00426986">
        <w:trPr>
          <w:trHeight w:val="476"/>
        </w:trPr>
        <w:tc>
          <w:tcPr>
            <w:tcW w:w="1282" w:type="dxa"/>
            <w:vMerge/>
          </w:tcPr>
          <w:p w14:paraId="387FFC2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03" w:type="dxa"/>
          </w:tcPr>
          <w:p w14:paraId="20F9C0C2" w14:textId="77777777" w:rsidR="0021449A" w:rsidRPr="00426986" w:rsidRDefault="0021449A">
            <w:pPr>
              <w:pStyle w:val="tablehead"/>
              <w:jc w:val="center"/>
              <w:rPr>
                <w:color w:val="auto"/>
              </w:rPr>
            </w:pPr>
            <w:r w:rsidRPr="00426986">
              <w:rPr>
                <w:color w:val="auto"/>
              </w:rPr>
              <w:t>Number of exceedences</w:t>
            </w:r>
          </w:p>
        </w:tc>
        <w:tc>
          <w:tcPr>
            <w:tcW w:w="1603" w:type="dxa"/>
          </w:tcPr>
          <w:p w14:paraId="2864A2BA" w14:textId="77777777" w:rsidR="0021449A" w:rsidRPr="00426986" w:rsidRDefault="0021449A">
            <w:pPr>
              <w:pStyle w:val="tablehead"/>
              <w:jc w:val="center"/>
              <w:rPr>
                <w:color w:val="auto"/>
              </w:rPr>
            </w:pPr>
            <w:r w:rsidRPr="00426986">
              <w:rPr>
                <w:color w:val="auto"/>
              </w:rPr>
              <w:t>NEPM goal compliance</w:t>
            </w:r>
          </w:p>
        </w:tc>
        <w:tc>
          <w:tcPr>
            <w:tcW w:w="1604" w:type="dxa"/>
          </w:tcPr>
          <w:p w14:paraId="37C381A7" w14:textId="77777777" w:rsidR="0021449A" w:rsidRPr="00426986" w:rsidRDefault="0021449A">
            <w:pPr>
              <w:pStyle w:val="tablehead"/>
              <w:jc w:val="center"/>
              <w:rPr>
                <w:color w:val="auto"/>
              </w:rPr>
            </w:pPr>
            <w:r w:rsidRPr="00426986">
              <w:rPr>
                <w:color w:val="auto"/>
              </w:rPr>
              <w:t>Annual average (ppm)</w:t>
            </w:r>
          </w:p>
        </w:tc>
        <w:tc>
          <w:tcPr>
            <w:tcW w:w="1603" w:type="dxa"/>
          </w:tcPr>
          <w:p w14:paraId="6251B377" w14:textId="77777777" w:rsidR="0021449A" w:rsidRPr="00426986" w:rsidRDefault="0021449A">
            <w:pPr>
              <w:pStyle w:val="tablehead"/>
              <w:jc w:val="center"/>
              <w:rPr>
                <w:color w:val="auto"/>
              </w:rPr>
            </w:pPr>
            <w:r w:rsidRPr="00426986">
              <w:rPr>
                <w:color w:val="auto"/>
              </w:rPr>
              <w:t>NEPM goal compliance</w:t>
            </w:r>
          </w:p>
        </w:tc>
      </w:tr>
      <w:tr w:rsidR="0021449A" w:rsidRPr="00426986" w14:paraId="738F0A9C" w14:textId="77777777" w:rsidTr="00426986">
        <w:trPr>
          <w:trHeight w:val="60"/>
        </w:trPr>
        <w:tc>
          <w:tcPr>
            <w:tcW w:w="1282" w:type="dxa"/>
          </w:tcPr>
          <w:p w14:paraId="160DE499" w14:textId="77777777" w:rsidR="0021449A" w:rsidRPr="00426986" w:rsidRDefault="0021449A">
            <w:pPr>
              <w:pStyle w:val="tablehead"/>
              <w:rPr>
                <w:color w:val="auto"/>
              </w:rPr>
            </w:pPr>
            <w:r w:rsidRPr="00426986">
              <w:rPr>
                <w:color w:val="auto"/>
              </w:rPr>
              <w:t>Perth</w:t>
            </w:r>
          </w:p>
        </w:tc>
        <w:tc>
          <w:tcPr>
            <w:tcW w:w="1603" w:type="dxa"/>
          </w:tcPr>
          <w:p w14:paraId="2E07840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03" w:type="dxa"/>
          </w:tcPr>
          <w:p w14:paraId="7161784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04" w:type="dxa"/>
          </w:tcPr>
          <w:p w14:paraId="434F42C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03" w:type="dxa"/>
          </w:tcPr>
          <w:p w14:paraId="52C1E58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D859882" w14:textId="77777777" w:rsidTr="00426986">
        <w:trPr>
          <w:trHeight w:val="60"/>
        </w:trPr>
        <w:tc>
          <w:tcPr>
            <w:tcW w:w="1282" w:type="dxa"/>
          </w:tcPr>
          <w:p w14:paraId="51970712" w14:textId="77777777" w:rsidR="0021449A" w:rsidRPr="00426986" w:rsidRDefault="0021449A">
            <w:pPr>
              <w:rPr>
                <w:color w:val="auto"/>
              </w:rPr>
            </w:pPr>
            <w:r w:rsidRPr="00426986">
              <w:rPr>
                <w:color w:val="auto"/>
              </w:rPr>
              <w:t>North Metro</w:t>
            </w:r>
          </w:p>
        </w:tc>
        <w:tc>
          <w:tcPr>
            <w:tcW w:w="1603" w:type="dxa"/>
          </w:tcPr>
          <w:p w14:paraId="29F715E2" w14:textId="77777777" w:rsidR="0021449A" w:rsidRPr="00426986" w:rsidRDefault="0021449A">
            <w:pPr>
              <w:jc w:val="center"/>
              <w:rPr>
                <w:color w:val="auto"/>
              </w:rPr>
            </w:pPr>
            <w:r w:rsidRPr="00426986">
              <w:rPr>
                <w:color w:val="auto"/>
              </w:rPr>
              <w:t>0</w:t>
            </w:r>
          </w:p>
        </w:tc>
        <w:tc>
          <w:tcPr>
            <w:tcW w:w="1603" w:type="dxa"/>
          </w:tcPr>
          <w:p w14:paraId="070F3880" w14:textId="77777777" w:rsidR="0021449A" w:rsidRPr="00426986" w:rsidRDefault="0021449A">
            <w:pPr>
              <w:jc w:val="center"/>
              <w:rPr>
                <w:color w:val="auto"/>
              </w:rPr>
            </w:pPr>
            <w:r w:rsidRPr="00426986">
              <w:rPr>
                <w:color w:val="auto"/>
              </w:rPr>
              <w:t>Met</w:t>
            </w:r>
          </w:p>
        </w:tc>
        <w:tc>
          <w:tcPr>
            <w:tcW w:w="1604" w:type="dxa"/>
          </w:tcPr>
          <w:p w14:paraId="6DF73F38" w14:textId="77777777" w:rsidR="0021449A" w:rsidRPr="00426986" w:rsidRDefault="0021449A">
            <w:pPr>
              <w:jc w:val="center"/>
              <w:rPr>
                <w:color w:val="auto"/>
              </w:rPr>
            </w:pPr>
            <w:r w:rsidRPr="00426986">
              <w:rPr>
                <w:color w:val="auto"/>
              </w:rPr>
              <w:t>0.007</w:t>
            </w:r>
          </w:p>
        </w:tc>
        <w:tc>
          <w:tcPr>
            <w:tcW w:w="1603" w:type="dxa"/>
          </w:tcPr>
          <w:p w14:paraId="41413471" w14:textId="77777777" w:rsidR="0021449A" w:rsidRPr="00426986" w:rsidRDefault="0021449A">
            <w:pPr>
              <w:jc w:val="center"/>
              <w:rPr>
                <w:color w:val="auto"/>
              </w:rPr>
            </w:pPr>
            <w:r w:rsidRPr="00426986">
              <w:rPr>
                <w:color w:val="auto"/>
              </w:rPr>
              <w:t>Met</w:t>
            </w:r>
          </w:p>
        </w:tc>
      </w:tr>
      <w:tr w:rsidR="0021449A" w:rsidRPr="00426986" w14:paraId="5403AF3C" w14:textId="77777777" w:rsidTr="00426986">
        <w:trPr>
          <w:trHeight w:val="60"/>
        </w:trPr>
        <w:tc>
          <w:tcPr>
            <w:tcW w:w="1282" w:type="dxa"/>
          </w:tcPr>
          <w:p w14:paraId="09389BAE" w14:textId="77777777" w:rsidR="0021449A" w:rsidRPr="00426986" w:rsidRDefault="0021449A">
            <w:pPr>
              <w:rPr>
                <w:color w:val="auto"/>
              </w:rPr>
            </w:pPr>
            <w:r w:rsidRPr="00426986">
              <w:rPr>
                <w:color w:val="auto"/>
              </w:rPr>
              <w:t>North East Metro</w:t>
            </w:r>
          </w:p>
        </w:tc>
        <w:tc>
          <w:tcPr>
            <w:tcW w:w="1603" w:type="dxa"/>
          </w:tcPr>
          <w:p w14:paraId="5BB91DC7" w14:textId="77777777" w:rsidR="0021449A" w:rsidRPr="00426986" w:rsidRDefault="0021449A">
            <w:pPr>
              <w:jc w:val="center"/>
              <w:rPr>
                <w:color w:val="auto"/>
              </w:rPr>
            </w:pPr>
            <w:r w:rsidRPr="00426986">
              <w:rPr>
                <w:color w:val="auto"/>
              </w:rPr>
              <w:t>0</w:t>
            </w:r>
          </w:p>
        </w:tc>
        <w:tc>
          <w:tcPr>
            <w:tcW w:w="1603" w:type="dxa"/>
          </w:tcPr>
          <w:p w14:paraId="67B844A4" w14:textId="77777777" w:rsidR="0021449A" w:rsidRPr="00426986" w:rsidRDefault="0021449A">
            <w:pPr>
              <w:jc w:val="center"/>
              <w:rPr>
                <w:color w:val="auto"/>
              </w:rPr>
            </w:pPr>
            <w:r w:rsidRPr="00426986">
              <w:rPr>
                <w:color w:val="auto"/>
              </w:rPr>
              <w:t>Met</w:t>
            </w:r>
          </w:p>
        </w:tc>
        <w:tc>
          <w:tcPr>
            <w:tcW w:w="1604" w:type="dxa"/>
          </w:tcPr>
          <w:p w14:paraId="232E3041" w14:textId="77777777" w:rsidR="0021449A" w:rsidRPr="00426986" w:rsidRDefault="0021449A">
            <w:pPr>
              <w:jc w:val="center"/>
              <w:rPr>
                <w:color w:val="auto"/>
              </w:rPr>
            </w:pPr>
            <w:r w:rsidRPr="00426986">
              <w:rPr>
                <w:color w:val="auto"/>
              </w:rPr>
              <w:t>0.006</w:t>
            </w:r>
          </w:p>
        </w:tc>
        <w:tc>
          <w:tcPr>
            <w:tcW w:w="1603" w:type="dxa"/>
          </w:tcPr>
          <w:p w14:paraId="3DFDFDF0" w14:textId="77777777" w:rsidR="0021449A" w:rsidRPr="00426986" w:rsidRDefault="0021449A">
            <w:pPr>
              <w:jc w:val="center"/>
              <w:rPr>
                <w:color w:val="auto"/>
              </w:rPr>
            </w:pPr>
            <w:r w:rsidRPr="00426986">
              <w:rPr>
                <w:color w:val="auto"/>
              </w:rPr>
              <w:t>Met</w:t>
            </w:r>
          </w:p>
        </w:tc>
      </w:tr>
      <w:tr w:rsidR="0021449A" w:rsidRPr="00426986" w14:paraId="654CCCAF" w14:textId="77777777" w:rsidTr="00426986">
        <w:trPr>
          <w:trHeight w:val="155"/>
        </w:trPr>
        <w:tc>
          <w:tcPr>
            <w:tcW w:w="1282" w:type="dxa"/>
          </w:tcPr>
          <w:p w14:paraId="2C6682D7" w14:textId="77777777" w:rsidR="0021449A" w:rsidRPr="00426986" w:rsidRDefault="0021449A">
            <w:pPr>
              <w:rPr>
                <w:color w:val="auto"/>
              </w:rPr>
            </w:pPr>
            <w:r w:rsidRPr="00426986">
              <w:rPr>
                <w:color w:val="auto"/>
              </w:rPr>
              <w:t>Outer North Coast</w:t>
            </w:r>
          </w:p>
        </w:tc>
        <w:tc>
          <w:tcPr>
            <w:tcW w:w="1603" w:type="dxa"/>
          </w:tcPr>
          <w:p w14:paraId="73B6371D" w14:textId="77777777" w:rsidR="0021449A" w:rsidRPr="00426986" w:rsidRDefault="0021449A">
            <w:pPr>
              <w:jc w:val="center"/>
              <w:rPr>
                <w:color w:val="auto"/>
              </w:rPr>
            </w:pPr>
            <w:r w:rsidRPr="00426986">
              <w:rPr>
                <w:color w:val="auto"/>
              </w:rPr>
              <w:t>0</w:t>
            </w:r>
          </w:p>
        </w:tc>
        <w:tc>
          <w:tcPr>
            <w:tcW w:w="1603" w:type="dxa"/>
          </w:tcPr>
          <w:p w14:paraId="306D388A" w14:textId="77777777" w:rsidR="0021449A" w:rsidRPr="00426986" w:rsidRDefault="0021449A">
            <w:pPr>
              <w:jc w:val="center"/>
              <w:rPr>
                <w:color w:val="auto"/>
              </w:rPr>
            </w:pPr>
            <w:r w:rsidRPr="00426986">
              <w:rPr>
                <w:color w:val="auto"/>
              </w:rPr>
              <w:t>Met</w:t>
            </w:r>
          </w:p>
        </w:tc>
        <w:tc>
          <w:tcPr>
            <w:tcW w:w="1604" w:type="dxa"/>
          </w:tcPr>
          <w:p w14:paraId="691EDA46" w14:textId="77777777" w:rsidR="0021449A" w:rsidRPr="00426986" w:rsidRDefault="0021449A">
            <w:pPr>
              <w:jc w:val="center"/>
              <w:rPr>
                <w:color w:val="auto"/>
              </w:rPr>
            </w:pPr>
            <w:r w:rsidRPr="00426986">
              <w:rPr>
                <w:color w:val="auto"/>
              </w:rPr>
              <w:t>0.003</w:t>
            </w:r>
          </w:p>
        </w:tc>
        <w:tc>
          <w:tcPr>
            <w:tcW w:w="1603" w:type="dxa"/>
          </w:tcPr>
          <w:p w14:paraId="5FA8AEF5" w14:textId="77777777" w:rsidR="0021449A" w:rsidRPr="00426986" w:rsidRDefault="0021449A">
            <w:pPr>
              <w:jc w:val="center"/>
              <w:rPr>
                <w:color w:val="auto"/>
              </w:rPr>
            </w:pPr>
            <w:r w:rsidRPr="00426986">
              <w:rPr>
                <w:color w:val="auto"/>
              </w:rPr>
              <w:t>Met</w:t>
            </w:r>
          </w:p>
        </w:tc>
      </w:tr>
      <w:tr w:rsidR="0021449A" w:rsidRPr="00426986" w14:paraId="606C7F63" w14:textId="77777777" w:rsidTr="00426986">
        <w:trPr>
          <w:trHeight w:val="246"/>
        </w:trPr>
        <w:tc>
          <w:tcPr>
            <w:tcW w:w="1282" w:type="dxa"/>
          </w:tcPr>
          <w:p w14:paraId="4E55540D" w14:textId="77777777" w:rsidR="0021449A" w:rsidRPr="00426986" w:rsidRDefault="0021449A">
            <w:pPr>
              <w:rPr>
                <w:color w:val="auto"/>
              </w:rPr>
            </w:pPr>
            <w:r w:rsidRPr="00426986">
              <w:rPr>
                <w:color w:val="auto"/>
              </w:rPr>
              <w:t>South Coast</w:t>
            </w:r>
          </w:p>
        </w:tc>
        <w:tc>
          <w:tcPr>
            <w:tcW w:w="1603" w:type="dxa"/>
          </w:tcPr>
          <w:p w14:paraId="3A8667F1" w14:textId="77777777" w:rsidR="0021449A" w:rsidRPr="00426986" w:rsidRDefault="0021449A">
            <w:pPr>
              <w:jc w:val="center"/>
              <w:rPr>
                <w:color w:val="auto"/>
              </w:rPr>
            </w:pPr>
            <w:r w:rsidRPr="00426986">
              <w:rPr>
                <w:color w:val="auto"/>
              </w:rPr>
              <w:t>0</w:t>
            </w:r>
          </w:p>
        </w:tc>
        <w:tc>
          <w:tcPr>
            <w:tcW w:w="1603" w:type="dxa"/>
          </w:tcPr>
          <w:p w14:paraId="514E4DA2" w14:textId="77777777" w:rsidR="0021449A" w:rsidRPr="00426986" w:rsidRDefault="0021449A">
            <w:pPr>
              <w:jc w:val="center"/>
              <w:rPr>
                <w:color w:val="auto"/>
              </w:rPr>
            </w:pPr>
            <w:r w:rsidRPr="00426986">
              <w:rPr>
                <w:color w:val="auto"/>
              </w:rPr>
              <w:t>Met</w:t>
            </w:r>
          </w:p>
        </w:tc>
        <w:tc>
          <w:tcPr>
            <w:tcW w:w="1604" w:type="dxa"/>
          </w:tcPr>
          <w:p w14:paraId="44052BD3" w14:textId="77777777" w:rsidR="0021449A" w:rsidRPr="00426986" w:rsidRDefault="0021449A">
            <w:pPr>
              <w:jc w:val="center"/>
              <w:rPr>
                <w:color w:val="auto"/>
              </w:rPr>
            </w:pPr>
            <w:r w:rsidRPr="00426986">
              <w:rPr>
                <w:color w:val="auto"/>
              </w:rPr>
              <w:t>0.004</w:t>
            </w:r>
          </w:p>
        </w:tc>
        <w:tc>
          <w:tcPr>
            <w:tcW w:w="1603" w:type="dxa"/>
          </w:tcPr>
          <w:p w14:paraId="156F0DAE" w14:textId="77777777" w:rsidR="0021449A" w:rsidRPr="00426986" w:rsidRDefault="0021449A">
            <w:pPr>
              <w:jc w:val="center"/>
              <w:rPr>
                <w:color w:val="auto"/>
              </w:rPr>
            </w:pPr>
            <w:r w:rsidRPr="00426986">
              <w:rPr>
                <w:color w:val="auto"/>
              </w:rPr>
              <w:t>Met</w:t>
            </w:r>
          </w:p>
        </w:tc>
      </w:tr>
      <w:tr w:rsidR="0021449A" w:rsidRPr="00426986" w14:paraId="684A5FAF" w14:textId="77777777" w:rsidTr="00426986">
        <w:trPr>
          <w:trHeight w:val="60"/>
        </w:trPr>
        <w:tc>
          <w:tcPr>
            <w:tcW w:w="1282" w:type="dxa"/>
          </w:tcPr>
          <w:p w14:paraId="3D5FD521" w14:textId="77777777" w:rsidR="0021449A" w:rsidRPr="00426986" w:rsidRDefault="0021449A">
            <w:pPr>
              <w:rPr>
                <w:color w:val="auto"/>
              </w:rPr>
            </w:pPr>
            <w:r w:rsidRPr="00426986">
              <w:rPr>
                <w:color w:val="auto"/>
              </w:rPr>
              <w:t>Outer East Rural</w:t>
            </w:r>
          </w:p>
        </w:tc>
        <w:tc>
          <w:tcPr>
            <w:tcW w:w="1603" w:type="dxa"/>
          </w:tcPr>
          <w:p w14:paraId="20801680" w14:textId="77777777" w:rsidR="0021449A" w:rsidRPr="00426986" w:rsidRDefault="0021449A">
            <w:pPr>
              <w:jc w:val="center"/>
              <w:rPr>
                <w:color w:val="auto"/>
              </w:rPr>
            </w:pPr>
            <w:r w:rsidRPr="00426986">
              <w:rPr>
                <w:color w:val="auto"/>
              </w:rPr>
              <w:t>0</w:t>
            </w:r>
          </w:p>
        </w:tc>
        <w:tc>
          <w:tcPr>
            <w:tcW w:w="1603" w:type="dxa"/>
          </w:tcPr>
          <w:p w14:paraId="6CEBF939" w14:textId="77777777" w:rsidR="0021449A" w:rsidRPr="00426986" w:rsidRDefault="0021449A">
            <w:pPr>
              <w:jc w:val="center"/>
              <w:rPr>
                <w:color w:val="auto"/>
              </w:rPr>
            </w:pPr>
            <w:r w:rsidRPr="00426986">
              <w:rPr>
                <w:color w:val="auto"/>
              </w:rPr>
              <w:t>Met</w:t>
            </w:r>
          </w:p>
        </w:tc>
        <w:tc>
          <w:tcPr>
            <w:tcW w:w="1604" w:type="dxa"/>
          </w:tcPr>
          <w:p w14:paraId="33C4FFE9" w14:textId="77777777" w:rsidR="0021449A" w:rsidRPr="00426986" w:rsidRDefault="0021449A">
            <w:pPr>
              <w:jc w:val="center"/>
              <w:rPr>
                <w:color w:val="auto"/>
              </w:rPr>
            </w:pPr>
            <w:r w:rsidRPr="00426986">
              <w:rPr>
                <w:color w:val="auto"/>
              </w:rPr>
              <w:t>0.002</w:t>
            </w:r>
          </w:p>
        </w:tc>
        <w:tc>
          <w:tcPr>
            <w:tcW w:w="1603" w:type="dxa"/>
          </w:tcPr>
          <w:p w14:paraId="279A5F65" w14:textId="77777777" w:rsidR="0021449A" w:rsidRPr="00426986" w:rsidRDefault="0021449A">
            <w:pPr>
              <w:jc w:val="center"/>
              <w:rPr>
                <w:color w:val="auto"/>
              </w:rPr>
            </w:pPr>
            <w:r w:rsidRPr="00426986">
              <w:rPr>
                <w:color w:val="auto"/>
              </w:rPr>
              <w:t>Met</w:t>
            </w:r>
          </w:p>
        </w:tc>
      </w:tr>
      <w:tr w:rsidR="0021449A" w:rsidRPr="00426986" w14:paraId="1D3364C7" w14:textId="77777777" w:rsidTr="00426986">
        <w:trPr>
          <w:trHeight w:val="60"/>
        </w:trPr>
        <w:tc>
          <w:tcPr>
            <w:tcW w:w="1282" w:type="dxa"/>
          </w:tcPr>
          <w:p w14:paraId="0845AD0C" w14:textId="77777777" w:rsidR="0021449A" w:rsidRPr="00426986" w:rsidRDefault="0021449A">
            <w:pPr>
              <w:rPr>
                <w:color w:val="auto"/>
              </w:rPr>
            </w:pPr>
            <w:r w:rsidRPr="00426986">
              <w:rPr>
                <w:color w:val="auto"/>
              </w:rPr>
              <w:t>South East Metro</w:t>
            </w:r>
          </w:p>
        </w:tc>
        <w:tc>
          <w:tcPr>
            <w:tcW w:w="1603" w:type="dxa"/>
          </w:tcPr>
          <w:p w14:paraId="740C4B1F" w14:textId="77777777" w:rsidR="0021449A" w:rsidRPr="00426986" w:rsidRDefault="0021449A">
            <w:pPr>
              <w:jc w:val="center"/>
              <w:rPr>
                <w:color w:val="auto"/>
              </w:rPr>
            </w:pPr>
            <w:r w:rsidRPr="00426986">
              <w:rPr>
                <w:color w:val="auto"/>
              </w:rPr>
              <w:t>0</w:t>
            </w:r>
          </w:p>
        </w:tc>
        <w:tc>
          <w:tcPr>
            <w:tcW w:w="1603" w:type="dxa"/>
          </w:tcPr>
          <w:p w14:paraId="16AAD315" w14:textId="77777777" w:rsidR="0021449A" w:rsidRPr="00426986" w:rsidRDefault="0021449A">
            <w:pPr>
              <w:jc w:val="center"/>
              <w:rPr>
                <w:color w:val="auto"/>
              </w:rPr>
            </w:pPr>
            <w:r w:rsidRPr="00426986">
              <w:rPr>
                <w:color w:val="auto"/>
              </w:rPr>
              <w:t>Met</w:t>
            </w:r>
          </w:p>
        </w:tc>
        <w:tc>
          <w:tcPr>
            <w:tcW w:w="1604" w:type="dxa"/>
          </w:tcPr>
          <w:p w14:paraId="327098FB" w14:textId="77777777" w:rsidR="0021449A" w:rsidRPr="00426986" w:rsidRDefault="0021449A">
            <w:pPr>
              <w:jc w:val="center"/>
              <w:rPr>
                <w:color w:val="auto"/>
              </w:rPr>
            </w:pPr>
            <w:r w:rsidRPr="00426986">
              <w:rPr>
                <w:color w:val="auto"/>
              </w:rPr>
              <w:t>0.008</w:t>
            </w:r>
          </w:p>
        </w:tc>
        <w:tc>
          <w:tcPr>
            <w:tcW w:w="1603" w:type="dxa"/>
          </w:tcPr>
          <w:p w14:paraId="24A9B28C" w14:textId="77777777" w:rsidR="0021449A" w:rsidRPr="00426986" w:rsidRDefault="0021449A">
            <w:pPr>
              <w:jc w:val="center"/>
              <w:rPr>
                <w:color w:val="auto"/>
              </w:rPr>
            </w:pPr>
            <w:r w:rsidRPr="00426986">
              <w:rPr>
                <w:color w:val="auto"/>
              </w:rPr>
              <w:t>Met</w:t>
            </w:r>
          </w:p>
        </w:tc>
      </w:tr>
      <w:tr w:rsidR="0021449A" w:rsidRPr="00426986" w14:paraId="79C20227" w14:textId="77777777" w:rsidTr="00426986">
        <w:trPr>
          <w:trHeight w:val="60"/>
        </w:trPr>
        <w:tc>
          <w:tcPr>
            <w:tcW w:w="1282" w:type="dxa"/>
          </w:tcPr>
          <w:p w14:paraId="57ADD772" w14:textId="77777777" w:rsidR="0021449A" w:rsidRPr="00426986" w:rsidRDefault="0021449A">
            <w:pPr>
              <w:rPr>
                <w:color w:val="auto"/>
              </w:rPr>
            </w:pPr>
            <w:r w:rsidRPr="00426986">
              <w:rPr>
                <w:color w:val="auto"/>
              </w:rPr>
              <w:t>Inner West Coast</w:t>
            </w:r>
          </w:p>
        </w:tc>
        <w:tc>
          <w:tcPr>
            <w:tcW w:w="1603" w:type="dxa"/>
          </w:tcPr>
          <w:p w14:paraId="432F103F" w14:textId="77777777" w:rsidR="0021449A" w:rsidRPr="00426986" w:rsidRDefault="0021449A">
            <w:pPr>
              <w:jc w:val="center"/>
              <w:rPr>
                <w:color w:val="auto"/>
              </w:rPr>
            </w:pPr>
            <w:r w:rsidRPr="00426986">
              <w:rPr>
                <w:color w:val="auto"/>
              </w:rPr>
              <w:t>0</w:t>
            </w:r>
          </w:p>
        </w:tc>
        <w:tc>
          <w:tcPr>
            <w:tcW w:w="1603" w:type="dxa"/>
          </w:tcPr>
          <w:p w14:paraId="7F8F26EF" w14:textId="77777777" w:rsidR="0021449A" w:rsidRPr="00426986" w:rsidRDefault="0021449A">
            <w:pPr>
              <w:jc w:val="center"/>
              <w:rPr>
                <w:color w:val="auto"/>
              </w:rPr>
            </w:pPr>
            <w:r w:rsidRPr="00426986">
              <w:rPr>
                <w:color w:val="auto"/>
              </w:rPr>
              <w:t>Met</w:t>
            </w:r>
          </w:p>
        </w:tc>
        <w:tc>
          <w:tcPr>
            <w:tcW w:w="1604" w:type="dxa"/>
          </w:tcPr>
          <w:p w14:paraId="31D5AE2A" w14:textId="77777777" w:rsidR="0021449A" w:rsidRPr="00426986" w:rsidRDefault="0021449A">
            <w:pPr>
              <w:jc w:val="center"/>
              <w:rPr>
                <w:color w:val="auto"/>
              </w:rPr>
            </w:pPr>
            <w:r w:rsidRPr="00426986">
              <w:rPr>
                <w:color w:val="auto"/>
              </w:rPr>
              <w:t>0.005</w:t>
            </w:r>
          </w:p>
        </w:tc>
        <w:tc>
          <w:tcPr>
            <w:tcW w:w="1603" w:type="dxa"/>
          </w:tcPr>
          <w:p w14:paraId="6D87472A" w14:textId="77777777" w:rsidR="0021449A" w:rsidRPr="00426986" w:rsidRDefault="0021449A">
            <w:pPr>
              <w:jc w:val="center"/>
              <w:rPr>
                <w:color w:val="auto"/>
              </w:rPr>
            </w:pPr>
            <w:r w:rsidRPr="00426986">
              <w:rPr>
                <w:color w:val="auto"/>
              </w:rPr>
              <w:t>Met</w:t>
            </w:r>
          </w:p>
        </w:tc>
      </w:tr>
    </w:tbl>
    <w:p w14:paraId="22D98197"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22948BEE"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auto"/>
            </w:tcBorders>
            <w:tcMar>
              <w:top w:w="80" w:type="dxa"/>
              <w:left w:w="80" w:type="dxa"/>
              <w:bottom w:w="80" w:type="dxa"/>
              <w:right w:w="80" w:type="dxa"/>
            </w:tcMar>
          </w:tcPr>
          <w:p w14:paraId="0D4D353B"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96" w:type="dxa"/>
            <w:tcBorders>
              <w:top w:val="single" w:sz="6" w:space="0" w:color="auto"/>
              <w:left w:val="single" w:sz="6" w:space="0" w:color="auto"/>
              <w:bottom w:val="single" w:sz="4" w:space="0" w:color="BFBFBF"/>
              <w:right w:val="single" w:sz="6" w:space="0" w:color="auto"/>
            </w:tcBorders>
            <w:tcMar>
              <w:top w:w="80" w:type="dxa"/>
              <w:left w:w="80" w:type="dxa"/>
              <w:bottom w:w="80" w:type="dxa"/>
              <w:right w:w="80" w:type="dxa"/>
            </w:tcMar>
          </w:tcPr>
          <w:p w14:paraId="65FFD4D3"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2F98A3D5" w14:textId="77777777">
        <w:tblPrEx>
          <w:tblCellMar>
            <w:top w:w="0" w:type="dxa"/>
            <w:left w:w="0" w:type="dxa"/>
            <w:bottom w:w="0" w:type="dxa"/>
            <w:right w:w="0" w:type="dxa"/>
          </w:tblCellMar>
        </w:tblPrEx>
        <w:trPr>
          <w:trHeight w:val="240"/>
        </w:trPr>
        <w:tc>
          <w:tcPr>
            <w:tcW w:w="1814" w:type="dxa"/>
            <w:vMerge/>
            <w:tcBorders>
              <w:top w:val="single" w:sz="8" w:space="0" w:color="000000"/>
              <w:left w:val="single" w:sz="6" w:space="0" w:color="000000"/>
              <w:bottom w:val="single" w:sz="6" w:space="0" w:color="BFBFBF"/>
              <w:right w:val="single" w:sz="6" w:space="0" w:color="000000"/>
            </w:tcBorders>
          </w:tcPr>
          <w:p w14:paraId="37C8E4C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0FE8748"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0DD1F195"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9"/>
        <w:gridCol w:w="1539"/>
        <w:gridCol w:w="1539"/>
        <w:gridCol w:w="1539"/>
        <w:gridCol w:w="1539"/>
      </w:tblGrid>
      <w:tr w:rsidR="0021449A" w:rsidRPr="00426986" w14:paraId="5B527822" w14:textId="77777777">
        <w:tblPrEx>
          <w:tblCellMar>
            <w:top w:w="0" w:type="dxa"/>
            <w:left w:w="0" w:type="dxa"/>
            <w:bottom w:w="0" w:type="dxa"/>
            <w:right w:w="0" w:type="dxa"/>
          </w:tblCellMar>
        </w:tblPrEx>
        <w:trPr>
          <w:trHeight w:val="305"/>
        </w:trPr>
        <w:tc>
          <w:tcPr>
            <w:tcW w:w="1539"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4A2D9461" w14:textId="77777777" w:rsidR="0021449A" w:rsidRPr="00426986" w:rsidRDefault="0021449A">
            <w:pPr>
              <w:pStyle w:val="tablehead"/>
              <w:spacing w:before="0"/>
              <w:rPr>
                <w:color w:val="auto"/>
              </w:rPr>
            </w:pPr>
            <w:r w:rsidRPr="00426986">
              <w:rPr>
                <w:color w:val="auto"/>
              </w:rPr>
              <w:t>Station</w:t>
            </w:r>
          </w:p>
          <w:p w14:paraId="51A2305E" w14:textId="77777777" w:rsidR="0021449A" w:rsidRPr="00426986" w:rsidRDefault="0021449A">
            <w:pPr>
              <w:pStyle w:val="tablehead"/>
              <w:spacing w:before="0"/>
              <w:rPr>
                <w:color w:val="auto"/>
              </w:rPr>
            </w:pP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56266BE6" w14:textId="77777777" w:rsidR="0021449A" w:rsidRPr="00426986" w:rsidRDefault="0021449A">
            <w:pPr>
              <w:pStyle w:val="tablehead"/>
              <w:jc w:val="center"/>
              <w:rPr>
                <w:color w:val="auto"/>
              </w:rPr>
            </w:pPr>
            <w:r w:rsidRPr="00426986">
              <w:rPr>
                <w:color w:val="auto"/>
              </w:rPr>
              <w:t>1 hour</w:t>
            </w: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1B064A06" w14:textId="77777777" w:rsidR="0021449A" w:rsidRPr="00426986" w:rsidRDefault="0021449A">
            <w:pPr>
              <w:pStyle w:val="tablehead"/>
              <w:jc w:val="center"/>
              <w:rPr>
                <w:color w:val="auto"/>
              </w:rPr>
            </w:pPr>
            <w:r w:rsidRPr="00426986">
              <w:rPr>
                <w:color w:val="auto"/>
              </w:rPr>
              <w:t>4 hours</w:t>
            </w:r>
          </w:p>
        </w:tc>
      </w:tr>
      <w:tr w:rsidR="0021449A" w:rsidRPr="00426986" w14:paraId="20D25465" w14:textId="77777777">
        <w:tblPrEx>
          <w:tblCellMar>
            <w:top w:w="0" w:type="dxa"/>
            <w:left w:w="0" w:type="dxa"/>
            <w:bottom w:w="0" w:type="dxa"/>
            <w:right w:w="0" w:type="dxa"/>
          </w:tblCellMar>
        </w:tblPrEx>
        <w:trPr>
          <w:trHeight w:val="85"/>
        </w:trPr>
        <w:tc>
          <w:tcPr>
            <w:tcW w:w="1539" w:type="dxa"/>
            <w:vMerge/>
            <w:tcBorders>
              <w:top w:val="single" w:sz="8" w:space="0" w:color="000000"/>
              <w:left w:val="single" w:sz="4" w:space="0" w:color="FFFFFF"/>
              <w:bottom w:val="single" w:sz="4" w:space="0" w:color="FFFFFF"/>
              <w:right w:val="single" w:sz="4" w:space="0" w:color="FFFFFF"/>
            </w:tcBorders>
          </w:tcPr>
          <w:p w14:paraId="05D793C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A4D3AEB" w14:textId="77777777" w:rsidR="0021449A" w:rsidRPr="00426986" w:rsidRDefault="0021449A">
            <w:pPr>
              <w:pStyle w:val="tablehead"/>
              <w:jc w:val="center"/>
              <w:rPr>
                <w:color w:val="auto"/>
              </w:rPr>
            </w:pPr>
            <w:r w:rsidRPr="00426986">
              <w:rPr>
                <w:color w:val="auto"/>
              </w:rPr>
              <w:t>Number of exceedences</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FDA2C5A" w14:textId="77777777" w:rsidR="0021449A" w:rsidRPr="00426986" w:rsidRDefault="0021449A">
            <w:pPr>
              <w:pStyle w:val="tablehead"/>
              <w:jc w:val="center"/>
              <w:rPr>
                <w:color w:val="auto"/>
              </w:rPr>
            </w:pPr>
            <w:r w:rsidRPr="00426986">
              <w:rPr>
                <w:color w:val="auto"/>
              </w:rPr>
              <w:t>NEPM goal compliance</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FE45083" w14:textId="77777777" w:rsidR="0021449A" w:rsidRPr="00426986" w:rsidRDefault="0021449A">
            <w:pPr>
              <w:pStyle w:val="tablehead"/>
              <w:jc w:val="center"/>
              <w:rPr>
                <w:color w:val="auto"/>
              </w:rPr>
            </w:pPr>
            <w:r w:rsidRPr="00426986">
              <w:rPr>
                <w:color w:val="auto"/>
              </w:rPr>
              <w:t>Number of exceedences</w:t>
            </w:r>
          </w:p>
        </w:tc>
        <w:tc>
          <w:tcPr>
            <w:tcW w:w="1539" w:type="dxa"/>
            <w:tcBorders>
              <w:top w:val="single" w:sz="4"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vAlign w:val="center"/>
          </w:tcPr>
          <w:p w14:paraId="64F186EE" w14:textId="77777777" w:rsidR="0021449A" w:rsidRPr="00426986" w:rsidRDefault="0021449A">
            <w:pPr>
              <w:pStyle w:val="tablehead"/>
              <w:jc w:val="center"/>
              <w:rPr>
                <w:color w:val="auto"/>
              </w:rPr>
            </w:pPr>
            <w:r w:rsidRPr="00426986">
              <w:rPr>
                <w:color w:val="auto"/>
              </w:rPr>
              <w:t>NEPM goal compliance</w:t>
            </w:r>
          </w:p>
        </w:tc>
      </w:tr>
      <w:tr w:rsidR="0021449A" w:rsidRPr="00426986" w14:paraId="691B081E"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FFC6ACD" w14:textId="77777777" w:rsidR="0021449A" w:rsidRPr="00426986" w:rsidRDefault="0021449A">
            <w:pPr>
              <w:pStyle w:val="tablehead"/>
              <w:rPr>
                <w:color w:val="auto"/>
              </w:rPr>
            </w:pPr>
            <w:r w:rsidRPr="00426986">
              <w:rPr>
                <w:color w:val="auto"/>
              </w:rPr>
              <w:t>Perth</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9A189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ADEB5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2B237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07FBFCB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7ADF515"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13489B" w14:textId="77777777" w:rsidR="0021449A" w:rsidRPr="00426986" w:rsidRDefault="0021449A">
            <w:pPr>
              <w:rPr>
                <w:color w:val="auto"/>
              </w:rPr>
            </w:pPr>
            <w:r w:rsidRPr="00426986">
              <w:rPr>
                <w:color w:val="auto"/>
              </w:rPr>
              <w:t>North East Metro</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D536C0"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A258CA"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350CBB"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3236497C" w14:textId="77777777" w:rsidR="0021449A" w:rsidRPr="00426986" w:rsidRDefault="0021449A">
            <w:pPr>
              <w:jc w:val="center"/>
              <w:rPr>
                <w:color w:val="auto"/>
              </w:rPr>
            </w:pPr>
            <w:r w:rsidRPr="00426986">
              <w:rPr>
                <w:color w:val="auto"/>
              </w:rPr>
              <w:t>Met</w:t>
            </w:r>
          </w:p>
        </w:tc>
      </w:tr>
      <w:tr w:rsidR="0021449A" w:rsidRPr="00426986" w14:paraId="6C334BE2"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7A01B12" w14:textId="77777777" w:rsidR="0021449A" w:rsidRPr="00426986" w:rsidRDefault="0021449A">
            <w:pPr>
              <w:rPr>
                <w:color w:val="auto"/>
              </w:rPr>
            </w:pPr>
            <w:r w:rsidRPr="00426986">
              <w:rPr>
                <w:color w:val="auto"/>
              </w:rPr>
              <w:t>Outer North Coast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3B3F5A"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FA5A48"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6635ED"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062FA0AA" w14:textId="77777777" w:rsidR="0021449A" w:rsidRPr="00426986" w:rsidRDefault="0021449A">
            <w:pPr>
              <w:jc w:val="center"/>
              <w:rPr>
                <w:color w:val="auto"/>
              </w:rPr>
            </w:pPr>
            <w:r w:rsidRPr="00426986">
              <w:rPr>
                <w:color w:val="auto"/>
              </w:rPr>
              <w:t>Met</w:t>
            </w:r>
          </w:p>
        </w:tc>
      </w:tr>
      <w:tr w:rsidR="0021449A" w:rsidRPr="00426986" w14:paraId="344CD053" w14:textId="77777777">
        <w:tblPrEx>
          <w:tblCellMar>
            <w:top w:w="0" w:type="dxa"/>
            <w:left w:w="0" w:type="dxa"/>
            <w:bottom w:w="0" w:type="dxa"/>
            <w:right w:w="0" w:type="dxa"/>
          </w:tblCellMar>
        </w:tblPrEx>
        <w:trPr>
          <w:trHeight w:val="272"/>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F30ACD" w14:textId="77777777" w:rsidR="0021449A" w:rsidRPr="00426986" w:rsidRDefault="0021449A">
            <w:pPr>
              <w:rPr>
                <w:color w:val="auto"/>
              </w:rPr>
            </w:pPr>
            <w:r w:rsidRPr="00426986">
              <w:rPr>
                <w:color w:val="auto"/>
              </w:rPr>
              <w:t>South Coast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F20AF4"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9AFA1F"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7A5C0B"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929D13C" w14:textId="77777777" w:rsidR="0021449A" w:rsidRPr="00426986" w:rsidRDefault="0021449A">
            <w:pPr>
              <w:jc w:val="center"/>
              <w:rPr>
                <w:color w:val="auto"/>
              </w:rPr>
            </w:pPr>
            <w:r w:rsidRPr="00426986">
              <w:rPr>
                <w:color w:val="auto"/>
              </w:rPr>
              <w:t>Met</w:t>
            </w:r>
          </w:p>
        </w:tc>
      </w:tr>
      <w:tr w:rsidR="0021449A" w:rsidRPr="00426986" w14:paraId="72DBC0C4"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E0DEB7" w14:textId="77777777" w:rsidR="0021449A" w:rsidRPr="00426986" w:rsidRDefault="0021449A">
            <w:pPr>
              <w:rPr>
                <w:color w:val="auto"/>
              </w:rPr>
            </w:pPr>
            <w:r w:rsidRPr="00426986">
              <w:rPr>
                <w:color w:val="auto"/>
              </w:rPr>
              <w:t>Outer East Rural</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CCCECD"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E264A6C"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01C156"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462F19C" w14:textId="77777777" w:rsidR="0021449A" w:rsidRPr="00426986" w:rsidRDefault="0021449A">
            <w:pPr>
              <w:jc w:val="center"/>
              <w:rPr>
                <w:color w:val="auto"/>
              </w:rPr>
            </w:pPr>
            <w:r w:rsidRPr="00426986">
              <w:rPr>
                <w:color w:val="auto"/>
              </w:rPr>
              <w:t>Met</w:t>
            </w:r>
          </w:p>
        </w:tc>
      </w:tr>
      <w:tr w:rsidR="0021449A" w:rsidRPr="00426986" w14:paraId="2CBA2062"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37F09E6" w14:textId="77777777" w:rsidR="0021449A" w:rsidRPr="00426986" w:rsidRDefault="0021449A">
            <w:pPr>
              <w:rPr>
                <w:color w:val="auto"/>
              </w:rPr>
            </w:pPr>
            <w:r w:rsidRPr="00426986">
              <w:rPr>
                <w:color w:val="auto"/>
              </w:rPr>
              <w:t>South East Metro</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BABAF91"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47B46FC"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5F0E61"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71B7A176" w14:textId="77777777" w:rsidR="0021449A" w:rsidRPr="00426986" w:rsidRDefault="0021449A">
            <w:pPr>
              <w:jc w:val="center"/>
              <w:rPr>
                <w:color w:val="auto"/>
              </w:rPr>
            </w:pPr>
            <w:r w:rsidRPr="00426986">
              <w:rPr>
                <w:color w:val="auto"/>
              </w:rPr>
              <w:t>Met</w:t>
            </w:r>
          </w:p>
        </w:tc>
      </w:tr>
      <w:tr w:rsidR="0021449A" w:rsidRPr="00426986" w14:paraId="47CA2B1C"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B791475" w14:textId="77777777" w:rsidR="0021449A" w:rsidRPr="00426986" w:rsidRDefault="0021449A">
            <w:pPr>
              <w:rPr>
                <w:color w:val="auto"/>
              </w:rPr>
            </w:pPr>
            <w:r w:rsidRPr="00426986">
              <w:rPr>
                <w:color w:val="auto"/>
              </w:rPr>
              <w:t>Inner West Coast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F12C9EE"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ED9B25C"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9C59D9"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492FBF49" w14:textId="77777777" w:rsidR="0021449A" w:rsidRPr="00426986" w:rsidRDefault="0021449A">
            <w:pPr>
              <w:jc w:val="center"/>
              <w:rPr>
                <w:color w:val="auto"/>
              </w:rPr>
            </w:pPr>
            <w:r w:rsidRPr="00426986">
              <w:rPr>
                <w:color w:val="auto"/>
              </w:rPr>
              <w:t>Met</w:t>
            </w:r>
          </w:p>
        </w:tc>
      </w:tr>
    </w:tbl>
    <w:p w14:paraId="31E4B7FA"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474A1DBD"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2E72AD64"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00729851"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4166D279" w14:textId="77777777">
        <w:tblPrEx>
          <w:tblCellMar>
            <w:top w:w="0" w:type="dxa"/>
            <w:left w:w="0" w:type="dxa"/>
            <w:bottom w:w="0" w:type="dxa"/>
            <w:right w:w="0" w:type="dxa"/>
          </w:tblCellMar>
        </w:tblPrEx>
        <w:trPr>
          <w:trHeight w:val="240"/>
        </w:trPr>
        <w:tc>
          <w:tcPr>
            <w:tcW w:w="1814" w:type="dxa"/>
            <w:vMerge/>
            <w:tcBorders>
              <w:top w:val="single" w:sz="8" w:space="0" w:color="000000"/>
              <w:left w:val="single" w:sz="6" w:space="0" w:color="000000"/>
              <w:bottom w:val="single" w:sz="6" w:space="0" w:color="000000"/>
              <w:right w:val="single" w:sz="6" w:space="0" w:color="000000"/>
            </w:tcBorders>
          </w:tcPr>
          <w:p w14:paraId="0163ABF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7C9BD0F"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20A55216"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099"/>
        <w:gridCol w:w="1098"/>
        <w:gridCol w:w="1099"/>
        <w:gridCol w:w="1098"/>
        <w:gridCol w:w="1099"/>
        <w:gridCol w:w="1099"/>
        <w:gridCol w:w="1098"/>
      </w:tblGrid>
      <w:tr w:rsidR="0021449A" w:rsidRPr="00426986" w14:paraId="15837BB6" w14:textId="77777777">
        <w:tblPrEx>
          <w:tblCellMar>
            <w:top w:w="0" w:type="dxa"/>
            <w:left w:w="0" w:type="dxa"/>
            <w:bottom w:w="0" w:type="dxa"/>
            <w:right w:w="0" w:type="dxa"/>
          </w:tblCellMar>
        </w:tblPrEx>
        <w:trPr>
          <w:trHeight w:val="284"/>
        </w:trPr>
        <w:tc>
          <w:tcPr>
            <w:tcW w:w="1099" w:type="dxa"/>
            <w:vMerge w:val="restart"/>
            <w:tcBorders>
              <w:top w:val="single" w:sz="4" w:space="0" w:color="FFFFFF"/>
              <w:left w:val="single" w:sz="4" w:space="0" w:color="FFFFFF"/>
              <w:bottom w:val="nil"/>
              <w:right w:val="single" w:sz="4" w:space="0" w:color="FFFFFF"/>
            </w:tcBorders>
            <w:shd w:val="solid" w:color="000000" w:fill="auto"/>
            <w:tcMar>
              <w:top w:w="80" w:type="dxa"/>
              <w:left w:w="80" w:type="dxa"/>
              <w:bottom w:w="80" w:type="dxa"/>
              <w:right w:w="80" w:type="dxa"/>
            </w:tcMar>
            <w:vAlign w:val="center"/>
          </w:tcPr>
          <w:p w14:paraId="014ADF93" w14:textId="77777777" w:rsidR="0021449A" w:rsidRPr="00426986" w:rsidRDefault="0021449A">
            <w:pPr>
              <w:pStyle w:val="tablehead"/>
              <w:rPr>
                <w:color w:val="auto"/>
              </w:rPr>
            </w:pPr>
            <w:r w:rsidRPr="00426986">
              <w:rPr>
                <w:color w:val="auto"/>
              </w:rPr>
              <w:t>Station</w:t>
            </w:r>
          </w:p>
        </w:tc>
        <w:tc>
          <w:tcPr>
            <w:tcW w:w="2197"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06FCC1E" w14:textId="77777777" w:rsidR="0021449A" w:rsidRPr="00426986" w:rsidRDefault="0021449A">
            <w:pPr>
              <w:pStyle w:val="tablehead"/>
              <w:jc w:val="center"/>
              <w:rPr>
                <w:color w:val="auto"/>
              </w:rPr>
            </w:pPr>
            <w:r w:rsidRPr="00426986">
              <w:rPr>
                <w:color w:val="auto"/>
              </w:rPr>
              <w:t>1 hour</w:t>
            </w:r>
          </w:p>
        </w:tc>
        <w:tc>
          <w:tcPr>
            <w:tcW w:w="2197"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4BF659D7" w14:textId="77777777" w:rsidR="0021449A" w:rsidRPr="00426986" w:rsidRDefault="0021449A">
            <w:pPr>
              <w:pStyle w:val="tablehead"/>
              <w:jc w:val="center"/>
              <w:rPr>
                <w:color w:val="auto"/>
              </w:rPr>
            </w:pPr>
            <w:r w:rsidRPr="00426986">
              <w:rPr>
                <w:color w:val="auto"/>
              </w:rPr>
              <w:t>1 day</w:t>
            </w:r>
          </w:p>
        </w:tc>
        <w:tc>
          <w:tcPr>
            <w:tcW w:w="2197"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44E16243" w14:textId="77777777" w:rsidR="0021449A" w:rsidRPr="00426986" w:rsidRDefault="0021449A">
            <w:pPr>
              <w:pStyle w:val="tablehead"/>
              <w:jc w:val="center"/>
              <w:rPr>
                <w:color w:val="auto"/>
              </w:rPr>
            </w:pPr>
            <w:r w:rsidRPr="00426986">
              <w:rPr>
                <w:color w:val="auto"/>
              </w:rPr>
              <w:t>1 year</w:t>
            </w:r>
          </w:p>
        </w:tc>
      </w:tr>
      <w:tr w:rsidR="0021449A" w:rsidRPr="00426986" w14:paraId="3438501A" w14:textId="77777777">
        <w:tblPrEx>
          <w:tblCellMar>
            <w:top w:w="0" w:type="dxa"/>
            <w:left w:w="0" w:type="dxa"/>
            <w:bottom w:w="0" w:type="dxa"/>
            <w:right w:w="0" w:type="dxa"/>
          </w:tblCellMar>
        </w:tblPrEx>
        <w:trPr>
          <w:trHeight w:val="652"/>
        </w:trPr>
        <w:tc>
          <w:tcPr>
            <w:tcW w:w="1099" w:type="dxa"/>
            <w:vMerge/>
            <w:tcBorders>
              <w:top w:val="nil"/>
              <w:left w:val="single" w:sz="4" w:space="0" w:color="FFFFFF"/>
              <w:bottom w:val="single" w:sz="4" w:space="0" w:color="FFFFFF"/>
              <w:right w:val="single" w:sz="4" w:space="0" w:color="FFFFFF"/>
            </w:tcBorders>
          </w:tcPr>
          <w:p w14:paraId="702DA0A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178EE9A" w14:textId="77777777" w:rsidR="0021449A" w:rsidRPr="00426986" w:rsidRDefault="0021449A">
            <w:pPr>
              <w:pStyle w:val="tablehead"/>
              <w:jc w:val="center"/>
              <w:rPr>
                <w:color w:val="auto"/>
              </w:rPr>
            </w:pPr>
            <w:r w:rsidRPr="00426986">
              <w:rPr>
                <w:color w:val="auto"/>
              </w:rPr>
              <w:t>Number of exceedences</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7664BCF" w14:textId="77777777" w:rsidR="0021449A" w:rsidRPr="00426986" w:rsidRDefault="0021449A">
            <w:pPr>
              <w:pStyle w:val="tablehead"/>
              <w:jc w:val="center"/>
              <w:rPr>
                <w:color w:val="auto"/>
              </w:rPr>
            </w:pPr>
            <w:r w:rsidRPr="00426986">
              <w:rPr>
                <w:color w:val="auto"/>
              </w:rPr>
              <w:t>NEPM goal compliance</w:t>
            </w: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A771113" w14:textId="77777777" w:rsidR="0021449A" w:rsidRPr="00426986" w:rsidRDefault="0021449A">
            <w:pPr>
              <w:pStyle w:val="tablehead"/>
              <w:jc w:val="center"/>
              <w:rPr>
                <w:color w:val="auto"/>
              </w:rPr>
            </w:pPr>
            <w:r w:rsidRPr="00426986">
              <w:rPr>
                <w:color w:val="auto"/>
              </w:rPr>
              <w:t>Number of exceedences</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4D6EDAD" w14:textId="77777777" w:rsidR="0021449A" w:rsidRPr="00426986" w:rsidRDefault="0021449A">
            <w:pPr>
              <w:pStyle w:val="tablehead"/>
              <w:jc w:val="center"/>
              <w:rPr>
                <w:color w:val="auto"/>
              </w:rPr>
            </w:pPr>
            <w:r w:rsidRPr="00426986">
              <w:rPr>
                <w:color w:val="auto"/>
              </w:rPr>
              <w:t>NEPM goal compliance</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468F5A3" w14:textId="77777777" w:rsidR="0021449A" w:rsidRPr="00426986" w:rsidRDefault="0021449A">
            <w:pPr>
              <w:pStyle w:val="tablehead"/>
              <w:jc w:val="center"/>
              <w:rPr>
                <w:color w:val="auto"/>
              </w:rPr>
            </w:pPr>
            <w:r w:rsidRPr="00426986">
              <w:rPr>
                <w:color w:val="auto"/>
              </w:rPr>
              <w:t>Annual average (ppm)</w:t>
            </w: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9A46EB7" w14:textId="77777777" w:rsidR="0021449A" w:rsidRPr="00426986" w:rsidRDefault="0021449A">
            <w:pPr>
              <w:pStyle w:val="tablehead"/>
              <w:jc w:val="center"/>
              <w:rPr>
                <w:color w:val="auto"/>
              </w:rPr>
            </w:pPr>
            <w:r w:rsidRPr="00426986">
              <w:rPr>
                <w:color w:val="auto"/>
              </w:rPr>
              <w:t>NEPM goal compliance</w:t>
            </w:r>
          </w:p>
        </w:tc>
      </w:tr>
      <w:tr w:rsidR="0021449A" w:rsidRPr="00426986" w14:paraId="1A79115C" w14:textId="77777777">
        <w:tblPrEx>
          <w:tblCellMar>
            <w:top w:w="0" w:type="dxa"/>
            <w:left w:w="0" w:type="dxa"/>
            <w:bottom w:w="0" w:type="dxa"/>
            <w:right w:w="0" w:type="dxa"/>
          </w:tblCellMar>
        </w:tblPrEx>
        <w:trPr>
          <w:trHeight w:val="60"/>
        </w:trPr>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65C564" w14:textId="77777777" w:rsidR="0021449A" w:rsidRPr="00426986" w:rsidRDefault="0021449A">
            <w:pPr>
              <w:pStyle w:val="tablehead"/>
              <w:rPr>
                <w:color w:val="auto"/>
              </w:rPr>
            </w:pPr>
            <w:r w:rsidRPr="00426986">
              <w:rPr>
                <w:color w:val="auto"/>
              </w:rPr>
              <w:t>Perth</w:t>
            </w: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52864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F598C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F2B50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16AF5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152985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8AB30B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5CBE2C3"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9BBC55" w14:textId="77777777" w:rsidR="0021449A" w:rsidRPr="00426986" w:rsidRDefault="0021449A">
            <w:pPr>
              <w:rPr>
                <w:color w:val="auto"/>
              </w:rPr>
            </w:pPr>
            <w:r w:rsidRPr="00426986">
              <w:rPr>
                <w:color w:val="auto"/>
              </w:rPr>
              <w:t>South Metro</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94CE6A"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BF818F"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6DA4EF9"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148264"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DDB31AA"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0CF97C" w14:textId="77777777" w:rsidR="0021449A" w:rsidRPr="00426986" w:rsidRDefault="0021449A">
            <w:pPr>
              <w:jc w:val="center"/>
              <w:rPr>
                <w:color w:val="auto"/>
              </w:rPr>
            </w:pPr>
            <w:r w:rsidRPr="00426986">
              <w:rPr>
                <w:color w:val="auto"/>
              </w:rPr>
              <w:t>Met</w:t>
            </w:r>
          </w:p>
        </w:tc>
      </w:tr>
      <w:tr w:rsidR="0021449A" w:rsidRPr="00426986" w14:paraId="45062738"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C72F13" w14:textId="77777777" w:rsidR="0021449A" w:rsidRPr="00426986" w:rsidRDefault="0021449A">
            <w:pPr>
              <w:rPr>
                <w:color w:val="auto"/>
              </w:rPr>
            </w:pPr>
            <w:r w:rsidRPr="00426986">
              <w:rPr>
                <w:color w:val="auto"/>
              </w:rPr>
              <w:t>South Coast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65DCBE"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D253FE"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ED117D"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C4B690"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89C7718"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591CA2F" w14:textId="77777777" w:rsidR="0021449A" w:rsidRPr="00426986" w:rsidRDefault="0021449A">
            <w:pPr>
              <w:jc w:val="center"/>
              <w:rPr>
                <w:color w:val="auto"/>
              </w:rPr>
            </w:pPr>
            <w:r w:rsidRPr="00426986">
              <w:rPr>
                <w:color w:val="auto"/>
              </w:rPr>
              <w:t>Met</w:t>
            </w:r>
          </w:p>
        </w:tc>
      </w:tr>
      <w:tr w:rsidR="0021449A" w:rsidRPr="00426986" w14:paraId="654DF079"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81B6763" w14:textId="77777777" w:rsidR="0021449A" w:rsidRPr="00426986" w:rsidRDefault="0021449A">
            <w:pPr>
              <w:rPr>
                <w:color w:val="auto"/>
              </w:rPr>
            </w:pPr>
            <w:r w:rsidRPr="00426986">
              <w:rPr>
                <w:color w:val="auto"/>
              </w:rPr>
              <w:t>South East Metro</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E5A04D9"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E78E867" w14:textId="77777777" w:rsidR="0021449A" w:rsidRPr="00426986" w:rsidRDefault="0021449A">
            <w:pPr>
              <w:jc w:val="center"/>
              <w:rPr>
                <w:color w:val="auto"/>
              </w:rPr>
            </w:pPr>
            <w:r w:rsidRPr="00426986">
              <w:rPr>
                <w:color w:val="auto"/>
              </w:rPr>
              <w:t>Met</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F787CBA"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55C615" w14:textId="77777777" w:rsidR="0021449A" w:rsidRPr="00426986" w:rsidRDefault="0021449A">
            <w:pPr>
              <w:jc w:val="center"/>
              <w:rPr>
                <w:color w:val="auto"/>
              </w:rPr>
            </w:pPr>
            <w:r w:rsidRPr="00426986">
              <w:rPr>
                <w:color w:val="auto"/>
              </w:rPr>
              <w:t>Met</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19CFDA7" w14:textId="77777777" w:rsidR="0021449A" w:rsidRPr="00426986" w:rsidRDefault="0021449A">
            <w:pPr>
              <w:jc w:val="center"/>
              <w:rPr>
                <w:color w:val="auto"/>
              </w:rPr>
            </w:pPr>
            <w:r w:rsidRPr="00426986">
              <w:rPr>
                <w:color w:val="auto"/>
              </w:rPr>
              <w:t>0.001</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EBBCA54" w14:textId="77777777" w:rsidR="0021449A" w:rsidRPr="00426986" w:rsidRDefault="0021449A">
            <w:pPr>
              <w:jc w:val="center"/>
              <w:rPr>
                <w:color w:val="auto"/>
              </w:rPr>
            </w:pPr>
            <w:r w:rsidRPr="00426986">
              <w:rPr>
                <w:color w:val="auto"/>
              </w:rPr>
              <w:t>Met</w:t>
            </w:r>
          </w:p>
        </w:tc>
      </w:tr>
    </w:tbl>
    <w:p w14:paraId="7A0F4ABD"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DF4BA33"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37B32D5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Pb</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6FE060F6" w14:textId="77777777" w:rsidR="0021449A" w:rsidRPr="00426986" w:rsidRDefault="0021449A">
            <w:pPr>
              <w:keepNext/>
              <w:rPr>
                <w:color w:val="auto"/>
              </w:rPr>
            </w:pPr>
            <w:r w:rsidRPr="00426986">
              <w:rPr>
                <w:rFonts w:ascii="Calibri-Bold" w:hAnsi="Calibri-Bold" w:cs="Calibri-Bold"/>
                <w:b/>
                <w:bCs/>
                <w:color w:val="auto"/>
                <w:sz w:val="32"/>
                <w:szCs w:val="32"/>
                <w:lang w:val="en-US"/>
              </w:rPr>
              <w:t>Lead</w:t>
            </w:r>
          </w:p>
        </w:tc>
      </w:tr>
      <w:tr w:rsidR="0021449A" w:rsidRPr="00426986" w14:paraId="2F87BA1C" w14:textId="77777777">
        <w:tblPrEx>
          <w:tblCellMar>
            <w:top w:w="0" w:type="dxa"/>
            <w:left w:w="0" w:type="dxa"/>
            <w:bottom w:w="0" w:type="dxa"/>
            <w:right w:w="0" w:type="dxa"/>
          </w:tblCellMar>
        </w:tblPrEx>
        <w:trPr>
          <w:trHeight w:val="434"/>
        </w:trPr>
        <w:tc>
          <w:tcPr>
            <w:tcW w:w="1814" w:type="dxa"/>
            <w:vMerge/>
            <w:tcBorders>
              <w:top w:val="single" w:sz="8" w:space="0" w:color="000000"/>
              <w:left w:val="single" w:sz="6" w:space="0" w:color="000000"/>
              <w:bottom w:val="single" w:sz="6" w:space="0" w:color="BFBFBF"/>
              <w:right w:val="single" w:sz="6" w:space="0" w:color="000000"/>
            </w:tcBorders>
          </w:tcPr>
          <w:p w14:paraId="009801A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285512B"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year = 0.50µg/m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04FBA129" w14:textId="77777777" w:rsidR="0021449A" w:rsidRPr="00426986" w:rsidRDefault="0021449A">
      <w:pPr>
        <w:rPr>
          <w:color w:val="auto"/>
        </w:rPr>
      </w:pPr>
    </w:p>
    <w:p w14:paraId="44626554" w14:textId="77777777" w:rsidR="0021449A" w:rsidRPr="00426986" w:rsidRDefault="0021449A">
      <w:pPr>
        <w:rPr>
          <w:color w:val="auto"/>
        </w:rPr>
      </w:pPr>
      <w:r w:rsidRPr="00426986">
        <w:rPr>
          <w:color w:val="auto"/>
        </w:rPr>
        <w:t>Lead monitoring ceased on 31 December 2001 following the introduction of unleaded petrol and subsequently lead-replacement petrol. These management initiatives consequently sustained measurements at analytical limits of detection well below the standard.</w:t>
      </w:r>
    </w:p>
    <w:p w14:paraId="0DD633A4"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4C286BED" w14:textId="77777777">
        <w:tblPrEx>
          <w:tblCellMar>
            <w:top w:w="0" w:type="dxa"/>
            <w:left w:w="0" w:type="dxa"/>
            <w:bottom w:w="0" w:type="dxa"/>
            <w:right w:w="0" w:type="dxa"/>
          </w:tblCellMar>
        </w:tblPrEx>
        <w:trPr>
          <w:trHeight w:val="519"/>
        </w:trPr>
        <w:tc>
          <w:tcPr>
            <w:tcW w:w="1814" w:type="dxa"/>
            <w:vMerge w:val="restart"/>
            <w:tcBorders>
              <w:top w:val="single" w:sz="6" w:space="0" w:color="000000"/>
              <w:left w:val="single" w:sz="6" w:space="0" w:color="000000"/>
              <w:bottom w:val="single" w:sz="6" w:space="0" w:color="000000"/>
              <w:right w:val="single" w:sz="6" w:space="0" w:color="BFBFBF"/>
            </w:tcBorders>
            <w:tcMar>
              <w:top w:w="80" w:type="dxa"/>
              <w:left w:w="80" w:type="dxa"/>
              <w:bottom w:w="80" w:type="dxa"/>
              <w:right w:w="80" w:type="dxa"/>
            </w:tcMar>
          </w:tcPr>
          <w:p w14:paraId="6D87D22C"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6" w:space="0" w:color="000000"/>
              <w:left w:val="single" w:sz="6" w:space="0" w:color="BFBFBF"/>
              <w:bottom w:val="single" w:sz="4" w:space="0" w:color="BFBFBF"/>
              <w:right w:val="single" w:sz="6" w:space="0" w:color="000000"/>
            </w:tcBorders>
            <w:tcMar>
              <w:top w:w="80" w:type="dxa"/>
              <w:left w:w="80" w:type="dxa"/>
              <w:bottom w:w="80" w:type="dxa"/>
              <w:right w:w="80" w:type="dxa"/>
            </w:tcMar>
          </w:tcPr>
          <w:p w14:paraId="0E96D9A6"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2C30B006" w14:textId="77777777">
        <w:tblPrEx>
          <w:tblCellMar>
            <w:top w:w="0" w:type="dxa"/>
            <w:left w:w="0" w:type="dxa"/>
            <w:bottom w:w="0" w:type="dxa"/>
            <w:right w:w="0" w:type="dxa"/>
          </w:tblCellMar>
        </w:tblPrEx>
        <w:trPr>
          <w:trHeight w:val="340"/>
        </w:trPr>
        <w:tc>
          <w:tcPr>
            <w:tcW w:w="1814" w:type="dxa"/>
            <w:vMerge/>
            <w:tcBorders>
              <w:top w:val="single" w:sz="6" w:space="0" w:color="000000"/>
              <w:left w:val="single" w:sz="6" w:space="0" w:color="000000"/>
              <w:bottom w:val="single" w:sz="6" w:space="0" w:color="000000"/>
              <w:right w:val="single" w:sz="6" w:space="0" w:color="BFBFBF"/>
            </w:tcBorders>
          </w:tcPr>
          <w:p w14:paraId="45C14CE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BFBFBF"/>
              <w:bottom w:val="single" w:sz="6" w:space="0" w:color="000000"/>
              <w:right w:val="single" w:sz="6" w:space="0" w:color="000000"/>
            </w:tcBorders>
            <w:tcMar>
              <w:top w:w="80" w:type="dxa"/>
              <w:left w:w="80" w:type="dxa"/>
              <w:bottom w:w="80" w:type="dxa"/>
              <w:right w:w="80" w:type="dxa"/>
            </w:tcMar>
          </w:tcPr>
          <w:p w14:paraId="23AFD951"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62DDA77A"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10A5FDAA"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C6ED03B"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2374A43"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E28DCA8" w14:textId="77777777" w:rsidR="0021449A" w:rsidRPr="00426986" w:rsidRDefault="0021449A">
            <w:pPr>
              <w:pStyle w:val="tablehead"/>
              <w:jc w:val="center"/>
              <w:rPr>
                <w:color w:val="auto"/>
              </w:rPr>
            </w:pPr>
            <w:r w:rsidRPr="00426986">
              <w:rPr>
                <w:color w:val="auto"/>
              </w:rPr>
              <w:t>NEPM goal compliance</w:t>
            </w:r>
          </w:p>
        </w:tc>
      </w:tr>
      <w:tr w:rsidR="0021449A" w:rsidRPr="00426986" w14:paraId="6A6074E4"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01140F" w14:textId="77777777" w:rsidR="0021449A" w:rsidRPr="00426986" w:rsidRDefault="0021449A">
            <w:pPr>
              <w:pStyle w:val="tablehead"/>
              <w:rPr>
                <w:color w:val="auto"/>
              </w:rPr>
            </w:pPr>
            <w:r w:rsidRPr="00426986">
              <w:rPr>
                <w:color w:val="auto"/>
              </w:rPr>
              <w:t>Perth</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36B71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E34F2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01CED90"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17133FC" w14:textId="77777777" w:rsidR="0021449A" w:rsidRPr="00426986" w:rsidRDefault="0021449A">
            <w:pPr>
              <w:rPr>
                <w:color w:val="auto"/>
              </w:rPr>
            </w:pPr>
            <w:r w:rsidRPr="00426986">
              <w:rPr>
                <w:color w:val="auto"/>
              </w:rPr>
              <w:t>North East Metro</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E40644"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CD12FA0" w14:textId="77777777" w:rsidR="0021449A" w:rsidRPr="00426986" w:rsidRDefault="0021449A">
            <w:pPr>
              <w:jc w:val="center"/>
              <w:rPr>
                <w:color w:val="auto"/>
              </w:rPr>
            </w:pPr>
            <w:r w:rsidRPr="00426986">
              <w:rPr>
                <w:color w:val="auto"/>
              </w:rPr>
              <w:t>Met</w:t>
            </w:r>
          </w:p>
        </w:tc>
      </w:tr>
      <w:tr w:rsidR="0021449A" w:rsidRPr="00426986" w14:paraId="328447D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D25806" w14:textId="77777777" w:rsidR="0021449A" w:rsidRPr="00426986" w:rsidRDefault="0021449A">
            <w:pPr>
              <w:rPr>
                <w:color w:val="auto"/>
              </w:rPr>
            </w:pPr>
            <w:r w:rsidRPr="00426986">
              <w:rPr>
                <w:color w:val="auto"/>
              </w:rPr>
              <w:t>North Metro</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87A62F"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FF4844" w14:textId="77777777" w:rsidR="0021449A" w:rsidRPr="00426986" w:rsidRDefault="0021449A">
            <w:pPr>
              <w:jc w:val="center"/>
              <w:rPr>
                <w:color w:val="auto"/>
              </w:rPr>
            </w:pPr>
            <w:r w:rsidRPr="00426986">
              <w:rPr>
                <w:color w:val="auto"/>
              </w:rPr>
              <w:t>Met</w:t>
            </w:r>
          </w:p>
        </w:tc>
      </w:tr>
      <w:tr w:rsidR="0021449A" w:rsidRPr="00426986" w14:paraId="07E66BFA" w14:textId="77777777">
        <w:tblPrEx>
          <w:tblCellMar>
            <w:top w:w="0" w:type="dxa"/>
            <w:left w:w="0" w:type="dxa"/>
            <w:bottom w:w="0" w:type="dxa"/>
            <w:right w:w="0" w:type="dxa"/>
          </w:tblCellMar>
        </w:tblPrEx>
        <w:trPr>
          <w:trHeight w:val="27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7C42B71" w14:textId="77777777" w:rsidR="0021449A" w:rsidRPr="00426986" w:rsidRDefault="0021449A">
            <w:pPr>
              <w:rPr>
                <w:color w:val="auto"/>
              </w:rPr>
            </w:pPr>
            <w:r w:rsidRPr="00426986">
              <w:rPr>
                <w:color w:val="auto"/>
              </w:rPr>
              <w:t>South East Metro</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BC353F5"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F78C9E6" w14:textId="77777777" w:rsidR="0021449A" w:rsidRPr="00426986" w:rsidRDefault="0021449A">
            <w:pPr>
              <w:jc w:val="center"/>
              <w:rPr>
                <w:color w:val="auto"/>
              </w:rPr>
            </w:pPr>
            <w:r w:rsidRPr="00426986">
              <w:rPr>
                <w:color w:val="auto"/>
              </w:rPr>
              <w:t>Met</w:t>
            </w:r>
          </w:p>
        </w:tc>
      </w:tr>
      <w:tr w:rsidR="0021449A" w:rsidRPr="00426986" w14:paraId="2F8214A1"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C90D32" w14:textId="77777777" w:rsidR="0021449A" w:rsidRPr="00426986" w:rsidRDefault="0021449A">
            <w:pPr>
              <w:pStyle w:val="tablehead"/>
              <w:rPr>
                <w:color w:val="auto"/>
              </w:rPr>
            </w:pPr>
            <w:r w:rsidRPr="00426986">
              <w:rPr>
                <w:color w:val="auto"/>
              </w:rPr>
              <w:t>South-west</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50BF3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8B77D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67B84A4"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C5E38EF" w14:textId="77777777" w:rsidR="0021449A" w:rsidRPr="00426986" w:rsidRDefault="0021449A">
            <w:pPr>
              <w:rPr>
                <w:color w:val="auto"/>
              </w:rPr>
            </w:pPr>
            <w:r w:rsidRPr="00426986">
              <w:rPr>
                <w:color w:val="auto"/>
              </w:rPr>
              <w:t>Albany</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BAF780"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B5B8B3" w14:textId="77777777" w:rsidR="0021449A" w:rsidRPr="00426986" w:rsidRDefault="0021449A">
            <w:pPr>
              <w:jc w:val="center"/>
              <w:rPr>
                <w:color w:val="auto"/>
              </w:rPr>
            </w:pPr>
            <w:r w:rsidRPr="00426986">
              <w:rPr>
                <w:color w:val="auto"/>
              </w:rPr>
              <w:t>Met</w:t>
            </w:r>
          </w:p>
        </w:tc>
      </w:tr>
      <w:tr w:rsidR="0021449A" w:rsidRPr="00426986" w14:paraId="147E93E9"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B9C6AB5" w14:textId="77777777" w:rsidR="0021449A" w:rsidRPr="00426986" w:rsidRDefault="0021449A">
            <w:pPr>
              <w:rPr>
                <w:color w:val="auto"/>
              </w:rPr>
            </w:pPr>
            <w:r w:rsidRPr="00426986">
              <w:rPr>
                <w:color w:val="auto"/>
              </w:rPr>
              <w:t>Bunbury</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B68781"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7795354" w14:textId="77777777" w:rsidR="0021449A" w:rsidRPr="00426986" w:rsidRDefault="0021449A">
            <w:pPr>
              <w:jc w:val="center"/>
              <w:rPr>
                <w:color w:val="auto"/>
              </w:rPr>
            </w:pPr>
            <w:r w:rsidRPr="00426986">
              <w:rPr>
                <w:color w:val="auto"/>
              </w:rPr>
              <w:t>Met</w:t>
            </w:r>
          </w:p>
        </w:tc>
      </w:tr>
      <w:tr w:rsidR="0021449A" w:rsidRPr="00426986" w14:paraId="3A8CCA05"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6FD15AE" w14:textId="77777777" w:rsidR="0021449A" w:rsidRPr="00426986" w:rsidRDefault="0021449A">
            <w:pPr>
              <w:rPr>
                <w:color w:val="auto"/>
              </w:rPr>
            </w:pPr>
            <w:r w:rsidRPr="00426986">
              <w:rPr>
                <w:color w:val="auto"/>
              </w:rPr>
              <w:t>Collie</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6358B5A" w14:textId="77777777" w:rsidR="0021449A" w:rsidRPr="00426986" w:rsidRDefault="0021449A">
            <w:pPr>
              <w:jc w:val="center"/>
              <w:rPr>
                <w:color w:val="auto"/>
              </w:rPr>
            </w:pPr>
            <w:r w:rsidRPr="00426986">
              <w:rPr>
                <w:color w:val="auto"/>
              </w:rPr>
              <w:t>4</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2FDF0E" w14:textId="77777777" w:rsidR="0021449A" w:rsidRPr="00426986" w:rsidRDefault="0021449A">
            <w:pPr>
              <w:jc w:val="center"/>
              <w:rPr>
                <w:color w:val="auto"/>
              </w:rPr>
            </w:pPr>
            <w:r w:rsidRPr="00426986">
              <w:rPr>
                <w:color w:val="auto"/>
              </w:rPr>
              <w:t>Met</w:t>
            </w:r>
          </w:p>
        </w:tc>
      </w:tr>
      <w:tr w:rsidR="0021449A" w:rsidRPr="00426986" w14:paraId="644E71F4"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62EE28E" w14:textId="77777777" w:rsidR="0021449A" w:rsidRPr="00426986" w:rsidRDefault="0021449A">
            <w:pPr>
              <w:pStyle w:val="tablehead"/>
              <w:rPr>
                <w:color w:val="auto"/>
              </w:rPr>
            </w:pPr>
            <w:r w:rsidRPr="00426986">
              <w:rPr>
                <w:color w:val="auto"/>
              </w:rPr>
              <w:t>Midwest</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FB6390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B69A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DF060F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076863E" w14:textId="77777777" w:rsidR="0021449A" w:rsidRPr="00426986" w:rsidRDefault="0021449A">
            <w:pPr>
              <w:rPr>
                <w:color w:val="auto"/>
              </w:rPr>
            </w:pPr>
            <w:r w:rsidRPr="00426986">
              <w:rPr>
                <w:color w:val="auto"/>
              </w:rPr>
              <w:t>Geraldton</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E08C1E1" w14:textId="77777777" w:rsidR="0021449A" w:rsidRPr="00426986" w:rsidRDefault="0021449A">
            <w:pPr>
              <w:jc w:val="center"/>
              <w:rPr>
                <w:color w:val="auto"/>
              </w:rPr>
            </w:pPr>
            <w:r w:rsidRPr="00426986">
              <w:rPr>
                <w:color w:val="auto"/>
              </w:rPr>
              <w:t>3</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102A7E9" w14:textId="77777777" w:rsidR="0021449A" w:rsidRPr="00426986" w:rsidRDefault="0021449A">
            <w:pPr>
              <w:jc w:val="center"/>
              <w:rPr>
                <w:color w:val="auto"/>
              </w:rPr>
            </w:pPr>
            <w:r w:rsidRPr="00426986">
              <w:rPr>
                <w:color w:val="auto"/>
              </w:rPr>
              <w:t>Met</w:t>
            </w:r>
          </w:p>
        </w:tc>
      </w:tr>
    </w:tbl>
    <w:p w14:paraId="29C412CF" w14:textId="77777777" w:rsidR="0021449A" w:rsidRPr="00426986" w:rsidRDefault="0021449A">
      <w:pPr>
        <w:pStyle w:val="SingleParagraph"/>
        <w:rPr>
          <w:color w:val="auto"/>
          <w:sz w:val="16"/>
          <w:szCs w:val="16"/>
        </w:rPr>
      </w:pPr>
    </w:p>
    <w:p w14:paraId="62126271"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B9B8708" w14:textId="77777777">
        <w:tblPrEx>
          <w:tblCellMar>
            <w:top w:w="0" w:type="dxa"/>
            <w:left w:w="0" w:type="dxa"/>
            <w:bottom w:w="0" w:type="dxa"/>
            <w:right w:w="0" w:type="dxa"/>
          </w:tblCellMar>
        </w:tblPrEx>
        <w:trPr>
          <w:trHeight w:val="526"/>
        </w:trPr>
        <w:tc>
          <w:tcPr>
            <w:tcW w:w="1814" w:type="dxa"/>
            <w:vMerge w:val="restart"/>
            <w:tcBorders>
              <w:top w:val="single" w:sz="6" w:space="0" w:color="000000"/>
              <w:left w:val="single" w:sz="6" w:space="0" w:color="BFBFBF"/>
              <w:bottom w:val="single" w:sz="8" w:space="0" w:color="000000"/>
              <w:right w:val="single" w:sz="6" w:space="0" w:color="000000"/>
            </w:tcBorders>
            <w:tcMar>
              <w:top w:w="80" w:type="dxa"/>
              <w:left w:w="80" w:type="dxa"/>
              <w:bottom w:w="80" w:type="dxa"/>
              <w:right w:w="80" w:type="dxa"/>
            </w:tcMar>
          </w:tcPr>
          <w:p w14:paraId="765781A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1617015A"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7353ACD4" w14:textId="77777777">
        <w:tblPrEx>
          <w:tblCellMar>
            <w:top w:w="0" w:type="dxa"/>
            <w:left w:w="0" w:type="dxa"/>
            <w:bottom w:w="0" w:type="dxa"/>
            <w:right w:w="0" w:type="dxa"/>
          </w:tblCellMar>
        </w:tblPrEx>
        <w:trPr>
          <w:trHeight w:val="311"/>
        </w:trPr>
        <w:tc>
          <w:tcPr>
            <w:tcW w:w="1814" w:type="dxa"/>
            <w:vMerge/>
            <w:tcBorders>
              <w:top w:val="single" w:sz="8" w:space="0" w:color="000000"/>
              <w:left w:val="single" w:sz="6" w:space="0" w:color="BFBFBF"/>
              <w:bottom w:val="single" w:sz="6" w:space="0" w:color="BFBFBF"/>
              <w:right w:val="single" w:sz="6" w:space="0" w:color="000000"/>
            </w:tcBorders>
          </w:tcPr>
          <w:p w14:paraId="6897ED4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2775F563"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6C1A475C"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53873C15" w14:textId="77777777">
        <w:tblPrEx>
          <w:tblCellMar>
            <w:top w:w="0" w:type="dxa"/>
            <w:left w:w="0" w:type="dxa"/>
            <w:bottom w:w="0" w:type="dxa"/>
            <w:right w:w="0" w:type="dxa"/>
          </w:tblCellMar>
        </w:tblPrEx>
        <w:trPr>
          <w:trHeight w:val="206"/>
        </w:trPr>
        <w:tc>
          <w:tcPr>
            <w:tcW w:w="2567"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730887C" w14:textId="77777777" w:rsidR="0021449A" w:rsidRPr="00426986" w:rsidRDefault="0021449A">
            <w:pPr>
              <w:pStyle w:val="tablehead"/>
              <w:rPr>
                <w:color w:val="auto"/>
              </w:rPr>
            </w:pPr>
            <w:r w:rsidRPr="00426986">
              <w:rPr>
                <w:color w:val="auto"/>
              </w:rPr>
              <w:t>Station</w:t>
            </w:r>
          </w:p>
        </w:tc>
        <w:tc>
          <w:tcPr>
            <w:tcW w:w="5133"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2BF0E4D3" w14:textId="77777777" w:rsidR="0021449A" w:rsidRPr="00426986" w:rsidRDefault="0021449A">
            <w:pPr>
              <w:pStyle w:val="tablehead"/>
              <w:jc w:val="center"/>
              <w:rPr>
                <w:color w:val="auto"/>
              </w:rPr>
            </w:pPr>
            <w:r w:rsidRPr="00426986">
              <w:rPr>
                <w:color w:val="auto"/>
              </w:rPr>
              <w:t>1 year</w:t>
            </w:r>
          </w:p>
        </w:tc>
      </w:tr>
      <w:tr w:rsidR="0021449A" w:rsidRPr="00426986" w14:paraId="34B835C2" w14:textId="77777777">
        <w:tblPrEx>
          <w:tblCellMar>
            <w:top w:w="0" w:type="dxa"/>
            <w:left w:w="0" w:type="dxa"/>
            <w:bottom w:w="0" w:type="dxa"/>
            <w:right w:w="0" w:type="dxa"/>
          </w:tblCellMar>
        </w:tblPrEx>
        <w:trPr>
          <w:trHeight w:val="476"/>
        </w:trPr>
        <w:tc>
          <w:tcPr>
            <w:tcW w:w="2567" w:type="dxa"/>
            <w:vMerge/>
            <w:tcBorders>
              <w:top w:val="single" w:sz="4" w:space="0" w:color="FFFFFF"/>
              <w:left w:val="single" w:sz="4" w:space="0" w:color="FFFFFF"/>
              <w:bottom w:val="single" w:sz="4" w:space="0" w:color="FFFFFF"/>
              <w:right w:val="single" w:sz="4" w:space="0" w:color="FFFFFF"/>
            </w:tcBorders>
          </w:tcPr>
          <w:p w14:paraId="0618CBC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04E0BC1"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D258DA8"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r>
      <w:tr w:rsidR="0021449A" w:rsidRPr="00426986" w14:paraId="1A3DC0E0"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F31F88" w14:textId="77777777" w:rsidR="0021449A" w:rsidRPr="00426986" w:rsidRDefault="0021449A">
            <w:pPr>
              <w:pStyle w:val="tablehead"/>
              <w:rPr>
                <w:color w:val="auto"/>
              </w:rPr>
            </w:pPr>
            <w:r w:rsidRPr="00426986">
              <w:rPr>
                <w:color w:val="auto"/>
              </w:rPr>
              <w:t>Perth</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F0D65E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0AD29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41A9A3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1D18EE" w14:textId="77777777" w:rsidR="0021449A" w:rsidRPr="00426986" w:rsidRDefault="0021449A">
            <w:pPr>
              <w:rPr>
                <w:color w:val="auto"/>
              </w:rPr>
            </w:pPr>
            <w:r w:rsidRPr="00426986">
              <w:rPr>
                <w:color w:val="auto"/>
              </w:rPr>
              <w:t>North East Metro</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D524E35"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98F28BC" w14:textId="77777777" w:rsidR="0021449A" w:rsidRPr="00426986" w:rsidRDefault="0021449A">
            <w:pPr>
              <w:jc w:val="center"/>
              <w:rPr>
                <w:color w:val="auto"/>
              </w:rPr>
            </w:pPr>
            <w:r w:rsidRPr="00426986">
              <w:rPr>
                <w:color w:val="auto"/>
              </w:rPr>
              <w:t>Met</w:t>
            </w:r>
          </w:p>
        </w:tc>
      </w:tr>
      <w:tr w:rsidR="0021449A" w:rsidRPr="00426986" w14:paraId="223FA080"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9A7190" w14:textId="77777777" w:rsidR="0021449A" w:rsidRPr="00426986" w:rsidRDefault="0021449A">
            <w:pPr>
              <w:rPr>
                <w:color w:val="auto"/>
              </w:rPr>
            </w:pPr>
            <w:r w:rsidRPr="00426986">
              <w:rPr>
                <w:color w:val="auto"/>
              </w:rPr>
              <w:t>North Metro</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0395C0"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94CB13" w14:textId="77777777" w:rsidR="0021449A" w:rsidRPr="00426986" w:rsidRDefault="0021449A">
            <w:pPr>
              <w:jc w:val="center"/>
              <w:rPr>
                <w:color w:val="auto"/>
              </w:rPr>
            </w:pPr>
            <w:r w:rsidRPr="00426986">
              <w:rPr>
                <w:color w:val="auto"/>
              </w:rPr>
              <w:t>Met</w:t>
            </w:r>
          </w:p>
        </w:tc>
      </w:tr>
      <w:tr w:rsidR="0021449A" w:rsidRPr="00426986" w14:paraId="2F02A317"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FD0711" w14:textId="77777777" w:rsidR="0021449A" w:rsidRPr="00426986" w:rsidRDefault="0021449A">
            <w:pPr>
              <w:rPr>
                <w:color w:val="auto"/>
              </w:rPr>
            </w:pPr>
            <w:r w:rsidRPr="00426986">
              <w:rPr>
                <w:color w:val="auto"/>
              </w:rPr>
              <w:t>Outer North Coast</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051CB2" w14:textId="77777777" w:rsidR="0021449A" w:rsidRPr="00426986" w:rsidRDefault="0021449A">
            <w:pPr>
              <w:jc w:val="center"/>
              <w:rPr>
                <w:color w:val="auto"/>
              </w:rPr>
            </w:pPr>
            <w:r w:rsidRPr="00426986">
              <w:rPr>
                <w:color w:val="auto"/>
              </w:rPr>
              <w:t>2</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22ACCE1" w14:textId="77777777" w:rsidR="0021449A" w:rsidRPr="00426986" w:rsidRDefault="0021449A">
            <w:pPr>
              <w:jc w:val="center"/>
              <w:rPr>
                <w:color w:val="auto"/>
              </w:rPr>
            </w:pPr>
            <w:r w:rsidRPr="00426986">
              <w:rPr>
                <w:color w:val="auto"/>
              </w:rPr>
              <w:t>Met</w:t>
            </w:r>
          </w:p>
        </w:tc>
      </w:tr>
      <w:tr w:rsidR="0021449A" w:rsidRPr="00426986" w14:paraId="51E4C8DE" w14:textId="77777777">
        <w:tblPrEx>
          <w:tblCellMar>
            <w:top w:w="0" w:type="dxa"/>
            <w:left w:w="0" w:type="dxa"/>
            <w:bottom w:w="0" w:type="dxa"/>
            <w:right w:w="0" w:type="dxa"/>
          </w:tblCellMar>
        </w:tblPrEx>
        <w:trPr>
          <w:trHeight w:val="27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3376A8C" w14:textId="77777777" w:rsidR="0021449A" w:rsidRPr="00426986" w:rsidRDefault="0021449A">
            <w:pPr>
              <w:rPr>
                <w:color w:val="auto"/>
              </w:rPr>
            </w:pPr>
            <w:r w:rsidRPr="00426986">
              <w:rPr>
                <w:color w:val="auto"/>
              </w:rPr>
              <w:t>South East Metro</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FFF3162" w14:textId="77777777" w:rsidR="0021449A" w:rsidRPr="00426986" w:rsidRDefault="0021449A">
            <w:pPr>
              <w:jc w:val="center"/>
              <w:rPr>
                <w:color w:val="auto"/>
              </w:rPr>
            </w:pPr>
            <w:r w:rsidRPr="00426986">
              <w:rPr>
                <w:color w:val="auto"/>
              </w:rPr>
              <w:t>1</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C16631B" w14:textId="77777777" w:rsidR="0021449A" w:rsidRPr="00426986" w:rsidRDefault="0021449A">
            <w:pPr>
              <w:jc w:val="center"/>
              <w:rPr>
                <w:color w:val="auto"/>
              </w:rPr>
            </w:pPr>
            <w:r w:rsidRPr="00426986">
              <w:rPr>
                <w:color w:val="auto"/>
              </w:rPr>
              <w:t>Met</w:t>
            </w:r>
          </w:p>
        </w:tc>
      </w:tr>
      <w:tr w:rsidR="0021449A" w:rsidRPr="00426986" w14:paraId="32D522CF"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0FAC01E" w14:textId="77777777" w:rsidR="0021449A" w:rsidRPr="00426986" w:rsidRDefault="0021449A">
            <w:pPr>
              <w:pStyle w:val="tablehead"/>
              <w:rPr>
                <w:color w:val="auto"/>
              </w:rPr>
            </w:pPr>
            <w:r w:rsidRPr="00426986">
              <w:rPr>
                <w:color w:val="auto"/>
              </w:rPr>
              <w:t>Perth</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EA9261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26854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C5AEE66"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A52376" w14:textId="77777777" w:rsidR="0021449A" w:rsidRPr="00426986" w:rsidRDefault="0021449A">
            <w:pPr>
              <w:rPr>
                <w:color w:val="auto"/>
              </w:rPr>
            </w:pPr>
            <w:r w:rsidRPr="00426986">
              <w:rPr>
                <w:color w:val="auto"/>
              </w:rPr>
              <w:t>Bunbury</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4E2B8E" w14:textId="77777777" w:rsidR="0021449A" w:rsidRPr="00426986" w:rsidRDefault="0021449A">
            <w:pPr>
              <w:jc w:val="center"/>
              <w:rPr>
                <w:color w:val="auto"/>
              </w:rPr>
            </w:pPr>
            <w:r w:rsidRPr="00426986">
              <w:rPr>
                <w:color w:val="auto"/>
              </w:rPr>
              <w:t>5</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E99737" w14:textId="77777777" w:rsidR="0021449A" w:rsidRPr="00426986" w:rsidRDefault="0021449A">
            <w:pPr>
              <w:jc w:val="center"/>
              <w:rPr>
                <w:color w:val="auto"/>
              </w:rPr>
            </w:pPr>
            <w:r w:rsidRPr="00426986">
              <w:rPr>
                <w:color w:val="auto"/>
              </w:rPr>
              <w:t>Not Met</w:t>
            </w:r>
          </w:p>
        </w:tc>
      </w:tr>
      <w:tr w:rsidR="0021449A" w:rsidRPr="00426986" w14:paraId="6A75675F"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7789B98" w14:textId="77777777" w:rsidR="0021449A" w:rsidRPr="00426986" w:rsidRDefault="0021449A">
            <w:pPr>
              <w:rPr>
                <w:color w:val="auto"/>
              </w:rPr>
            </w:pPr>
            <w:r w:rsidRPr="00426986">
              <w:rPr>
                <w:color w:val="auto"/>
              </w:rPr>
              <w:t>Busselton</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8F5D635" w14:textId="77777777" w:rsidR="0021449A" w:rsidRPr="00426986" w:rsidRDefault="0021449A">
            <w:pPr>
              <w:jc w:val="center"/>
              <w:rPr>
                <w:color w:val="auto"/>
              </w:rPr>
            </w:pPr>
            <w:r w:rsidRPr="00426986">
              <w:rPr>
                <w:color w:val="auto"/>
              </w:rPr>
              <w:t>6</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A278DBD" w14:textId="77777777" w:rsidR="0021449A" w:rsidRPr="00426986" w:rsidRDefault="0021449A">
            <w:pPr>
              <w:jc w:val="center"/>
              <w:rPr>
                <w:color w:val="auto"/>
              </w:rPr>
            </w:pPr>
            <w:r w:rsidRPr="00426986">
              <w:rPr>
                <w:color w:val="auto"/>
              </w:rPr>
              <w:t>Not Met</w:t>
            </w:r>
          </w:p>
        </w:tc>
      </w:tr>
    </w:tbl>
    <w:p w14:paraId="350B8DF1" w14:textId="77777777" w:rsidR="0021449A" w:rsidRPr="00426986" w:rsidRDefault="0021449A">
      <w:pPr>
        <w:pStyle w:val="SingleParagraph"/>
        <w:rPr>
          <w:color w:val="auto"/>
          <w:sz w:val="16"/>
          <w:szCs w:val="16"/>
        </w:rPr>
      </w:pPr>
    </w:p>
    <w:p w14:paraId="175115A5" w14:textId="77777777" w:rsidR="0021449A" w:rsidRPr="00426986" w:rsidRDefault="0021449A">
      <w:pPr>
        <w:pStyle w:val="Caption"/>
        <w:rPr>
          <w:color w:val="auto"/>
        </w:rPr>
      </w:pPr>
      <w:r w:rsidRPr="00426986">
        <w:rPr>
          <w:color w:val="auto"/>
        </w:rPr>
        <w:t>Relationship between location descriptors and monitoring station location/names</w:t>
      </w:r>
    </w:p>
    <w:tbl>
      <w:tblPr>
        <w:tblW w:w="0" w:type="auto"/>
        <w:tblInd w:w="80" w:type="dxa"/>
        <w:tblLayout w:type="fixed"/>
        <w:tblCellMar>
          <w:left w:w="0" w:type="dxa"/>
          <w:right w:w="0" w:type="dxa"/>
        </w:tblCellMar>
        <w:tblLook w:val="0000" w:firstRow="0" w:lastRow="0" w:firstColumn="0" w:lastColumn="0" w:noHBand="0" w:noVBand="0"/>
      </w:tblPr>
      <w:tblGrid>
        <w:gridCol w:w="1883"/>
        <w:gridCol w:w="1967"/>
        <w:gridCol w:w="180"/>
        <w:gridCol w:w="1847"/>
        <w:gridCol w:w="1847"/>
      </w:tblGrid>
      <w:tr w:rsidR="0021449A" w:rsidRPr="00426986" w14:paraId="1A160ADF" w14:textId="77777777">
        <w:tblPrEx>
          <w:tblCellMar>
            <w:top w:w="0" w:type="dxa"/>
            <w:left w:w="0" w:type="dxa"/>
            <w:bottom w:w="0" w:type="dxa"/>
            <w:right w:w="0" w:type="dxa"/>
          </w:tblCellMar>
        </w:tblPrEx>
        <w:trPr>
          <w:trHeight w:val="60"/>
        </w:trPr>
        <w:tc>
          <w:tcPr>
            <w:tcW w:w="188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CB80C2C" w14:textId="77777777" w:rsidR="0021449A" w:rsidRPr="00426986" w:rsidRDefault="0021449A">
            <w:pPr>
              <w:pStyle w:val="tablehead"/>
              <w:rPr>
                <w:color w:val="auto"/>
              </w:rPr>
            </w:pPr>
            <w:r w:rsidRPr="00426986">
              <w:rPr>
                <w:color w:val="auto"/>
              </w:rPr>
              <w:t>Location descriptor</w:t>
            </w:r>
          </w:p>
        </w:tc>
        <w:tc>
          <w:tcPr>
            <w:tcW w:w="19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BB7B46C" w14:textId="77777777" w:rsidR="0021449A" w:rsidRPr="00426986" w:rsidRDefault="0021449A">
            <w:pPr>
              <w:pStyle w:val="tablehead"/>
              <w:rPr>
                <w:color w:val="auto"/>
              </w:rPr>
            </w:pPr>
            <w:r w:rsidRPr="00426986">
              <w:rPr>
                <w:color w:val="auto"/>
              </w:rPr>
              <w:t>Station Location</w:t>
            </w:r>
          </w:p>
        </w:tc>
        <w:tc>
          <w:tcPr>
            <w:tcW w:w="1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tcPr>
          <w:p w14:paraId="3191752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448B59C" w14:textId="77777777" w:rsidR="0021449A" w:rsidRPr="00426986" w:rsidRDefault="0021449A">
            <w:pPr>
              <w:pStyle w:val="tablehead"/>
              <w:rPr>
                <w:color w:val="auto"/>
              </w:rPr>
            </w:pPr>
            <w:r w:rsidRPr="00426986">
              <w:rPr>
                <w:color w:val="auto"/>
              </w:rPr>
              <w:t>Location descriptor</w:t>
            </w: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46BE3FB" w14:textId="77777777" w:rsidR="0021449A" w:rsidRPr="00426986" w:rsidRDefault="0021449A">
            <w:pPr>
              <w:pStyle w:val="tablehead"/>
              <w:rPr>
                <w:color w:val="auto"/>
              </w:rPr>
            </w:pPr>
            <w:r w:rsidRPr="00426986">
              <w:rPr>
                <w:color w:val="auto"/>
              </w:rPr>
              <w:t>Station Location</w:t>
            </w:r>
          </w:p>
        </w:tc>
      </w:tr>
      <w:tr w:rsidR="0021449A" w:rsidRPr="00426986" w14:paraId="14AF224D" w14:textId="77777777">
        <w:tblPrEx>
          <w:tblCellMar>
            <w:top w:w="0" w:type="dxa"/>
            <w:left w:w="0" w:type="dxa"/>
            <w:bottom w:w="0" w:type="dxa"/>
            <w:right w:w="0" w:type="dxa"/>
          </w:tblCellMar>
        </w:tblPrEx>
        <w:trPr>
          <w:trHeight w:val="60"/>
        </w:trPr>
        <w:tc>
          <w:tcPr>
            <w:tcW w:w="188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AABDC0F" w14:textId="77777777" w:rsidR="0021449A" w:rsidRPr="00426986" w:rsidRDefault="0021449A">
            <w:pPr>
              <w:rPr>
                <w:color w:val="auto"/>
              </w:rPr>
            </w:pPr>
            <w:r w:rsidRPr="00426986">
              <w:rPr>
                <w:color w:val="auto"/>
              </w:rPr>
              <w:t>North East Metro</w:t>
            </w:r>
          </w:p>
        </w:tc>
        <w:tc>
          <w:tcPr>
            <w:tcW w:w="19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E261D7E" w14:textId="77777777" w:rsidR="0021449A" w:rsidRPr="00426986" w:rsidRDefault="0021449A">
            <w:pPr>
              <w:rPr>
                <w:color w:val="auto"/>
              </w:rPr>
            </w:pPr>
            <w:r w:rsidRPr="00426986">
              <w:rPr>
                <w:color w:val="auto"/>
              </w:rPr>
              <w:t>Caversham</w:t>
            </w:r>
          </w:p>
        </w:tc>
        <w:tc>
          <w:tcPr>
            <w:tcW w:w="1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tcPr>
          <w:p w14:paraId="67462FC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AA3F0AA" w14:textId="77777777" w:rsidR="0021449A" w:rsidRPr="00426986" w:rsidRDefault="0021449A">
            <w:pPr>
              <w:rPr>
                <w:color w:val="auto"/>
              </w:rPr>
            </w:pPr>
            <w:r w:rsidRPr="00426986">
              <w:rPr>
                <w:color w:val="auto"/>
              </w:rPr>
              <w:t>Outer East Rural</w:t>
            </w: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E54578A" w14:textId="77777777" w:rsidR="0021449A" w:rsidRPr="00426986" w:rsidRDefault="0021449A">
            <w:pPr>
              <w:rPr>
                <w:color w:val="auto"/>
              </w:rPr>
            </w:pPr>
            <w:r w:rsidRPr="00426986">
              <w:rPr>
                <w:color w:val="auto"/>
              </w:rPr>
              <w:t>Rolling Green</w:t>
            </w:r>
          </w:p>
        </w:tc>
      </w:tr>
      <w:tr w:rsidR="0021449A" w:rsidRPr="00426986" w14:paraId="2F434B02" w14:textId="77777777">
        <w:tblPrEx>
          <w:tblCellMar>
            <w:top w:w="0" w:type="dxa"/>
            <w:left w:w="0" w:type="dxa"/>
            <w:bottom w:w="0" w:type="dxa"/>
            <w:right w:w="0" w:type="dxa"/>
          </w:tblCellMar>
        </w:tblPrEx>
        <w:trPr>
          <w:trHeight w:val="60"/>
        </w:trPr>
        <w:tc>
          <w:tcPr>
            <w:tcW w:w="188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DC39D4C" w14:textId="77777777" w:rsidR="0021449A" w:rsidRPr="00426986" w:rsidRDefault="0021449A">
            <w:pPr>
              <w:rPr>
                <w:color w:val="auto"/>
              </w:rPr>
            </w:pPr>
            <w:r w:rsidRPr="00426986">
              <w:rPr>
                <w:color w:val="auto"/>
              </w:rPr>
              <w:t>North Metro</w:t>
            </w:r>
          </w:p>
        </w:tc>
        <w:tc>
          <w:tcPr>
            <w:tcW w:w="19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4761E5C" w14:textId="77777777" w:rsidR="0021449A" w:rsidRPr="00426986" w:rsidRDefault="0021449A">
            <w:pPr>
              <w:rPr>
                <w:color w:val="auto"/>
              </w:rPr>
            </w:pPr>
            <w:r w:rsidRPr="00426986">
              <w:rPr>
                <w:color w:val="auto"/>
              </w:rPr>
              <w:t>Duncraig</w:t>
            </w:r>
          </w:p>
        </w:tc>
        <w:tc>
          <w:tcPr>
            <w:tcW w:w="1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tcPr>
          <w:p w14:paraId="7277A0A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25A78BC" w14:textId="77777777" w:rsidR="0021449A" w:rsidRPr="00426986" w:rsidRDefault="0021449A">
            <w:pPr>
              <w:rPr>
                <w:color w:val="auto"/>
              </w:rPr>
            </w:pPr>
            <w:r w:rsidRPr="00426986">
              <w:rPr>
                <w:color w:val="auto"/>
              </w:rPr>
              <w:t>South Coast</w:t>
            </w: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3D6B751" w14:textId="77777777" w:rsidR="0021449A" w:rsidRPr="00426986" w:rsidRDefault="0021449A">
            <w:pPr>
              <w:rPr>
                <w:color w:val="auto"/>
              </w:rPr>
            </w:pPr>
            <w:r w:rsidRPr="00426986">
              <w:rPr>
                <w:color w:val="auto"/>
              </w:rPr>
              <w:t>Rockingham</w:t>
            </w:r>
          </w:p>
        </w:tc>
      </w:tr>
      <w:tr w:rsidR="0021449A" w:rsidRPr="00426986" w14:paraId="617FB50E" w14:textId="77777777">
        <w:tblPrEx>
          <w:tblCellMar>
            <w:top w:w="0" w:type="dxa"/>
            <w:left w:w="0" w:type="dxa"/>
            <w:bottom w:w="0" w:type="dxa"/>
            <w:right w:w="0" w:type="dxa"/>
          </w:tblCellMar>
        </w:tblPrEx>
        <w:trPr>
          <w:trHeight w:val="60"/>
        </w:trPr>
        <w:tc>
          <w:tcPr>
            <w:tcW w:w="188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3A1687D" w14:textId="77777777" w:rsidR="0021449A" w:rsidRPr="00426986" w:rsidRDefault="0021449A">
            <w:pPr>
              <w:rPr>
                <w:color w:val="auto"/>
              </w:rPr>
            </w:pPr>
            <w:r w:rsidRPr="00426986">
              <w:rPr>
                <w:color w:val="auto"/>
              </w:rPr>
              <w:t>Outer North Coast</w:t>
            </w:r>
          </w:p>
        </w:tc>
        <w:tc>
          <w:tcPr>
            <w:tcW w:w="19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232584E" w14:textId="77777777" w:rsidR="0021449A" w:rsidRPr="00426986" w:rsidRDefault="0021449A">
            <w:pPr>
              <w:rPr>
                <w:color w:val="auto"/>
              </w:rPr>
            </w:pPr>
            <w:r w:rsidRPr="00426986">
              <w:rPr>
                <w:color w:val="auto"/>
              </w:rPr>
              <w:t>Quinns rocks</w:t>
            </w:r>
          </w:p>
        </w:tc>
        <w:tc>
          <w:tcPr>
            <w:tcW w:w="156" w:type="dxa"/>
            <w:tcBorders>
              <w:top w:val="single" w:sz="4" w:space="0" w:color="FFFFFF"/>
              <w:left w:val="single" w:sz="4" w:space="0" w:color="FFFFFF"/>
              <w:bottom w:val="single" w:sz="4" w:space="0" w:color="FFFFFF"/>
              <w:right w:val="single" w:sz="4" w:space="0" w:color="FFFFFF"/>
            </w:tcBorders>
            <w:tcMar>
              <w:top w:w="80" w:type="dxa"/>
              <w:left w:w="80" w:type="dxa"/>
              <w:bottom w:w="80" w:type="dxa"/>
              <w:right w:w="80" w:type="dxa"/>
            </w:tcMar>
          </w:tcPr>
          <w:p w14:paraId="00727A7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2D0B757" w14:textId="77777777" w:rsidR="0021449A" w:rsidRPr="00426986" w:rsidRDefault="0021449A">
            <w:pPr>
              <w:rPr>
                <w:color w:val="auto"/>
              </w:rPr>
            </w:pPr>
            <w:r w:rsidRPr="00426986">
              <w:rPr>
                <w:color w:val="auto"/>
              </w:rPr>
              <w:t>Inner West Coast</w:t>
            </w:r>
          </w:p>
        </w:tc>
        <w:tc>
          <w:tcPr>
            <w:tcW w:w="184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166078" w14:textId="77777777" w:rsidR="0021449A" w:rsidRPr="00426986" w:rsidRDefault="0021449A">
            <w:pPr>
              <w:rPr>
                <w:color w:val="auto"/>
              </w:rPr>
            </w:pPr>
            <w:r w:rsidRPr="00426986">
              <w:rPr>
                <w:color w:val="auto"/>
              </w:rPr>
              <w:t>Swanbourne</w:t>
            </w:r>
          </w:p>
        </w:tc>
      </w:tr>
    </w:tbl>
    <w:p w14:paraId="7B51D5A4" w14:textId="77777777" w:rsidR="0021449A" w:rsidRPr="00426986" w:rsidRDefault="0021449A">
      <w:pPr>
        <w:rPr>
          <w:color w:val="auto"/>
          <w:sz w:val="18"/>
          <w:szCs w:val="18"/>
        </w:rPr>
      </w:pPr>
    </w:p>
    <w:p w14:paraId="0D7DE294" w14:textId="77777777" w:rsidR="0021449A" w:rsidRPr="00426986" w:rsidRDefault="0021449A">
      <w:pPr>
        <w:rPr>
          <w:rFonts w:ascii="Calibri" w:hAnsi="Calibri" w:cs="Calibri"/>
          <w:color w:val="auto"/>
          <w:lang w:val="en-US"/>
        </w:rPr>
      </w:pPr>
    </w:p>
    <w:p w14:paraId="3169EDC1" w14:textId="77777777" w:rsidR="0021449A" w:rsidRPr="00426986" w:rsidRDefault="00B5372B">
      <w:pPr>
        <w:pStyle w:val="Heading2"/>
      </w:pPr>
      <w:r>
        <w:br w:type="page"/>
      </w:r>
      <w:r w:rsidR="0021449A" w:rsidRPr="00426986">
        <w:t>South Australia</w:t>
      </w:r>
    </w:p>
    <w:p w14:paraId="47D2E279"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(Ambient Air Quality) Measure for South Australia by the Hon. Paul Caica MP, Minister for Sustainability, Environment and Conservation for the reporting year ended 30 June 2012. </w:t>
      </w:r>
    </w:p>
    <w:p w14:paraId="0047223D" w14:textId="77777777" w:rsidR="0021449A" w:rsidRPr="00426986" w:rsidRDefault="0021449A">
      <w:pPr>
        <w:pStyle w:val="Heading3"/>
        <w:rPr>
          <w:color w:val="auto"/>
        </w:rPr>
      </w:pPr>
      <w:r w:rsidRPr="00426986">
        <w:rPr>
          <w:color w:val="auto"/>
        </w:rPr>
        <w:t>part 1 – Implementation of the NEPM and any significant issues</w:t>
      </w:r>
    </w:p>
    <w:p w14:paraId="43F92F50" w14:textId="77777777" w:rsidR="0021449A" w:rsidRPr="00426986" w:rsidRDefault="0021449A">
      <w:pPr>
        <w:pStyle w:val="Heading4"/>
        <w:rPr>
          <w:color w:val="auto"/>
        </w:rPr>
      </w:pPr>
      <w:r w:rsidRPr="00426986">
        <w:rPr>
          <w:color w:val="auto"/>
        </w:rPr>
        <w:t>Dust monitoring at Whyalla</w:t>
      </w:r>
    </w:p>
    <w:p w14:paraId="4998EFE6" w14:textId="77777777" w:rsidR="0021449A" w:rsidRPr="00426986" w:rsidRDefault="0021449A">
      <w:pPr>
        <w:rPr>
          <w:color w:val="auto"/>
        </w:rPr>
      </w:pPr>
      <w:r w:rsidRPr="00426986">
        <w:rPr>
          <w:color w:val="auto"/>
        </w:rPr>
        <w:t>The state’s Environmental Protection Authority has analysed the particles on the order of 10 micrometres or less (PM</w:t>
      </w:r>
      <w:r w:rsidRPr="00426986">
        <w:rPr>
          <w:color w:val="auto"/>
          <w:vertAlign w:val="subscript"/>
        </w:rPr>
        <w:t>10</w:t>
      </w:r>
      <w:r w:rsidRPr="00426986">
        <w:rPr>
          <w:color w:val="auto"/>
        </w:rPr>
        <w:t>) data collected at Walls Street and Schultz Reserve and formed the view that weather conditions are a major determinant of PM</w:t>
      </w:r>
      <w:r w:rsidRPr="00426986">
        <w:rPr>
          <w:color w:val="auto"/>
          <w:vertAlign w:val="subscript"/>
        </w:rPr>
        <w:t>10</w:t>
      </w:r>
      <w:r w:rsidRPr="00426986">
        <w:rPr>
          <w:color w:val="auto"/>
        </w:rPr>
        <w:t xml:space="preserve"> levels and by implication the number of times in a year the daily average PM</w:t>
      </w:r>
      <w:r w:rsidRPr="00426986">
        <w:rPr>
          <w:color w:val="auto"/>
          <w:vertAlign w:val="subscript"/>
        </w:rPr>
        <w:t>10</w:t>
      </w:r>
      <w:r w:rsidRPr="00426986">
        <w:rPr>
          <w:color w:val="auto"/>
        </w:rPr>
        <w:t xml:space="preserve"> exceeds 50 micrograms per cubic metre of air (mg/m</w:t>
      </w:r>
      <w:r w:rsidRPr="00426986">
        <w:rPr>
          <w:color w:val="auto"/>
          <w:vertAlign w:val="superscript"/>
        </w:rPr>
        <w:t>3</w:t>
      </w:r>
      <w:r w:rsidRPr="00426986">
        <w:rPr>
          <w:color w:val="auto"/>
        </w:rPr>
        <w:t>). In the current year, exceedences of the standard have decreased at both the reporting and non-reporting site and so it is likely that the projects at the Whyalla steelworks are resulting in improvement to particle concentrations as well as those due to improved rainfall.</w:t>
      </w:r>
    </w:p>
    <w:p w14:paraId="0B3818A2" w14:textId="77777777" w:rsidR="0021449A" w:rsidRPr="00426986" w:rsidRDefault="0021449A">
      <w:pPr>
        <w:pStyle w:val="Heading3"/>
        <w:rPr>
          <w:color w:val="auto"/>
        </w:rPr>
      </w:pPr>
      <w:r w:rsidRPr="00426986">
        <w:rPr>
          <w:color w:val="auto"/>
        </w:rPr>
        <w:t>part 2 — Assessment of NEPM effectiveness</w:t>
      </w:r>
    </w:p>
    <w:p w14:paraId="0215BCAC" w14:textId="77777777" w:rsidR="0021449A" w:rsidRPr="00426986" w:rsidRDefault="0021449A">
      <w:pPr>
        <w:rPr>
          <w:color w:val="auto"/>
        </w:rPr>
      </w:pPr>
      <w:r w:rsidRPr="00426986">
        <w:rPr>
          <w:color w:val="auto"/>
        </w:rPr>
        <w:t>Air quality in South Australia was generally good during the 2011–12 reporting year. The following observations were made following analysis of monitoring data for this period:</w:t>
      </w:r>
    </w:p>
    <w:p w14:paraId="16F3C058" w14:textId="77777777" w:rsidR="0021449A" w:rsidRPr="00426986" w:rsidRDefault="0021449A" w:rsidP="00B5372B">
      <w:pPr>
        <w:pStyle w:val="Dotpoint"/>
        <w:numPr>
          <w:ilvl w:val="0"/>
          <w:numId w:val="20"/>
        </w:numPr>
        <w:rPr>
          <w:color w:val="auto"/>
        </w:rPr>
      </w:pPr>
      <w:r w:rsidRPr="00426986">
        <w:rPr>
          <w:color w:val="auto"/>
        </w:rPr>
        <w:t>The standard and goal were achieved for carbon monoxide at the Elizabeth Downs monitoring station.</w:t>
      </w:r>
    </w:p>
    <w:p w14:paraId="2026A9BE" w14:textId="77777777" w:rsidR="0021449A" w:rsidRPr="00426986" w:rsidRDefault="0021449A" w:rsidP="00B5372B">
      <w:pPr>
        <w:pStyle w:val="Dotpoint"/>
        <w:numPr>
          <w:ilvl w:val="0"/>
          <w:numId w:val="20"/>
        </w:numPr>
        <w:rPr>
          <w:color w:val="auto"/>
        </w:rPr>
      </w:pPr>
      <w:r w:rsidRPr="00426986">
        <w:rPr>
          <w:color w:val="auto"/>
        </w:rPr>
        <w:t>The one-hour and one-year standards and goals were met at all stations for nitrogen dioxide.</w:t>
      </w:r>
    </w:p>
    <w:p w14:paraId="064AAA3B" w14:textId="77777777" w:rsidR="0021449A" w:rsidRPr="00426986" w:rsidRDefault="0021449A" w:rsidP="00B5372B">
      <w:pPr>
        <w:pStyle w:val="Dotpoint"/>
        <w:numPr>
          <w:ilvl w:val="0"/>
          <w:numId w:val="20"/>
        </w:numPr>
        <w:rPr>
          <w:color w:val="auto"/>
        </w:rPr>
      </w:pPr>
      <w:r w:rsidRPr="00426986">
        <w:rPr>
          <w:color w:val="auto"/>
        </w:rPr>
        <w:t>For ozone, the one-hour and four-hour standards and goals were met at all stations.</w:t>
      </w:r>
    </w:p>
    <w:p w14:paraId="7971427E" w14:textId="77777777" w:rsidR="0021449A" w:rsidRPr="00426986" w:rsidRDefault="0021449A" w:rsidP="00B5372B">
      <w:pPr>
        <w:pStyle w:val="Dotpoint"/>
        <w:numPr>
          <w:ilvl w:val="0"/>
          <w:numId w:val="20"/>
        </w:numPr>
        <w:rPr>
          <w:color w:val="auto"/>
        </w:rPr>
      </w:pPr>
      <w:r w:rsidRPr="00426986">
        <w:rPr>
          <w:color w:val="auto"/>
        </w:rPr>
        <w:t>The one-hour, one-day and one-year standards and goals were met at the Adelaide metropolitan station (Northfield) for sulfur dioxide. The one-day and one-year standards and goals were also met at the Port Pirie Oliver Street station. There were a large number of exceedences of the one-hour standard at Port Pirie so the one-hour goal was not achieved.</w:t>
      </w:r>
    </w:p>
    <w:p w14:paraId="0910CA4C" w14:textId="77777777" w:rsidR="0021449A" w:rsidRPr="00426986" w:rsidRDefault="0021449A" w:rsidP="00B5372B">
      <w:pPr>
        <w:pStyle w:val="Dotpoint"/>
        <w:numPr>
          <w:ilvl w:val="0"/>
          <w:numId w:val="20"/>
        </w:numPr>
        <w:rPr>
          <w:color w:val="auto"/>
        </w:rPr>
      </w:pPr>
      <w:r w:rsidRPr="00426986">
        <w:rPr>
          <w:color w:val="auto"/>
        </w:rPr>
        <w:t>The goal was achieved for lead at both National Environment Protection Measure monitoring stations in Port Pirie, however, the Environment Protection Authority, in concert with the Nyrstar smelter, is aiming for continued reduction in lead emissions and thus a reduction in the impact on the community.</w:t>
      </w:r>
    </w:p>
    <w:p w14:paraId="642D7616" w14:textId="77777777" w:rsidR="0021449A" w:rsidRPr="00426986" w:rsidRDefault="0021449A" w:rsidP="00B5372B">
      <w:pPr>
        <w:pStyle w:val="Dotpoint"/>
        <w:numPr>
          <w:ilvl w:val="0"/>
          <w:numId w:val="20"/>
        </w:numPr>
        <w:rPr>
          <w:color w:val="auto"/>
        </w:rPr>
      </w:pPr>
      <w:r w:rsidRPr="00426986">
        <w:rPr>
          <w:color w:val="auto"/>
        </w:rPr>
        <w:t>For PM</w:t>
      </w:r>
      <w:r w:rsidRPr="00426986">
        <w:rPr>
          <w:color w:val="auto"/>
          <w:vertAlign w:val="subscript"/>
        </w:rPr>
        <w:t>10</w:t>
      </w:r>
      <w:r w:rsidRPr="00426986">
        <w:rPr>
          <w:color w:val="auto"/>
        </w:rPr>
        <w:t xml:space="preserve"> there was one exceedence of the standard at both monitoring stations in Port Pirie but was within the five exceedence days allowed per year. Therefore the goal was achieved at all stations in the Adelaide metropolitan and Spencer regions. </w:t>
      </w:r>
    </w:p>
    <w:p w14:paraId="3F1817D6" w14:textId="77777777" w:rsidR="0021449A" w:rsidRPr="00426986" w:rsidRDefault="0021449A" w:rsidP="00B5372B">
      <w:pPr>
        <w:pStyle w:val="Dotpoint"/>
        <w:numPr>
          <w:ilvl w:val="0"/>
          <w:numId w:val="20"/>
        </w:numPr>
        <w:rPr>
          <w:color w:val="auto"/>
        </w:rPr>
      </w:pPr>
      <w:r w:rsidRPr="00426986">
        <w:rPr>
          <w:color w:val="auto"/>
        </w:rPr>
        <w:t>For particles smaller than 2.5 micrometres (PM</w:t>
      </w:r>
      <w:r w:rsidRPr="00426986">
        <w:rPr>
          <w:color w:val="auto"/>
          <w:vertAlign w:val="subscript"/>
        </w:rPr>
        <w:t>2.5</w:t>
      </w:r>
      <w:r w:rsidRPr="00426986">
        <w:rPr>
          <w:color w:val="auto"/>
        </w:rPr>
        <w:t>) the advisory reporting standards were met at the Netley site.</w:t>
      </w:r>
    </w:p>
    <w:p w14:paraId="1A575186" w14:textId="77777777" w:rsidR="0021449A" w:rsidRPr="00426986" w:rsidRDefault="0021449A">
      <w:pPr>
        <w:rPr>
          <w:color w:val="auto"/>
        </w:rPr>
      </w:pPr>
      <w:r w:rsidRPr="00426986">
        <w:rPr>
          <w:color w:val="auto"/>
        </w:rPr>
        <w:t>It is worth noting that rainfall in 2011 continued to be higher than in previous years which would have resulted in reduced particle concentrations over the previous dry years.</w:t>
      </w:r>
    </w:p>
    <w:p w14:paraId="22DF40EC" w14:textId="77777777" w:rsidR="0021449A" w:rsidRPr="00426986" w:rsidRDefault="0021449A">
      <w:pPr>
        <w:rPr>
          <w:color w:val="auto"/>
        </w:rPr>
      </w:pPr>
      <w:r w:rsidRPr="00426986">
        <w:rPr>
          <w:color w:val="auto"/>
        </w:rPr>
        <w:t>Data from relevant monitoring stations are presented in tabular form below to enable an evaluation of whether the NEPM standards and goals were met at each monitoring station. The standards, with accompanying definitions and explanations, appear in sch. 2 of the NEPM. For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is captured in each quarter.</w:t>
      </w:r>
    </w:p>
    <w:p w14:paraId="69CA5CE6" w14:textId="77777777" w:rsidR="0021449A" w:rsidRPr="00426986" w:rsidRDefault="0021449A">
      <w:pPr>
        <w:rPr>
          <w:color w:val="auto"/>
        </w:rPr>
      </w:pPr>
      <w:r w:rsidRPr="00426986">
        <w:rPr>
          <w:color w:val="auto"/>
        </w:rPr>
        <w:t xml:space="preserve">The data are presented in greater detail in the </w:t>
      </w:r>
      <w:r w:rsidRPr="00426986">
        <w:rPr>
          <w:rStyle w:val="Italic"/>
          <w:iCs/>
          <w:color w:val="auto"/>
        </w:rPr>
        <w:t xml:space="preserve">Air Monitoring Report for South Australia: Compliance with the National Environment Protection (Ambient Air Quality) Measure </w:t>
      </w:r>
      <w:r w:rsidRPr="00426986">
        <w:rPr>
          <w:color w:val="auto"/>
        </w:rPr>
        <w:t>which is available from the Environment Protection and Heritage Council’s website &lt;</w:t>
      </w:r>
      <w:hyperlink r:id="rId64" w:history="1">
        <w:r w:rsidRPr="00426986">
          <w:rPr>
            <w:color w:val="auto"/>
          </w:rPr>
          <w:t>http://www.ephc.gov.au/taxonomy/term/34</w:t>
        </w:r>
      </w:hyperlink>
      <w:r w:rsidRPr="00426986">
        <w:rPr>
          <w:color w:val="auto"/>
        </w:rPr>
        <w:t>&gt;.</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7095E149"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135AC21E"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1BD5B538"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1C46CE7D" w14:textId="77777777">
        <w:tblPrEx>
          <w:tblCellMar>
            <w:top w:w="0" w:type="dxa"/>
            <w:left w:w="0" w:type="dxa"/>
            <w:bottom w:w="0" w:type="dxa"/>
            <w:right w:w="0" w:type="dxa"/>
          </w:tblCellMar>
        </w:tblPrEx>
        <w:trPr>
          <w:trHeight w:val="337"/>
        </w:trPr>
        <w:tc>
          <w:tcPr>
            <w:tcW w:w="1814" w:type="dxa"/>
            <w:vMerge/>
            <w:tcBorders>
              <w:top w:val="single" w:sz="8" w:space="0" w:color="000000"/>
              <w:left w:val="single" w:sz="6" w:space="0" w:color="000000"/>
              <w:bottom w:val="single" w:sz="6" w:space="0" w:color="BFBFBF"/>
              <w:right w:val="single" w:sz="6" w:space="0" w:color="000000"/>
            </w:tcBorders>
          </w:tcPr>
          <w:p w14:paraId="40F0935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8519179"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636C4ABA"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36517FCE"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C7BC00D"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2837D94"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9755BD9" w14:textId="77777777" w:rsidR="0021449A" w:rsidRPr="00426986" w:rsidRDefault="0021449A">
            <w:pPr>
              <w:pStyle w:val="tablehead"/>
              <w:jc w:val="center"/>
              <w:rPr>
                <w:color w:val="auto"/>
              </w:rPr>
            </w:pPr>
            <w:r w:rsidRPr="00426986">
              <w:rPr>
                <w:color w:val="auto"/>
              </w:rPr>
              <w:t>NEPM goal compliance</w:t>
            </w:r>
          </w:p>
        </w:tc>
      </w:tr>
      <w:tr w:rsidR="0021449A" w:rsidRPr="00426986" w14:paraId="2B7D834A" w14:textId="77777777">
        <w:tblPrEx>
          <w:tblCellMar>
            <w:top w:w="0" w:type="dxa"/>
            <w:left w:w="0" w:type="dxa"/>
            <w:bottom w:w="0" w:type="dxa"/>
            <w:right w:w="0" w:type="dxa"/>
          </w:tblCellMar>
        </w:tblPrEx>
        <w:trPr>
          <w:trHeight w:val="347"/>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A0D1DB" w14:textId="77777777" w:rsidR="0021449A" w:rsidRPr="00426986" w:rsidRDefault="0021449A">
            <w:pPr>
              <w:pStyle w:val="tablehead"/>
              <w:rPr>
                <w:color w:val="auto"/>
              </w:rPr>
            </w:pPr>
            <w:r w:rsidRPr="00426986">
              <w:rPr>
                <w:color w:val="auto"/>
              </w:rPr>
              <w:t>Adelaide</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79FBE7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5A911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0CD5B95"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922767E" w14:textId="77777777" w:rsidR="0021449A" w:rsidRPr="00426986" w:rsidRDefault="0021449A">
            <w:pPr>
              <w:rPr>
                <w:color w:val="auto"/>
              </w:rPr>
            </w:pPr>
            <w:r w:rsidRPr="00426986">
              <w:rPr>
                <w:color w:val="auto"/>
              </w:rPr>
              <w:t>ELI01 – Elizabeth Downs</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A2873A1"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CE88F46" w14:textId="77777777" w:rsidR="0021449A" w:rsidRPr="00426986" w:rsidRDefault="0021449A">
            <w:pPr>
              <w:jc w:val="center"/>
              <w:rPr>
                <w:color w:val="auto"/>
              </w:rPr>
            </w:pPr>
            <w:r w:rsidRPr="00426986">
              <w:rPr>
                <w:color w:val="auto"/>
              </w:rPr>
              <w:t>Met</w:t>
            </w:r>
          </w:p>
        </w:tc>
      </w:tr>
    </w:tbl>
    <w:p w14:paraId="313F0CDD"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4F120A44"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5ADD5ACB"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78F0F5C9"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5BE46D16" w14:textId="77777777">
        <w:tblPrEx>
          <w:tblCellMar>
            <w:top w:w="0" w:type="dxa"/>
            <w:left w:w="0" w:type="dxa"/>
            <w:bottom w:w="0" w:type="dxa"/>
            <w:right w:w="0" w:type="dxa"/>
          </w:tblCellMar>
        </w:tblPrEx>
        <w:trPr>
          <w:trHeight w:val="404"/>
        </w:trPr>
        <w:tc>
          <w:tcPr>
            <w:tcW w:w="1814" w:type="dxa"/>
            <w:vMerge/>
            <w:tcBorders>
              <w:top w:val="single" w:sz="8" w:space="0" w:color="000000"/>
              <w:left w:val="single" w:sz="6" w:space="0" w:color="000000"/>
              <w:bottom w:val="single" w:sz="6" w:space="0" w:color="BFBFBF"/>
              <w:right w:val="single" w:sz="6" w:space="0" w:color="000000"/>
            </w:tcBorders>
          </w:tcPr>
          <w:p w14:paraId="0220C26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DCF7C68"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0.12ppm, 1 year = 0.03ppm)</w:t>
            </w:r>
          </w:p>
        </w:tc>
      </w:tr>
    </w:tbl>
    <w:p w14:paraId="6539C486"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9"/>
        <w:gridCol w:w="1539"/>
        <w:gridCol w:w="1539"/>
        <w:gridCol w:w="1539"/>
        <w:gridCol w:w="1539"/>
      </w:tblGrid>
      <w:tr w:rsidR="0021449A" w:rsidRPr="00426986" w14:paraId="325E52FA" w14:textId="77777777">
        <w:tblPrEx>
          <w:tblCellMar>
            <w:top w:w="0" w:type="dxa"/>
            <w:left w:w="0" w:type="dxa"/>
            <w:bottom w:w="0" w:type="dxa"/>
            <w:right w:w="0" w:type="dxa"/>
          </w:tblCellMar>
        </w:tblPrEx>
        <w:trPr>
          <w:trHeight w:val="284"/>
        </w:trPr>
        <w:tc>
          <w:tcPr>
            <w:tcW w:w="1539"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74353938" w14:textId="77777777" w:rsidR="0021449A" w:rsidRPr="00426986" w:rsidRDefault="0021449A">
            <w:pPr>
              <w:pStyle w:val="tablehead"/>
              <w:spacing w:after="0"/>
              <w:rPr>
                <w:color w:val="auto"/>
              </w:rPr>
            </w:pPr>
            <w:r w:rsidRPr="00426986">
              <w:rPr>
                <w:color w:val="auto"/>
              </w:rPr>
              <w:t>Station</w:t>
            </w:r>
          </w:p>
          <w:p w14:paraId="38E112CE" w14:textId="77777777" w:rsidR="0021449A" w:rsidRPr="00426986" w:rsidRDefault="0021449A">
            <w:pPr>
              <w:pStyle w:val="tablehead"/>
              <w:spacing w:after="0"/>
              <w:rPr>
                <w:color w:val="auto"/>
              </w:rPr>
            </w:pP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2D9B2D3F" w14:textId="77777777" w:rsidR="0021449A" w:rsidRPr="00426986" w:rsidRDefault="0021449A">
            <w:pPr>
              <w:pStyle w:val="tablehead"/>
              <w:jc w:val="center"/>
              <w:rPr>
                <w:color w:val="auto"/>
              </w:rPr>
            </w:pPr>
            <w:r w:rsidRPr="00426986">
              <w:rPr>
                <w:color w:val="auto"/>
              </w:rPr>
              <w:t>1 hour</w:t>
            </w:r>
          </w:p>
        </w:tc>
        <w:tc>
          <w:tcPr>
            <w:tcW w:w="3078"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5239D82" w14:textId="77777777" w:rsidR="0021449A" w:rsidRPr="00426986" w:rsidRDefault="0021449A">
            <w:pPr>
              <w:pStyle w:val="tablehead"/>
              <w:jc w:val="center"/>
              <w:rPr>
                <w:color w:val="auto"/>
              </w:rPr>
            </w:pPr>
            <w:r w:rsidRPr="00426986">
              <w:rPr>
                <w:color w:val="auto"/>
              </w:rPr>
              <w:t>1 year</w:t>
            </w:r>
          </w:p>
        </w:tc>
      </w:tr>
      <w:tr w:rsidR="0021449A" w:rsidRPr="00426986" w14:paraId="0650D0EC" w14:textId="77777777">
        <w:tblPrEx>
          <w:tblCellMar>
            <w:top w:w="0" w:type="dxa"/>
            <w:left w:w="0" w:type="dxa"/>
            <w:bottom w:w="0" w:type="dxa"/>
            <w:right w:w="0" w:type="dxa"/>
          </w:tblCellMar>
        </w:tblPrEx>
        <w:trPr>
          <w:trHeight w:val="476"/>
        </w:trPr>
        <w:tc>
          <w:tcPr>
            <w:tcW w:w="1539" w:type="dxa"/>
            <w:vMerge/>
            <w:tcBorders>
              <w:top w:val="single" w:sz="8" w:space="0" w:color="000000"/>
              <w:left w:val="single" w:sz="4" w:space="0" w:color="FFFFFF"/>
              <w:bottom w:val="single" w:sz="4" w:space="0" w:color="FFFFFF"/>
              <w:right w:val="single" w:sz="4" w:space="0" w:color="FFFFFF"/>
            </w:tcBorders>
          </w:tcPr>
          <w:p w14:paraId="67A216F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058BD67" w14:textId="77777777" w:rsidR="0021449A" w:rsidRPr="00426986" w:rsidRDefault="0021449A">
            <w:pPr>
              <w:pStyle w:val="tablehead"/>
              <w:jc w:val="center"/>
              <w:rPr>
                <w:color w:val="auto"/>
              </w:rPr>
            </w:pPr>
            <w:r w:rsidRPr="00426986">
              <w:rPr>
                <w:color w:val="auto"/>
              </w:rPr>
              <w:t>Number of exceedences</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766FBEB" w14:textId="77777777" w:rsidR="0021449A" w:rsidRPr="00426986" w:rsidRDefault="0021449A">
            <w:pPr>
              <w:pStyle w:val="tablehead"/>
              <w:jc w:val="center"/>
              <w:rPr>
                <w:color w:val="auto"/>
              </w:rPr>
            </w:pPr>
            <w:r w:rsidRPr="00426986">
              <w:rPr>
                <w:color w:val="auto"/>
              </w:rPr>
              <w:t>NEPM goal compliance</w:t>
            </w:r>
          </w:p>
        </w:tc>
        <w:tc>
          <w:tcPr>
            <w:tcW w:w="153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4DB6EF7" w14:textId="77777777" w:rsidR="0021449A" w:rsidRPr="00426986" w:rsidRDefault="0021449A">
            <w:pPr>
              <w:pStyle w:val="tablehead"/>
              <w:jc w:val="center"/>
              <w:rPr>
                <w:color w:val="auto"/>
              </w:rPr>
            </w:pPr>
            <w:r w:rsidRPr="00426986">
              <w:rPr>
                <w:color w:val="auto"/>
              </w:rPr>
              <w:t>Annual average (ppm)</w:t>
            </w:r>
          </w:p>
        </w:tc>
        <w:tc>
          <w:tcPr>
            <w:tcW w:w="1539" w:type="dxa"/>
            <w:tcBorders>
              <w:top w:val="single" w:sz="4"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vAlign w:val="center"/>
          </w:tcPr>
          <w:p w14:paraId="313CD8AA" w14:textId="77777777" w:rsidR="0021449A" w:rsidRPr="00426986" w:rsidRDefault="0021449A">
            <w:pPr>
              <w:pStyle w:val="tablehead"/>
              <w:jc w:val="center"/>
              <w:rPr>
                <w:color w:val="auto"/>
              </w:rPr>
            </w:pPr>
            <w:r w:rsidRPr="00426986">
              <w:rPr>
                <w:color w:val="auto"/>
              </w:rPr>
              <w:t>NEPM goal compliance</w:t>
            </w:r>
          </w:p>
        </w:tc>
      </w:tr>
      <w:tr w:rsidR="0021449A" w:rsidRPr="00426986" w14:paraId="32AACEEA" w14:textId="77777777">
        <w:tblPrEx>
          <w:tblCellMar>
            <w:top w:w="0" w:type="dxa"/>
            <w:left w:w="0" w:type="dxa"/>
            <w:bottom w:w="0" w:type="dxa"/>
            <w:right w:w="0" w:type="dxa"/>
          </w:tblCellMar>
        </w:tblPrEx>
        <w:trPr>
          <w:trHeight w:val="60"/>
        </w:trPr>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56B9512" w14:textId="77777777" w:rsidR="0021449A" w:rsidRPr="00426986" w:rsidRDefault="0021449A">
            <w:pPr>
              <w:pStyle w:val="tablehead"/>
              <w:rPr>
                <w:color w:val="auto"/>
              </w:rPr>
            </w:pPr>
            <w:r w:rsidRPr="00426986">
              <w:rPr>
                <w:color w:val="auto"/>
              </w:rPr>
              <w:t>Adelaide</w:t>
            </w: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B42BB3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15FBF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870D0E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9"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5B0A3BF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5AF6AFB"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DD0C797" w14:textId="77777777" w:rsidR="0021449A" w:rsidRPr="00426986" w:rsidRDefault="0021449A">
            <w:pPr>
              <w:rPr>
                <w:color w:val="auto"/>
              </w:rPr>
            </w:pPr>
            <w:r w:rsidRPr="00426986">
              <w:rPr>
                <w:color w:val="auto"/>
              </w:rPr>
              <w:t>ELI01 – Elizabeth Downs</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85CADE"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0C4666B"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999BA17" w14:textId="77777777" w:rsidR="0021449A" w:rsidRPr="00426986" w:rsidRDefault="0021449A">
            <w:pPr>
              <w:jc w:val="center"/>
              <w:rPr>
                <w:color w:val="auto"/>
              </w:rPr>
            </w:pPr>
            <w:r w:rsidRPr="00426986">
              <w:rPr>
                <w:color w:val="auto"/>
              </w:rPr>
              <w:t>0.003</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6984C611" w14:textId="77777777" w:rsidR="0021449A" w:rsidRPr="00426986" w:rsidRDefault="0021449A">
            <w:pPr>
              <w:jc w:val="center"/>
              <w:rPr>
                <w:color w:val="auto"/>
              </w:rPr>
            </w:pPr>
            <w:r w:rsidRPr="00426986">
              <w:rPr>
                <w:color w:val="auto"/>
              </w:rPr>
              <w:t>Met</w:t>
            </w:r>
          </w:p>
        </w:tc>
      </w:tr>
      <w:tr w:rsidR="0021449A" w:rsidRPr="00426986" w14:paraId="5C714A78"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5A7F773" w14:textId="77777777" w:rsidR="0021449A" w:rsidRPr="00426986" w:rsidRDefault="0021449A">
            <w:pPr>
              <w:rPr>
                <w:color w:val="auto"/>
              </w:rPr>
            </w:pPr>
            <w:r w:rsidRPr="00426986">
              <w:rPr>
                <w:color w:val="auto"/>
              </w:rPr>
              <w:t>NOR01 - Northfield</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7CCCF92"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43D0E1"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FB13475" w14:textId="77777777" w:rsidR="0021449A" w:rsidRPr="00426986" w:rsidRDefault="0021449A">
            <w:pPr>
              <w:jc w:val="center"/>
              <w:rPr>
                <w:color w:val="auto"/>
              </w:rPr>
            </w:pPr>
            <w:r w:rsidRPr="00426986">
              <w:rPr>
                <w:color w:val="auto"/>
              </w:rPr>
              <w:t>0.005</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4C365BEC" w14:textId="77777777" w:rsidR="0021449A" w:rsidRPr="00426986" w:rsidRDefault="0021449A">
            <w:pPr>
              <w:jc w:val="center"/>
              <w:rPr>
                <w:color w:val="auto"/>
              </w:rPr>
            </w:pPr>
            <w:r w:rsidRPr="00426986">
              <w:rPr>
                <w:color w:val="auto"/>
              </w:rPr>
              <w:t>Met</w:t>
            </w:r>
          </w:p>
        </w:tc>
      </w:tr>
      <w:tr w:rsidR="0021449A" w:rsidRPr="00426986" w14:paraId="612C17CB" w14:textId="77777777">
        <w:tblPrEx>
          <w:tblCellMar>
            <w:top w:w="0" w:type="dxa"/>
            <w:left w:w="0" w:type="dxa"/>
            <w:bottom w:w="0" w:type="dxa"/>
            <w:right w:w="0" w:type="dxa"/>
          </w:tblCellMar>
        </w:tblPrEx>
        <w:trPr>
          <w:trHeight w:val="236"/>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142C05A" w14:textId="77777777" w:rsidR="0021449A" w:rsidRPr="00426986" w:rsidRDefault="0021449A">
            <w:pPr>
              <w:rPr>
                <w:color w:val="auto"/>
              </w:rPr>
            </w:pPr>
            <w:r w:rsidRPr="00426986">
              <w:rPr>
                <w:color w:val="auto"/>
              </w:rPr>
              <w:t>NET01 - Netley</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D9FF9A"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E2FBF04"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BFDC6F" w14:textId="77777777" w:rsidR="0021449A" w:rsidRPr="00426986" w:rsidRDefault="0021449A">
            <w:pPr>
              <w:jc w:val="center"/>
              <w:rPr>
                <w:color w:val="auto"/>
              </w:rPr>
            </w:pPr>
            <w:r w:rsidRPr="00426986">
              <w:rPr>
                <w:color w:val="auto"/>
              </w:rPr>
              <w:t>0.007</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23788251" w14:textId="77777777" w:rsidR="0021449A" w:rsidRPr="00426986" w:rsidRDefault="0021449A">
            <w:pPr>
              <w:jc w:val="center"/>
              <w:rPr>
                <w:color w:val="auto"/>
              </w:rPr>
            </w:pPr>
            <w:r w:rsidRPr="00426986">
              <w:rPr>
                <w:color w:val="auto"/>
              </w:rPr>
              <w:t>Met</w:t>
            </w:r>
          </w:p>
        </w:tc>
      </w:tr>
      <w:tr w:rsidR="0021449A" w:rsidRPr="00426986" w14:paraId="11A0BD38"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399B3B0" w14:textId="77777777" w:rsidR="0021449A" w:rsidRPr="00426986" w:rsidRDefault="0021449A">
            <w:pPr>
              <w:rPr>
                <w:color w:val="auto"/>
              </w:rPr>
            </w:pPr>
            <w:r w:rsidRPr="00426986">
              <w:rPr>
                <w:color w:val="auto"/>
              </w:rPr>
              <w:t>KEN01 – Kensington Gardens</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A8F6B2F"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0FDAD8"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4B521B" w14:textId="77777777" w:rsidR="0021449A" w:rsidRPr="00426986" w:rsidRDefault="0021449A">
            <w:pPr>
              <w:jc w:val="center"/>
              <w:rPr>
                <w:color w:val="auto"/>
              </w:rPr>
            </w:pPr>
            <w:r w:rsidRPr="00426986">
              <w:rPr>
                <w:color w:val="auto"/>
              </w:rPr>
              <w:t>0.003</w:t>
            </w:r>
          </w:p>
        </w:tc>
        <w:tc>
          <w:tcPr>
            <w:tcW w:w="1539" w:type="dxa"/>
            <w:tcBorders>
              <w:top w:val="single" w:sz="6"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4699B425" w14:textId="77777777" w:rsidR="0021449A" w:rsidRPr="00426986" w:rsidRDefault="0021449A">
            <w:pPr>
              <w:jc w:val="center"/>
              <w:rPr>
                <w:color w:val="auto"/>
              </w:rPr>
            </w:pPr>
            <w:r w:rsidRPr="00426986">
              <w:rPr>
                <w:color w:val="auto"/>
              </w:rPr>
              <w:t>Met</w:t>
            </w:r>
          </w:p>
        </w:tc>
      </w:tr>
      <w:tr w:rsidR="0021449A" w:rsidRPr="00426986" w14:paraId="12721727" w14:textId="77777777">
        <w:tblPrEx>
          <w:tblCellMar>
            <w:top w:w="0" w:type="dxa"/>
            <w:left w:w="0" w:type="dxa"/>
            <w:bottom w:w="0" w:type="dxa"/>
            <w:right w:w="0" w:type="dxa"/>
          </w:tblCellMar>
        </w:tblPrEx>
        <w:trPr>
          <w:trHeight w:val="60"/>
        </w:trPr>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E87D5A6" w14:textId="77777777" w:rsidR="0021449A" w:rsidRPr="00426986" w:rsidRDefault="0021449A">
            <w:pPr>
              <w:rPr>
                <w:color w:val="auto"/>
              </w:rPr>
            </w:pPr>
            <w:r w:rsidRPr="00426986">
              <w:rPr>
                <w:color w:val="auto"/>
              </w:rPr>
              <w:t>CHD01 – Christie Downs</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C1C2603" w14:textId="77777777" w:rsidR="0021449A" w:rsidRPr="00426986" w:rsidRDefault="0021449A">
            <w:pPr>
              <w:jc w:val="center"/>
              <w:rPr>
                <w:color w:val="auto"/>
              </w:rPr>
            </w:pPr>
            <w:r w:rsidRPr="00426986">
              <w:rPr>
                <w:color w:val="auto"/>
              </w:rPr>
              <w:t>0</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EEAF95C" w14:textId="77777777" w:rsidR="0021449A" w:rsidRPr="00426986" w:rsidRDefault="0021449A">
            <w:pPr>
              <w:jc w:val="center"/>
              <w:rPr>
                <w:color w:val="auto"/>
              </w:rPr>
            </w:pPr>
            <w:r w:rsidRPr="00426986">
              <w:rPr>
                <w:color w:val="auto"/>
              </w:rPr>
              <w:t>Met</w:t>
            </w:r>
          </w:p>
        </w:tc>
        <w:tc>
          <w:tcPr>
            <w:tcW w:w="153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76D2813" w14:textId="77777777" w:rsidR="0021449A" w:rsidRPr="00426986" w:rsidRDefault="0021449A">
            <w:pPr>
              <w:jc w:val="center"/>
              <w:rPr>
                <w:color w:val="auto"/>
              </w:rPr>
            </w:pPr>
            <w:r w:rsidRPr="00426986">
              <w:rPr>
                <w:color w:val="auto"/>
              </w:rPr>
              <w:t>0.005</w:t>
            </w:r>
          </w:p>
        </w:tc>
        <w:tc>
          <w:tcPr>
            <w:tcW w:w="1539"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51A718DF" w14:textId="77777777" w:rsidR="0021449A" w:rsidRPr="00426986" w:rsidRDefault="0021449A">
            <w:pPr>
              <w:jc w:val="center"/>
              <w:rPr>
                <w:color w:val="auto"/>
              </w:rPr>
            </w:pPr>
            <w:r w:rsidRPr="00426986">
              <w:rPr>
                <w:color w:val="auto"/>
              </w:rPr>
              <w:t>Met</w:t>
            </w:r>
          </w:p>
        </w:tc>
      </w:tr>
    </w:tbl>
    <w:p w14:paraId="3DEEFB79"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AE6BD32"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143235AA"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65417307"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4BCF494C" w14:textId="77777777">
        <w:tblPrEx>
          <w:tblCellMar>
            <w:top w:w="0" w:type="dxa"/>
            <w:left w:w="0" w:type="dxa"/>
            <w:bottom w:w="0" w:type="dxa"/>
            <w:right w:w="0" w:type="dxa"/>
          </w:tblCellMar>
        </w:tblPrEx>
        <w:trPr>
          <w:trHeight w:val="397"/>
        </w:trPr>
        <w:tc>
          <w:tcPr>
            <w:tcW w:w="1814" w:type="dxa"/>
            <w:vMerge/>
            <w:tcBorders>
              <w:top w:val="single" w:sz="8" w:space="0" w:color="000000"/>
              <w:left w:val="single" w:sz="6" w:space="0" w:color="000000"/>
              <w:bottom w:val="single" w:sz="6" w:space="0" w:color="BFBFBF"/>
              <w:right w:val="single" w:sz="6" w:space="0" w:color="000000"/>
            </w:tcBorders>
          </w:tcPr>
          <w:p w14:paraId="20F4DEF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D1B4FBF"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6A3BCCA3"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40"/>
        <w:gridCol w:w="1540"/>
        <w:gridCol w:w="1540"/>
        <w:gridCol w:w="1540"/>
        <w:gridCol w:w="1540"/>
      </w:tblGrid>
      <w:tr w:rsidR="0021449A" w:rsidRPr="00426986" w14:paraId="6CF8F8BF" w14:textId="77777777">
        <w:tblPrEx>
          <w:tblCellMar>
            <w:top w:w="0" w:type="dxa"/>
            <w:left w:w="0" w:type="dxa"/>
            <w:bottom w:w="0" w:type="dxa"/>
            <w:right w:w="0" w:type="dxa"/>
          </w:tblCellMar>
        </w:tblPrEx>
        <w:trPr>
          <w:trHeight w:val="284"/>
          <w:tblHeader/>
        </w:trPr>
        <w:tc>
          <w:tcPr>
            <w:tcW w:w="1540"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132675DD" w14:textId="77777777" w:rsidR="0021449A" w:rsidRPr="00426986" w:rsidRDefault="0021449A">
            <w:pPr>
              <w:pStyle w:val="tablehead"/>
              <w:spacing w:after="0"/>
              <w:rPr>
                <w:color w:val="auto"/>
              </w:rPr>
            </w:pPr>
            <w:r w:rsidRPr="00426986">
              <w:rPr>
                <w:color w:val="auto"/>
              </w:rPr>
              <w:t>Station</w:t>
            </w:r>
          </w:p>
          <w:p w14:paraId="4584614C" w14:textId="77777777" w:rsidR="0021449A" w:rsidRPr="00426986" w:rsidRDefault="0021449A">
            <w:pPr>
              <w:pStyle w:val="tablehead"/>
              <w:spacing w:after="0"/>
              <w:rPr>
                <w:color w:val="auto"/>
              </w:rPr>
            </w:pPr>
          </w:p>
        </w:tc>
        <w:tc>
          <w:tcPr>
            <w:tcW w:w="308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2957B6D" w14:textId="77777777" w:rsidR="0021449A" w:rsidRPr="00426986" w:rsidRDefault="0021449A">
            <w:pPr>
              <w:pStyle w:val="tablehead"/>
              <w:jc w:val="center"/>
              <w:rPr>
                <w:color w:val="auto"/>
              </w:rPr>
            </w:pPr>
            <w:r w:rsidRPr="00426986">
              <w:rPr>
                <w:color w:val="auto"/>
              </w:rPr>
              <w:t>1 hour</w:t>
            </w:r>
          </w:p>
        </w:tc>
        <w:tc>
          <w:tcPr>
            <w:tcW w:w="308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BACBDC5" w14:textId="77777777" w:rsidR="0021449A" w:rsidRPr="00426986" w:rsidRDefault="0021449A">
            <w:pPr>
              <w:pStyle w:val="tablehead"/>
              <w:jc w:val="center"/>
              <w:rPr>
                <w:color w:val="auto"/>
              </w:rPr>
            </w:pPr>
            <w:r w:rsidRPr="00426986">
              <w:rPr>
                <w:color w:val="auto"/>
              </w:rPr>
              <w:t>4 hours</w:t>
            </w:r>
          </w:p>
        </w:tc>
      </w:tr>
      <w:tr w:rsidR="0021449A" w:rsidRPr="00426986" w14:paraId="3BB2B666" w14:textId="77777777">
        <w:tblPrEx>
          <w:tblCellMar>
            <w:top w:w="0" w:type="dxa"/>
            <w:left w:w="0" w:type="dxa"/>
            <w:bottom w:w="0" w:type="dxa"/>
            <w:right w:w="0" w:type="dxa"/>
          </w:tblCellMar>
        </w:tblPrEx>
        <w:trPr>
          <w:trHeight w:val="476"/>
          <w:tblHeader/>
        </w:trPr>
        <w:tc>
          <w:tcPr>
            <w:tcW w:w="1540" w:type="dxa"/>
            <w:vMerge/>
            <w:tcBorders>
              <w:top w:val="single" w:sz="8" w:space="0" w:color="000000"/>
              <w:left w:val="single" w:sz="4" w:space="0" w:color="FFFFFF"/>
              <w:bottom w:val="single" w:sz="4" w:space="0" w:color="FFFFFF"/>
              <w:right w:val="single" w:sz="4" w:space="0" w:color="FFFFFF"/>
            </w:tcBorders>
          </w:tcPr>
          <w:p w14:paraId="266BA17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A1EF3AF"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07727AF" w14:textId="77777777" w:rsidR="0021449A" w:rsidRPr="00426986" w:rsidRDefault="0021449A">
            <w:pPr>
              <w:pStyle w:val="tablehead"/>
              <w:jc w:val="center"/>
              <w:rPr>
                <w:color w:val="auto"/>
              </w:rPr>
            </w:pPr>
            <w:r w:rsidRPr="00426986">
              <w:rPr>
                <w:color w:val="auto"/>
              </w:rPr>
              <w:t>NEPM goal compliance</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63A5DBB"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82AC420" w14:textId="77777777" w:rsidR="0021449A" w:rsidRPr="00426986" w:rsidRDefault="0021449A">
            <w:pPr>
              <w:pStyle w:val="tablehead"/>
              <w:jc w:val="center"/>
              <w:rPr>
                <w:color w:val="auto"/>
              </w:rPr>
            </w:pPr>
            <w:r w:rsidRPr="00426986">
              <w:rPr>
                <w:color w:val="auto"/>
              </w:rPr>
              <w:t>NEPM goal compliance</w:t>
            </w:r>
          </w:p>
        </w:tc>
      </w:tr>
      <w:tr w:rsidR="0021449A" w:rsidRPr="00426986" w14:paraId="1DDEAC95"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20C386D" w14:textId="77777777" w:rsidR="0021449A" w:rsidRPr="00426986" w:rsidRDefault="0021449A">
            <w:pPr>
              <w:pStyle w:val="tablehead"/>
              <w:rPr>
                <w:color w:val="auto"/>
              </w:rPr>
            </w:pPr>
            <w:r w:rsidRPr="00426986">
              <w:rPr>
                <w:color w:val="auto"/>
              </w:rPr>
              <w:t>Adelaide</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9DD917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422D40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72D012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4925BF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DE0BB08"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28F9D29" w14:textId="77777777" w:rsidR="0021449A" w:rsidRPr="00426986" w:rsidRDefault="0021449A">
            <w:pPr>
              <w:rPr>
                <w:color w:val="auto"/>
              </w:rPr>
            </w:pPr>
            <w:r w:rsidRPr="00426986">
              <w:rPr>
                <w:color w:val="auto"/>
              </w:rPr>
              <w:t>ELI01–Elizabeth Downs</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A8CD6E1"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1C5D4A"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33D1C7"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603765E" w14:textId="77777777" w:rsidR="0021449A" w:rsidRPr="00426986" w:rsidRDefault="0021449A">
            <w:pPr>
              <w:jc w:val="center"/>
              <w:rPr>
                <w:color w:val="auto"/>
              </w:rPr>
            </w:pPr>
            <w:r w:rsidRPr="00426986">
              <w:rPr>
                <w:color w:val="auto"/>
              </w:rPr>
              <w:t>Met</w:t>
            </w:r>
          </w:p>
        </w:tc>
      </w:tr>
      <w:tr w:rsidR="0021449A" w:rsidRPr="00426986" w14:paraId="3B198E9E"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73F54D" w14:textId="77777777" w:rsidR="0021449A" w:rsidRPr="00426986" w:rsidRDefault="0021449A">
            <w:pPr>
              <w:rPr>
                <w:color w:val="auto"/>
              </w:rPr>
            </w:pPr>
            <w:r w:rsidRPr="00426986">
              <w:rPr>
                <w:color w:val="auto"/>
              </w:rPr>
              <w:t>NOR01–Northfield</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8966B2E"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9AA63D"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0E86CE4"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FA6550C" w14:textId="77777777" w:rsidR="0021449A" w:rsidRPr="00426986" w:rsidRDefault="0021449A">
            <w:pPr>
              <w:jc w:val="center"/>
              <w:rPr>
                <w:color w:val="auto"/>
              </w:rPr>
            </w:pPr>
            <w:r w:rsidRPr="00426986">
              <w:rPr>
                <w:color w:val="auto"/>
              </w:rPr>
              <w:t>Met</w:t>
            </w:r>
          </w:p>
        </w:tc>
      </w:tr>
      <w:tr w:rsidR="0021449A" w:rsidRPr="00426986" w14:paraId="29AFFB98" w14:textId="77777777">
        <w:tblPrEx>
          <w:tblCellMar>
            <w:top w:w="0" w:type="dxa"/>
            <w:left w:w="0" w:type="dxa"/>
            <w:bottom w:w="0" w:type="dxa"/>
            <w:right w:w="0" w:type="dxa"/>
          </w:tblCellMar>
        </w:tblPrEx>
        <w:trPr>
          <w:trHeight w:val="265"/>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E811465" w14:textId="77777777" w:rsidR="0021449A" w:rsidRPr="00426986" w:rsidRDefault="0021449A">
            <w:pPr>
              <w:rPr>
                <w:color w:val="auto"/>
              </w:rPr>
            </w:pPr>
            <w:r w:rsidRPr="00426986">
              <w:rPr>
                <w:color w:val="auto"/>
              </w:rPr>
              <w:t>NET01–Netley</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F84E18"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D8BBAC"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DA47DD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A7D72F5" w14:textId="77777777" w:rsidR="0021449A" w:rsidRPr="00426986" w:rsidRDefault="0021449A">
            <w:pPr>
              <w:jc w:val="center"/>
              <w:rPr>
                <w:color w:val="auto"/>
              </w:rPr>
            </w:pPr>
            <w:r w:rsidRPr="00426986">
              <w:rPr>
                <w:color w:val="auto"/>
              </w:rPr>
              <w:t>Met</w:t>
            </w:r>
          </w:p>
        </w:tc>
      </w:tr>
      <w:tr w:rsidR="0021449A" w:rsidRPr="00426986" w14:paraId="7AD988E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F53C0D9" w14:textId="77777777" w:rsidR="0021449A" w:rsidRPr="00426986" w:rsidRDefault="0021449A">
            <w:pPr>
              <w:rPr>
                <w:color w:val="auto"/>
              </w:rPr>
            </w:pPr>
            <w:r w:rsidRPr="00426986">
              <w:rPr>
                <w:color w:val="auto"/>
              </w:rPr>
              <w:t>KEN01–Kensington Gardens</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1A1B60"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9903D9"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0356ABB"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4C6C09" w14:textId="77777777" w:rsidR="0021449A" w:rsidRPr="00426986" w:rsidRDefault="0021449A">
            <w:pPr>
              <w:jc w:val="center"/>
              <w:rPr>
                <w:color w:val="auto"/>
              </w:rPr>
            </w:pPr>
            <w:r w:rsidRPr="00426986">
              <w:rPr>
                <w:color w:val="auto"/>
              </w:rPr>
              <w:t>Met</w:t>
            </w:r>
          </w:p>
        </w:tc>
      </w:tr>
      <w:tr w:rsidR="0021449A" w:rsidRPr="00426986" w14:paraId="2C953981"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6652A5C" w14:textId="77777777" w:rsidR="0021449A" w:rsidRPr="00426986" w:rsidRDefault="0021449A">
            <w:pPr>
              <w:rPr>
                <w:color w:val="auto"/>
              </w:rPr>
            </w:pPr>
            <w:r w:rsidRPr="00426986">
              <w:rPr>
                <w:color w:val="auto"/>
              </w:rPr>
              <w:t>CHD01–Christie Downs</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216C065"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DDFCCA3" w14:textId="77777777" w:rsidR="0021449A" w:rsidRPr="00426986" w:rsidRDefault="0021449A">
            <w:pPr>
              <w:jc w:val="center"/>
              <w:rPr>
                <w:color w:val="auto"/>
              </w:rPr>
            </w:pPr>
            <w:r w:rsidRPr="00426986">
              <w:rPr>
                <w:color w:val="auto"/>
              </w:rPr>
              <w:t>Met</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DBA836C"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750A9F7" w14:textId="77777777" w:rsidR="0021449A" w:rsidRPr="00426986" w:rsidRDefault="0021449A">
            <w:pPr>
              <w:jc w:val="center"/>
              <w:rPr>
                <w:color w:val="auto"/>
              </w:rPr>
            </w:pPr>
            <w:r w:rsidRPr="00426986">
              <w:rPr>
                <w:color w:val="auto"/>
              </w:rPr>
              <w:t>Met</w:t>
            </w:r>
          </w:p>
        </w:tc>
      </w:tr>
    </w:tbl>
    <w:p w14:paraId="73CBDC5B"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3D329A52" w14:textId="77777777">
        <w:tblPrEx>
          <w:tblCellMar>
            <w:top w:w="0" w:type="dxa"/>
            <w:left w:w="0" w:type="dxa"/>
            <w:bottom w:w="0" w:type="dxa"/>
            <w:right w:w="0" w:type="dxa"/>
          </w:tblCellMar>
        </w:tblPrEx>
        <w:trPr>
          <w:trHeight w:val="476"/>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6ED18EBC"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785DAFEA"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33E3AFC8" w14:textId="77777777">
        <w:tblPrEx>
          <w:tblCellMar>
            <w:top w:w="0" w:type="dxa"/>
            <w:left w:w="0" w:type="dxa"/>
            <w:bottom w:w="0" w:type="dxa"/>
            <w:right w:w="0" w:type="dxa"/>
          </w:tblCellMar>
        </w:tblPrEx>
        <w:trPr>
          <w:trHeight w:val="355"/>
        </w:trPr>
        <w:tc>
          <w:tcPr>
            <w:tcW w:w="1814" w:type="dxa"/>
            <w:vMerge/>
            <w:tcBorders>
              <w:top w:val="single" w:sz="8" w:space="0" w:color="000000"/>
              <w:left w:val="single" w:sz="6" w:space="0" w:color="000000"/>
              <w:bottom w:val="single" w:sz="6" w:space="0" w:color="000000"/>
              <w:right w:val="single" w:sz="6" w:space="0" w:color="000000"/>
            </w:tcBorders>
          </w:tcPr>
          <w:p w14:paraId="59570E6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7BD19F92"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40DB5C5B"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100"/>
        <w:gridCol w:w="1100"/>
        <w:gridCol w:w="1100"/>
        <w:gridCol w:w="1100"/>
        <w:gridCol w:w="1100"/>
        <w:gridCol w:w="1100"/>
        <w:gridCol w:w="1100"/>
      </w:tblGrid>
      <w:tr w:rsidR="0021449A" w:rsidRPr="00426986" w14:paraId="41984CFE" w14:textId="77777777">
        <w:tblPrEx>
          <w:tblCellMar>
            <w:top w:w="0" w:type="dxa"/>
            <w:left w:w="0" w:type="dxa"/>
            <w:bottom w:w="0" w:type="dxa"/>
            <w:right w:w="0" w:type="dxa"/>
          </w:tblCellMar>
        </w:tblPrEx>
        <w:trPr>
          <w:trHeight w:val="284"/>
        </w:trPr>
        <w:tc>
          <w:tcPr>
            <w:tcW w:w="1100" w:type="dxa"/>
            <w:vMerge w:val="restart"/>
            <w:tcBorders>
              <w:top w:val="single" w:sz="4" w:space="0" w:color="FFFFFF"/>
              <w:left w:val="single" w:sz="4" w:space="0" w:color="FFFFFF"/>
              <w:bottom w:val="nil"/>
              <w:right w:val="single" w:sz="4" w:space="0" w:color="FFFFFF"/>
            </w:tcBorders>
            <w:shd w:val="solid" w:color="000000" w:fill="auto"/>
            <w:tcMar>
              <w:top w:w="80" w:type="dxa"/>
              <w:left w:w="80" w:type="dxa"/>
              <w:bottom w:w="80" w:type="dxa"/>
              <w:right w:w="80" w:type="dxa"/>
            </w:tcMar>
            <w:vAlign w:val="center"/>
          </w:tcPr>
          <w:p w14:paraId="3A72DA96" w14:textId="77777777" w:rsidR="0021449A" w:rsidRPr="00426986" w:rsidRDefault="0021449A">
            <w:pPr>
              <w:pStyle w:val="tablehead"/>
              <w:rPr>
                <w:color w:val="auto"/>
              </w:rPr>
            </w:pPr>
            <w:r w:rsidRPr="00426986">
              <w:rPr>
                <w:color w:val="auto"/>
              </w:rPr>
              <w:t>Station</w:t>
            </w:r>
          </w:p>
        </w:tc>
        <w:tc>
          <w:tcPr>
            <w:tcW w:w="220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633889ED" w14:textId="77777777" w:rsidR="0021449A" w:rsidRPr="00426986" w:rsidRDefault="0021449A">
            <w:pPr>
              <w:pStyle w:val="tablehead"/>
              <w:jc w:val="center"/>
              <w:rPr>
                <w:color w:val="auto"/>
              </w:rPr>
            </w:pPr>
            <w:r w:rsidRPr="00426986">
              <w:rPr>
                <w:color w:val="auto"/>
              </w:rPr>
              <w:t>1 hour</w:t>
            </w:r>
          </w:p>
        </w:tc>
        <w:tc>
          <w:tcPr>
            <w:tcW w:w="220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B103659" w14:textId="77777777" w:rsidR="0021449A" w:rsidRPr="00426986" w:rsidRDefault="0021449A">
            <w:pPr>
              <w:pStyle w:val="tablehead"/>
              <w:jc w:val="center"/>
              <w:rPr>
                <w:color w:val="auto"/>
              </w:rPr>
            </w:pPr>
            <w:r w:rsidRPr="00426986">
              <w:rPr>
                <w:color w:val="auto"/>
              </w:rPr>
              <w:t>1 day</w:t>
            </w:r>
          </w:p>
        </w:tc>
        <w:tc>
          <w:tcPr>
            <w:tcW w:w="220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801A15E" w14:textId="77777777" w:rsidR="0021449A" w:rsidRPr="00426986" w:rsidRDefault="0021449A">
            <w:pPr>
              <w:pStyle w:val="tablehead"/>
              <w:jc w:val="center"/>
              <w:rPr>
                <w:color w:val="auto"/>
              </w:rPr>
            </w:pPr>
            <w:r w:rsidRPr="00426986">
              <w:rPr>
                <w:color w:val="auto"/>
              </w:rPr>
              <w:t>1 year</w:t>
            </w:r>
          </w:p>
        </w:tc>
      </w:tr>
      <w:tr w:rsidR="0021449A" w:rsidRPr="00426986" w14:paraId="2EDE7BDE" w14:textId="77777777">
        <w:tblPrEx>
          <w:tblCellMar>
            <w:top w:w="0" w:type="dxa"/>
            <w:left w:w="0" w:type="dxa"/>
            <w:bottom w:w="0" w:type="dxa"/>
            <w:right w:w="0" w:type="dxa"/>
          </w:tblCellMar>
        </w:tblPrEx>
        <w:trPr>
          <w:trHeight w:val="668"/>
        </w:trPr>
        <w:tc>
          <w:tcPr>
            <w:tcW w:w="1100" w:type="dxa"/>
            <w:vMerge/>
            <w:tcBorders>
              <w:top w:val="nil"/>
              <w:left w:val="single" w:sz="4" w:space="0" w:color="FFFFFF"/>
              <w:bottom w:val="single" w:sz="4" w:space="0" w:color="FFFFFF"/>
              <w:right w:val="single" w:sz="4" w:space="0" w:color="FFFFFF"/>
            </w:tcBorders>
          </w:tcPr>
          <w:p w14:paraId="0ACE8EC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1494935" w14:textId="77777777" w:rsidR="0021449A" w:rsidRPr="00426986" w:rsidRDefault="0021449A">
            <w:pPr>
              <w:pStyle w:val="tablehead"/>
              <w:jc w:val="center"/>
              <w:rPr>
                <w:color w:val="auto"/>
              </w:rPr>
            </w:pPr>
            <w:r w:rsidRPr="00426986">
              <w:rPr>
                <w:color w:val="auto"/>
              </w:rPr>
              <w:t>Number of exceedences</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38A3DF5" w14:textId="77777777" w:rsidR="0021449A" w:rsidRPr="00426986" w:rsidRDefault="0021449A">
            <w:pPr>
              <w:pStyle w:val="tablehead"/>
              <w:jc w:val="center"/>
              <w:rPr>
                <w:color w:val="auto"/>
              </w:rPr>
            </w:pPr>
            <w:r w:rsidRPr="00426986">
              <w:rPr>
                <w:color w:val="auto"/>
              </w:rPr>
              <w:t>NEPM goal compliance</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977D9B0" w14:textId="77777777" w:rsidR="0021449A" w:rsidRPr="00426986" w:rsidRDefault="0021449A">
            <w:pPr>
              <w:pStyle w:val="tablehead"/>
              <w:jc w:val="center"/>
              <w:rPr>
                <w:color w:val="auto"/>
              </w:rPr>
            </w:pPr>
            <w:r w:rsidRPr="00426986">
              <w:rPr>
                <w:color w:val="auto"/>
              </w:rPr>
              <w:t>Number of exceedences</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5E70E2E" w14:textId="77777777" w:rsidR="0021449A" w:rsidRPr="00426986" w:rsidRDefault="0021449A">
            <w:pPr>
              <w:pStyle w:val="tablehead"/>
              <w:jc w:val="center"/>
              <w:rPr>
                <w:color w:val="auto"/>
              </w:rPr>
            </w:pPr>
            <w:r w:rsidRPr="00426986">
              <w:rPr>
                <w:color w:val="auto"/>
              </w:rPr>
              <w:t>NEPM goal compliance</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C17BAFF" w14:textId="77777777" w:rsidR="0021449A" w:rsidRPr="00426986" w:rsidRDefault="0021449A">
            <w:pPr>
              <w:pStyle w:val="tablehead"/>
              <w:jc w:val="center"/>
              <w:rPr>
                <w:color w:val="auto"/>
              </w:rPr>
            </w:pPr>
            <w:r w:rsidRPr="00426986">
              <w:rPr>
                <w:color w:val="auto"/>
              </w:rPr>
              <w:t>Annual average (ppm)</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56DC2FF" w14:textId="77777777" w:rsidR="0021449A" w:rsidRPr="00426986" w:rsidRDefault="0021449A">
            <w:pPr>
              <w:pStyle w:val="tablehead"/>
              <w:jc w:val="center"/>
              <w:rPr>
                <w:color w:val="auto"/>
              </w:rPr>
            </w:pPr>
            <w:r w:rsidRPr="00426986">
              <w:rPr>
                <w:color w:val="auto"/>
              </w:rPr>
              <w:t>NEPM goal compliance</w:t>
            </w:r>
          </w:p>
        </w:tc>
      </w:tr>
      <w:tr w:rsidR="0021449A" w:rsidRPr="00426986" w14:paraId="087DC0A7" w14:textId="77777777">
        <w:tblPrEx>
          <w:tblCellMar>
            <w:top w:w="0" w:type="dxa"/>
            <w:left w:w="0" w:type="dxa"/>
            <w:bottom w:w="0" w:type="dxa"/>
            <w:right w:w="0" w:type="dxa"/>
          </w:tblCellMar>
        </w:tblPrEx>
        <w:trPr>
          <w:trHeight w:val="284"/>
        </w:trPr>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842B536" w14:textId="77777777" w:rsidR="0021449A" w:rsidRPr="00426986" w:rsidRDefault="0021449A">
            <w:pPr>
              <w:pStyle w:val="tablehead"/>
              <w:rPr>
                <w:color w:val="auto"/>
              </w:rPr>
            </w:pPr>
            <w:r w:rsidRPr="00426986">
              <w:rPr>
                <w:color w:val="auto"/>
              </w:rPr>
              <w:t>Adelaide</w:t>
            </w:r>
          </w:p>
        </w:tc>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22EAFF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22287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D76655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21AC93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A5500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8FC776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BA87050" w14:textId="77777777">
        <w:tblPrEx>
          <w:tblCellMar>
            <w:top w:w="0" w:type="dxa"/>
            <w:left w:w="0" w:type="dxa"/>
            <w:bottom w:w="0" w:type="dxa"/>
            <w:right w:w="0" w:type="dxa"/>
          </w:tblCellMar>
        </w:tblPrEx>
        <w:trPr>
          <w:trHeight w:val="60"/>
        </w:trPr>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54817C" w14:textId="77777777" w:rsidR="0021449A" w:rsidRPr="00426986" w:rsidRDefault="0021449A">
            <w:pPr>
              <w:rPr>
                <w:color w:val="auto"/>
              </w:rPr>
            </w:pPr>
            <w:r w:rsidRPr="00426986">
              <w:rPr>
                <w:color w:val="auto"/>
              </w:rPr>
              <w:t>NOR01–Northfield</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3F86270" w14:textId="77777777" w:rsidR="0021449A" w:rsidRPr="00426986" w:rsidRDefault="0021449A">
            <w:pPr>
              <w:jc w:val="center"/>
              <w:rPr>
                <w:color w:val="auto"/>
              </w:rPr>
            </w:pPr>
            <w:r w:rsidRPr="00426986">
              <w:rPr>
                <w:color w:val="auto"/>
              </w:rPr>
              <w:t>0</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E54E35" w14:textId="77777777" w:rsidR="0021449A" w:rsidRPr="00426986" w:rsidRDefault="0021449A">
            <w:pPr>
              <w:jc w:val="center"/>
              <w:rPr>
                <w:color w:val="auto"/>
              </w:rPr>
            </w:pPr>
            <w:r w:rsidRPr="00426986">
              <w:rPr>
                <w:color w:val="auto"/>
              </w:rPr>
              <w:t>Met</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F63A32" w14:textId="77777777" w:rsidR="0021449A" w:rsidRPr="00426986" w:rsidRDefault="0021449A">
            <w:pPr>
              <w:jc w:val="center"/>
              <w:rPr>
                <w:color w:val="auto"/>
              </w:rPr>
            </w:pPr>
            <w:r w:rsidRPr="00426986">
              <w:rPr>
                <w:color w:val="auto"/>
              </w:rPr>
              <w:t>0</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235C38" w14:textId="77777777" w:rsidR="0021449A" w:rsidRPr="00426986" w:rsidRDefault="0021449A">
            <w:pPr>
              <w:jc w:val="center"/>
              <w:rPr>
                <w:color w:val="auto"/>
              </w:rPr>
            </w:pPr>
            <w:r w:rsidRPr="00426986">
              <w:rPr>
                <w:color w:val="auto"/>
              </w:rPr>
              <w:t>Met</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59591D6" w14:textId="77777777" w:rsidR="0021449A" w:rsidRPr="00426986" w:rsidRDefault="0021449A">
            <w:pPr>
              <w:jc w:val="center"/>
              <w:rPr>
                <w:color w:val="auto"/>
              </w:rPr>
            </w:pPr>
            <w:r w:rsidRPr="00426986">
              <w:rPr>
                <w:color w:val="auto"/>
              </w:rPr>
              <w:t>0.000</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60868C7" w14:textId="77777777" w:rsidR="0021449A" w:rsidRPr="00426986" w:rsidRDefault="0021449A">
            <w:pPr>
              <w:jc w:val="center"/>
              <w:rPr>
                <w:color w:val="auto"/>
              </w:rPr>
            </w:pPr>
            <w:r w:rsidRPr="00426986">
              <w:rPr>
                <w:color w:val="auto"/>
              </w:rPr>
              <w:t>Met</w:t>
            </w:r>
          </w:p>
        </w:tc>
      </w:tr>
      <w:tr w:rsidR="0021449A" w:rsidRPr="00426986" w14:paraId="2DF72619" w14:textId="77777777">
        <w:tblPrEx>
          <w:tblCellMar>
            <w:top w:w="0" w:type="dxa"/>
            <w:left w:w="0" w:type="dxa"/>
            <w:bottom w:w="0" w:type="dxa"/>
            <w:right w:w="0" w:type="dxa"/>
          </w:tblCellMar>
        </w:tblPrEx>
        <w:trPr>
          <w:trHeight w:val="284"/>
        </w:trPr>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7E9749E" w14:textId="77777777" w:rsidR="0021449A" w:rsidRPr="00426986" w:rsidRDefault="0021449A">
            <w:pPr>
              <w:pStyle w:val="tablehead"/>
              <w:rPr>
                <w:color w:val="auto"/>
              </w:rPr>
            </w:pPr>
            <w:r w:rsidRPr="00426986">
              <w:rPr>
                <w:color w:val="auto"/>
              </w:rPr>
              <w:t>Spencer</w:t>
            </w: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22BBD2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304161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CFA46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E1F02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CC817E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4A21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B5FB189" w14:textId="77777777">
        <w:tblPrEx>
          <w:tblCellMar>
            <w:top w:w="0" w:type="dxa"/>
            <w:left w:w="0" w:type="dxa"/>
            <w:bottom w:w="0" w:type="dxa"/>
            <w:right w:w="0" w:type="dxa"/>
          </w:tblCellMar>
        </w:tblPrEx>
        <w:trPr>
          <w:trHeight w:val="60"/>
        </w:trPr>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D7D662B" w14:textId="77777777" w:rsidR="0021449A" w:rsidRPr="00426986" w:rsidRDefault="0021449A">
            <w:pPr>
              <w:rPr>
                <w:color w:val="auto"/>
              </w:rPr>
            </w:pPr>
            <w:r w:rsidRPr="00426986">
              <w:rPr>
                <w:color w:val="auto"/>
              </w:rPr>
              <w:t>PTP01–Pt Pirie Oliver Street</w:t>
            </w:r>
          </w:p>
        </w:tc>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EC57EB3" w14:textId="77777777" w:rsidR="0021449A" w:rsidRPr="00426986" w:rsidRDefault="0021449A">
            <w:pPr>
              <w:jc w:val="center"/>
              <w:rPr>
                <w:color w:val="auto"/>
              </w:rPr>
            </w:pPr>
            <w:r w:rsidRPr="00426986">
              <w:rPr>
                <w:color w:val="auto"/>
              </w:rPr>
              <w:t>40</w:t>
            </w:r>
          </w:p>
        </w:tc>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99A7545" w14:textId="77777777" w:rsidR="0021449A" w:rsidRPr="00426986" w:rsidRDefault="0021449A">
            <w:pPr>
              <w:jc w:val="center"/>
              <w:rPr>
                <w:color w:val="auto"/>
              </w:rPr>
            </w:pPr>
            <w:r w:rsidRPr="00426986">
              <w:rPr>
                <w:color w:val="auto"/>
              </w:rPr>
              <w:t>Not Met</w:t>
            </w:r>
          </w:p>
        </w:tc>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5917C30" w14:textId="77777777" w:rsidR="0021449A" w:rsidRPr="00426986" w:rsidRDefault="0021449A">
            <w:pPr>
              <w:jc w:val="center"/>
              <w:rPr>
                <w:color w:val="auto"/>
              </w:rPr>
            </w:pPr>
            <w:r w:rsidRPr="00426986">
              <w:rPr>
                <w:color w:val="auto"/>
              </w:rPr>
              <w:t>0</w:t>
            </w:r>
          </w:p>
        </w:tc>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955DFAE" w14:textId="77777777" w:rsidR="0021449A" w:rsidRPr="00426986" w:rsidRDefault="0021449A">
            <w:pPr>
              <w:jc w:val="center"/>
              <w:rPr>
                <w:color w:val="auto"/>
              </w:rPr>
            </w:pPr>
            <w:r w:rsidRPr="00426986">
              <w:rPr>
                <w:color w:val="auto"/>
              </w:rPr>
              <w:t>Met</w:t>
            </w:r>
          </w:p>
        </w:tc>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E72F06D" w14:textId="77777777" w:rsidR="0021449A" w:rsidRPr="00426986" w:rsidRDefault="0021449A">
            <w:pPr>
              <w:jc w:val="center"/>
              <w:rPr>
                <w:color w:val="auto"/>
              </w:rPr>
            </w:pPr>
            <w:r w:rsidRPr="00426986">
              <w:rPr>
                <w:color w:val="auto"/>
              </w:rPr>
              <w:t>0.008</w:t>
            </w:r>
          </w:p>
        </w:tc>
        <w:tc>
          <w:tcPr>
            <w:tcW w:w="110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A7E53C0" w14:textId="77777777" w:rsidR="0021449A" w:rsidRPr="00426986" w:rsidRDefault="0021449A">
            <w:pPr>
              <w:jc w:val="center"/>
              <w:rPr>
                <w:color w:val="auto"/>
              </w:rPr>
            </w:pPr>
            <w:r w:rsidRPr="00426986">
              <w:rPr>
                <w:color w:val="auto"/>
              </w:rPr>
              <w:t>Met</w:t>
            </w:r>
          </w:p>
        </w:tc>
      </w:tr>
    </w:tbl>
    <w:p w14:paraId="112AA4DF"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23FCA4A" w14:textId="77777777">
        <w:tblPrEx>
          <w:tblCellMar>
            <w:top w:w="0" w:type="dxa"/>
            <w:left w:w="0" w:type="dxa"/>
            <w:bottom w:w="0" w:type="dxa"/>
            <w:right w:w="0" w:type="dxa"/>
          </w:tblCellMar>
        </w:tblPrEx>
        <w:trPr>
          <w:trHeight w:val="454"/>
        </w:trPr>
        <w:tc>
          <w:tcPr>
            <w:tcW w:w="1814" w:type="dxa"/>
            <w:vMerge w:val="restart"/>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2C03B928"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Pb</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25E30B93" w14:textId="77777777" w:rsidR="0021449A" w:rsidRPr="00426986" w:rsidRDefault="0021449A">
            <w:pPr>
              <w:keepNext/>
              <w:rPr>
                <w:color w:val="auto"/>
              </w:rPr>
            </w:pPr>
            <w:r w:rsidRPr="00426986">
              <w:rPr>
                <w:rFonts w:ascii="Calibri-Bold" w:hAnsi="Calibri-Bold" w:cs="Calibri-Bold"/>
                <w:b/>
                <w:bCs/>
                <w:color w:val="auto"/>
                <w:sz w:val="32"/>
                <w:szCs w:val="32"/>
                <w:lang w:val="en-US"/>
              </w:rPr>
              <w:t>Lead</w:t>
            </w:r>
          </w:p>
        </w:tc>
      </w:tr>
      <w:tr w:rsidR="0021449A" w:rsidRPr="00426986" w14:paraId="0D5F4167" w14:textId="77777777">
        <w:tblPrEx>
          <w:tblCellMar>
            <w:top w:w="0" w:type="dxa"/>
            <w:left w:w="0" w:type="dxa"/>
            <w:bottom w:w="0" w:type="dxa"/>
            <w:right w:w="0" w:type="dxa"/>
          </w:tblCellMar>
        </w:tblPrEx>
        <w:trPr>
          <w:trHeight w:hRule="exact" w:val="315"/>
        </w:trPr>
        <w:tc>
          <w:tcPr>
            <w:tcW w:w="1814" w:type="dxa"/>
            <w:vMerge/>
            <w:tcBorders>
              <w:top w:val="single" w:sz="4" w:space="0" w:color="BFBFBF"/>
              <w:left w:val="single" w:sz="6" w:space="0" w:color="000000"/>
              <w:bottom w:val="single" w:sz="6" w:space="0" w:color="BFBFBF"/>
              <w:right w:val="single" w:sz="6" w:space="0" w:color="000000"/>
            </w:tcBorders>
          </w:tcPr>
          <w:p w14:paraId="3440421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20343197"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year = 0.50µg/m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1A5CD434"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62A618A7"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64582D0"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3B8610B" w14:textId="77777777" w:rsidR="0021449A" w:rsidRPr="00426986" w:rsidRDefault="0021449A">
            <w:pPr>
              <w:pStyle w:val="tablehead"/>
              <w:jc w:val="center"/>
              <w:rPr>
                <w:color w:val="auto"/>
              </w:rPr>
            </w:pPr>
            <w:r w:rsidRPr="00426986">
              <w:rPr>
                <w:color w:val="auto"/>
              </w:rPr>
              <w:t>Annual average (</w:t>
            </w:r>
            <w:r w:rsidRPr="00426986">
              <w:rPr>
                <w:rFonts w:ascii="TimesNewRomanPS-BoldMT" w:hAnsi="TimesNewRomanPS-BoldMT" w:cs="TimesNewRomanPS-BoldMT"/>
                <w:color w:val="auto"/>
                <w:rtl/>
              </w:rPr>
              <w:t>µ</w:t>
            </w:r>
            <w:r w:rsidRPr="00426986">
              <w:rPr>
                <w:color w:val="auto"/>
                <w:rtl/>
              </w:rPr>
              <w:t>g/m</w:t>
            </w:r>
            <w:r w:rsidRPr="00426986">
              <w:rPr>
                <w:color w:val="auto"/>
                <w:sz w:val="18"/>
                <w:szCs w:val="18"/>
                <w:vertAlign w:val="superscript"/>
              </w:rPr>
              <w:t>3</w:t>
            </w:r>
            <w:r w:rsidRPr="00426986">
              <w:rPr>
                <w:color w:val="auto"/>
              </w:rPr>
              <w:t>)</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36FCA06" w14:textId="77777777" w:rsidR="0021449A" w:rsidRPr="00426986" w:rsidRDefault="0021449A">
            <w:pPr>
              <w:pStyle w:val="tablehead"/>
              <w:jc w:val="center"/>
              <w:rPr>
                <w:color w:val="auto"/>
              </w:rPr>
            </w:pPr>
            <w:r w:rsidRPr="00426986">
              <w:rPr>
                <w:color w:val="auto"/>
              </w:rPr>
              <w:t>NEPM goal compliance</w:t>
            </w:r>
          </w:p>
        </w:tc>
      </w:tr>
      <w:tr w:rsidR="0021449A" w:rsidRPr="00426986" w14:paraId="003CEEA9"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0C9BA8" w14:textId="77777777" w:rsidR="0021449A" w:rsidRPr="00426986" w:rsidRDefault="0021449A">
            <w:pPr>
              <w:pStyle w:val="tablehead"/>
              <w:rPr>
                <w:color w:val="auto"/>
              </w:rPr>
            </w:pPr>
            <w:r w:rsidRPr="00426986">
              <w:rPr>
                <w:color w:val="auto"/>
              </w:rPr>
              <w:t>Spencer</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BC3F7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7DBA45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0C3140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C9C7454" w14:textId="77777777" w:rsidR="0021449A" w:rsidRPr="00426986" w:rsidRDefault="0021449A">
            <w:pPr>
              <w:rPr>
                <w:color w:val="auto"/>
              </w:rPr>
            </w:pPr>
            <w:r w:rsidRPr="00426986">
              <w:rPr>
                <w:color w:val="auto"/>
              </w:rPr>
              <w:t>PTP01–Pt Pirie Oliver Street</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927976D" w14:textId="77777777" w:rsidR="0021449A" w:rsidRPr="00426986" w:rsidRDefault="0021449A">
            <w:pPr>
              <w:jc w:val="center"/>
              <w:rPr>
                <w:color w:val="auto"/>
              </w:rPr>
            </w:pPr>
            <w:r w:rsidRPr="00426986">
              <w:rPr>
                <w:color w:val="auto"/>
              </w:rPr>
              <w:t>0.28</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EE921D0" w14:textId="77777777" w:rsidR="0021449A" w:rsidRPr="00426986" w:rsidRDefault="0021449A">
            <w:pPr>
              <w:jc w:val="center"/>
              <w:rPr>
                <w:color w:val="auto"/>
              </w:rPr>
            </w:pPr>
            <w:r w:rsidRPr="00426986">
              <w:rPr>
                <w:color w:val="auto"/>
              </w:rPr>
              <w:t>Met</w:t>
            </w:r>
          </w:p>
        </w:tc>
      </w:tr>
      <w:tr w:rsidR="0021449A" w:rsidRPr="00426986" w14:paraId="23866981"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6E37CB3" w14:textId="77777777" w:rsidR="0021449A" w:rsidRPr="00426986" w:rsidRDefault="0021449A">
            <w:pPr>
              <w:rPr>
                <w:color w:val="auto"/>
              </w:rPr>
            </w:pPr>
            <w:r w:rsidRPr="00426986">
              <w:rPr>
                <w:color w:val="auto"/>
              </w:rPr>
              <w:t>PTP05–Pt Pirie Frank Green Park</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033AF0E" w14:textId="77777777" w:rsidR="0021449A" w:rsidRPr="00426986" w:rsidRDefault="0021449A">
            <w:pPr>
              <w:jc w:val="center"/>
              <w:rPr>
                <w:color w:val="auto"/>
              </w:rPr>
            </w:pPr>
            <w:r w:rsidRPr="00426986">
              <w:rPr>
                <w:color w:val="auto"/>
              </w:rPr>
              <w:t>0.10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9CF5F42" w14:textId="77777777" w:rsidR="0021449A" w:rsidRPr="00426986" w:rsidRDefault="0021449A">
            <w:pPr>
              <w:jc w:val="center"/>
              <w:rPr>
                <w:color w:val="auto"/>
              </w:rPr>
            </w:pPr>
            <w:r w:rsidRPr="00426986">
              <w:rPr>
                <w:color w:val="auto"/>
              </w:rPr>
              <w:t>Met</w:t>
            </w:r>
          </w:p>
        </w:tc>
      </w:tr>
    </w:tbl>
    <w:p w14:paraId="768A3D85" w14:textId="77777777" w:rsidR="0021449A" w:rsidRPr="00426986" w:rsidRDefault="0021449A">
      <w:pPr>
        <w:pStyle w:val="NEPMNote"/>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556A81D6" w14:textId="77777777">
        <w:tblPrEx>
          <w:tblCellMar>
            <w:top w:w="0" w:type="dxa"/>
            <w:left w:w="0" w:type="dxa"/>
            <w:bottom w:w="0" w:type="dxa"/>
            <w:right w:w="0" w:type="dxa"/>
          </w:tblCellMar>
        </w:tblPrEx>
        <w:trPr>
          <w:trHeight w:val="50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0671858"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7E1DB9B6"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29ABC9C6" w14:textId="77777777">
        <w:tblPrEx>
          <w:tblCellMar>
            <w:top w:w="0" w:type="dxa"/>
            <w:left w:w="0" w:type="dxa"/>
            <w:bottom w:w="0" w:type="dxa"/>
            <w:right w:w="0" w:type="dxa"/>
          </w:tblCellMar>
        </w:tblPrEx>
        <w:trPr>
          <w:trHeight w:val="349"/>
        </w:trPr>
        <w:tc>
          <w:tcPr>
            <w:tcW w:w="1814" w:type="dxa"/>
            <w:vMerge/>
            <w:tcBorders>
              <w:top w:val="single" w:sz="8" w:space="0" w:color="000000"/>
              <w:left w:val="single" w:sz="6" w:space="0" w:color="000000"/>
              <w:bottom w:val="single" w:sz="6" w:space="0" w:color="BFBFBF"/>
              <w:right w:val="single" w:sz="6" w:space="0" w:color="000000"/>
            </w:tcBorders>
          </w:tcPr>
          <w:p w14:paraId="7203DF5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199CA67D"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3E688BE5"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3A0F7B11"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BCB974C"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C7826E8"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8798C7E" w14:textId="77777777" w:rsidR="0021449A" w:rsidRPr="00426986" w:rsidRDefault="0021449A">
            <w:pPr>
              <w:pStyle w:val="tablehead"/>
              <w:jc w:val="center"/>
              <w:rPr>
                <w:color w:val="auto"/>
              </w:rPr>
            </w:pPr>
            <w:r w:rsidRPr="00426986">
              <w:rPr>
                <w:color w:val="auto"/>
              </w:rPr>
              <w:t>NEPM goal compliance</w:t>
            </w:r>
          </w:p>
        </w:tc>
      </w:tr>
      <w:tr w:rsidR="0021449A" w:rsidRPr="00426986" w14:paraId="69CEB95C" w14:textId="77777777">
        <w:tblPrEx>
          <w:tblCellMar>
            <w:top w:w="0" w:type="dxa"/>
            <w:left w:w="0" w:type="dxa"/>
            <w:bottom w:w="0" w:type="dxa"/>
            <w:right w:w="0" w:type="dxa"/>
          </w:tblCellMar>
        </w:tblPrEx>
        <w:trPr>
          <w:trHeight w:val="284"/>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F104FA" w14:textId="77777777" w:rsidR="0021449A" w:rsidRPr="00426986" w:rsidRDefault="0021449A">
            <w:pPr>
              <w:pStyle w:val="tablehead"/>
              <w:rPr>
                <w:color w:val="auto"/>
              </w:rPr>
            </w:pPr>
            <w:r w:rsidRPr="00426986">
              <w:rPr>
                <w:color w:val="auto"/>
              </w:rPr>
              <w:t>Adelaide</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F58E7C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0C17C6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6B96C90"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AA9E9DF" w14:textId="77777777" w:rsidR="0021449A" w:rsidRPr="00426986" w:rsidRDefault="0021449A">
            <w:pPr>
              <w:rPr>
                <w:color w:val="auto"/>
              </w:rPr>
            </w:pPr>
            <w:r w:rsidRPr="00426986">
              <w:rPr>
                <w:color w:val="auto"/>
              </w:rPr>
              <w:t>ELI01–Elizabeth Downs</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37DD59F"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D7904C9" w14:textId="77777777" w:rsidR="0021449A" w:rsidRPr="00426986" w:rsidRDefault="0021449A">
            <w:pPr>
              <w:jc w:val="center"/>
              <w:rPr>
                <w:color w:val="auto"/>
              </w:rPr>
            </w:pPr>
            <w:r w:rsidRPr="00426986">
              <w:rPr>
                <w:color w:val="auto"/>
              </w:rPr>
              <w:t>Met</w:t>
            </w:r>
          </w:p>
        </w:tc>
      </w:tr>
      <w:tr w:rsidR="0021449A" w:rsidRPr="00426986" w14:paraId="577F54D5"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86861C" w14:textId="77777777" w:rsidR="0021449A" w:rsidRPr="00426986" w:rsidRDefault="0021449A">
            <w:pPr>
              <w:rPr>
                <w:color w:val="auto"/>
              </w:rPr>
            </w:pPr>
            <w:r w:rsidRPr="00426986">
              <w:rPr>
                <w:color w:val="auto"/>
              </w:rPr>
              <w:t>NET01–Netley</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DD3CA0B"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FAFB17" w14:textId="77777777" w:rsidR="0021449A" w:rsidRPr="00426986" w:rsidRDefault="0021449A">
            <w:pPr>
              <w:jc w:val="center"/>
              <w:rPr>
                <w:color w:val="auto"/>
              </w:rPr>
            </w:pPr>
            <w:r w:rsidRPr="00426986">
              <w:rPr>
                <w:color w:val="auto"/>
              </w:rPr>
              <w:t>Met</w:t>
            </w:r>
          </w:p>
        </w:tc>
      </w:tr>
      <w:tr w:rsidR="0021449A" w:rsidRPr="00426986" w14:paraId="478A4398"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AE6410D" w14:textId="77777777" w:rsidR="0021449A" w:rsidRPr="00426986" w:rsidRDefault="0021449A">
            <w:pPr>
              <w:rPr>
                <w:color w:val="auto"/>
              </w:rPr>
            </w:pPr>
            <w:r w:rsidRPr="00426986">
              <w:rPr>
                <w:color w:val="auto"/>
              </w:rPr>
              <w:t>KEN01–Kensington Gardens</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5A691C"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D7F4BC2" w14:textId="77777777" w:rsidR="0021449A" w:rsidRPr="00426986" w:rsidRDefault="0021449A">
            <w:pPr>
              <w:jc w:val="center"/>
              <w:rPr>
                <w:color w:val="auto"/>
              </w:rPr>
            </w:pPr>
            <w:r w:rsidRPr="00426986">
              <w:rPr>
                <w:color w:val="auto"/>
              </w:rPr>
              <w:t>Not Met*</w:t>
            </w:r>
          </w:p>
        </w:tc>
      </w:tr>
      <w:tr w:rsidR="0021449A" w:rsidRPr="00426986" w14:paraId="310C26A9" w14:textId="77777777">
        <w:tblPrEx>
          <w:tblCellMar>
            <w:top w:w="0" w:type="dxa"/>
            <w:left w:w="0" w:type="dxa"/>
            <w:bottom w:w="0" w:type="dxa"/>
            <w:right w:w="0" w:type="dxa"/>
          </w:tblCellMar>
        </w:tblPrEx>
        <w:trPr>
          <w:trHeight w:val="27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E4FEA46" w14:textId="77777777" w:rsidR="0021449A" w:rsidRPr="00426986" w:rsidRDefault="0021449A">
            <w:pPr>
              <w:rPr>
                <w:color w:val="auto"/>
              </w:rPr>
            </w:pPr>
            <w:r w:rsidRPr="00426986">
              <w:rPr>
                <w:color w:val="auto"/>
              </w:rPr>
              <w:t>CHD01–Christie Downs</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ADB40EA"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85647C5" w14:textId="77777777" w:rsidR="0021449A" w:rsidRPr="00426986" w:rsidRDefault="0021449A">
            <w:pPr>
              <w:jc w:val="center"/>
              <w:rPr>
                <w:color w:val="auto"/>
              </w:rPr>
            </w:pPr>
            <w:r w:rsidRPr="00426986">
              <w:rPr>
                <w:color w:val="auto"/>
              </w:rPr>
              <w:t>Met</w:t>
            </w:r>
          </w:p>
        </w:tc>
      </w:tr>
      <w:tr w:rsidR="0021449A" w:rsidRPr="00426986" w14:paraId="05E8B54F" w14:textId="77777777">
        <w:tblPrEx>
          <w:tblCellMar>
            <w:top w:w="0" w:type="dxa"/>
            <w:left w:w="0" w:type="dxa"/>
            <w:bottom w:w="0" w:type="dxa"/>
            <w:right w:w="0" w:type="dxa"/>
          </w:tblCellMar>
        </w:tblPrEx>
        <w:trPr>
          <w:trHeight w:val="284"/>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A33EFEC" w14:textId="77777777" w:rsidR="0021449A" w:rsidRPr="00426986" w:rsidRDefault="0021449A">
            <w:pPr>
              <w:pStyle w:val="tablehead"/>
              <w:rPr>
                <w:color w:val="auto"/>
              </w:rPr>
            </w:pPr>
            <w:r w:rsidRPr="00426986">
              <w:rPr>
                <w:color w:val="auto"/>
              </w:rPr>
              <w:t>Spencer</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87F1F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B5BA57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F0A4CE2"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B8045C8" w14:textId="77777777" w:rsidR="0021449A" w:rsidRPr="00426986" w:rsidRDefault="0021449A">
            <w:pPr>
              <w:rPr>
                <w:color w:val="auto"/>
              </w:rPr>
            </w:pPr>
            <w:r w:rsidRPr="00426986">
              <w:rPr>
                <w:color w:val="auto"/>
              </w:rPr>
              <w:t>WHY07–Whyalla Schultz Park</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01D856" w14:textId="77777777" w:rsidR="0021449A" w:rsidRPr="00426986" w:rsidRDefault="0021449A">
            <w:pPr>
              <w:jc w:val="center"/>
              <w:rPr>
                <w:color w:val="auto"/>
              </w:rPr>
            </w:pPr>
            <w:r w:rsidRPr="00426986">
              <w:rPr>
                <w:color w:val="auto"/>
              </w:rPr>
              <w:t>1</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D50414" w14:textId="77777777" w:rsidR="0021449A" w:rsidRPr="00426986" w:rsidRDefault="0021449A">
            <w:pPr>
              <w:jc w:val="center"/>
              <w:rPr>
                <w:color w:val="auto"/>
              </w:rPr>
            </w:pPr>
            <w:r w:rsidRPr="00426986">
              <w:rPr>
                <w:color w:val="auto"/>
              </w:rPr>
              <w:t>Met</w:t>
            </w:r>
          </w:p>
        </w:tc>
      </w:tr>
      <w:tr w:rsidR="0021449A" w:rsidRPr="00426986" w14:paraId="51C098A2"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93436DF" w14:textId="77777777" w:rsidR="0021449A" w:rsidRPr="00426986" w:rsidRDefault="0021449A">
            <w:pPr>
              <w:rPr>
                <w:color w:val="auto"/>
              </w:rPr>
            </w:pPr>
            <w:r w:rsidRPr="00426986">
              <w:rPr>
                <w:color w:val="auto"/>
              </w:rPr>
              <w:t>PTP01–Pt Pirie Oliver Street</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329C867" w14:textId="77777777" w:rsidR="0021449A" w:rsidRPr="00426986" w:rsidRDefault="0021449A">
            <w:pPr>
              <w:jc w:val="center"/>
              <w:rPr>
                <w:color w:val="auto"/>
              </w:rPr>
            </w:pPr>
            <w:r w:rsidRPr="00426986">
              <w:rPr>
                <w:color w:val="auto"/>
              </w:rPr>
              <w:t>1</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4F9E486" w14:textId="77777777" w:rsidR="0021449A" w:rsidRPr="00426986" w:rsidRDefault="0021449A">
            <w:pPr>
              <w:jc w:val="center"/>
              <w:rPr>
                <w:color w:val="auto"/>
              </w:rPr>
            </w:pPr>
            <w:r w:rsidRPr="00426986">
              <w:rPr>
                <w:color w:val="auto"/>
              </w:rPr>
              <w:t>Met</w:t>
            </w:r>
          </w:p>
        </w:tc>
      </w:tr>
    </w:tbl>
    <w:p w14:paraId="64AC6248" w14:textId="77777777" w:rsidR="0021449A" w:rsidRPr="00426986" w:rsidRDefault="0021449A">
      <w:pPr>
        <w:spacing w:after="283"/>
        <w:rPr>
          <w:color w:val="auto"/>
        </w:rPr>
      </w:pPr>
      <w:r w:rsidRPr="00426986">
        <w:rPr>
          <w:color w:val="auto"/>
        </w:rPr>
        <w:t>* PM</w:t>
      </w:r>
      <w:r w:rsidRPr="00426986">
        <w:rPr>
          <w:color w:val="auto"/>
          <w:vertAlign w:val="subscript"/>
        </w:rPr>
        <w:t>10</w:t>
      </w:r>
      <w:r w:rsidRPr="00426986">
        <w:rPr>
          <w:color w:val="auto"/>
        </w:rPr>
        <w:t xml:space="preserve"> monitoring recommenced at Kensington on 22 September 2011</w:t>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7EE05902" w14:textId="77777777">
        <w:tblPrEx>
          <w:tblCellMar>
            <w:top w:w="0" w:type="dxa"/>
            <w:left w:w="0" w:type="dxa"/>
            <w:bottom w:w="0" w:type="dxa"/>
            <w:right w:w="0" w:type="dxa"/>
          </w:tblCellMar>
        </w:tblPrEx>
        <w:trPr>
          <w:trHeight w:val="519"/>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44433F6B"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62E4CED9"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330F753F" w14:textId="77777777">
        <w:tblPrEx>
          <w:tblCellMar>
            <w:top w:w="0" w:type="dxa"/>
            <w:left w:w="0" w:type="dxa"/>
            <w:bottom w:w="0" w:type="dxa"/>
            <w:right w:w="0" w:type="dxa"/>
          </w:tblCellMar>
        </w:tblPrEx>
        <w:trPr>
          <w:trHeight w:val="313"/>
        </w:trPr>
        <w:tc>
          <w:tcPr>
            <w:tcW w:w="1814" w:type="dxa"/>
            <w:vMerge/>
            <w:tcBorders>
              <w:top w:val="single" w:sz="8" w:space="0" w:color="000000"/>
              <w:left w:val="single" w:sz="6" w:space="0" w:color="000000"/>
              <w:bottom w:val="single" w:sz="6" w:space="0" w:color="BFBFBF"/>
              <w:right w:val="single" w:sz="6" w:space="0" w:color="000000"/>
            </w:tcBorders>
          </w:tcPr>
          <w:p w14:paraId="7FC39D6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0E7B80F8"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7311D2D7"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98"/>
        <w:gridCol w:w="2896"/>
        <w:gridCol w:w="2896"/>
      </w:tblGrid>
      <w:tr w:rsidR="0021449A" w:rsidRPr="00426986" w14:paraId="5852295E" w14:textId="77777777">
        <w:tblPrEx>
          <w:tblCellMar>
            <w:top w:w="0" w:type="dxa"/>
            <w:left w:w="0" w:type="dxa"/>
            <w:bottom w:w="0" w:type="dxa"/>
            <w:right w:w="0" w:type="dxa"/>
          </w:tblCellMar>
        </w:tblPrEx>
        <w:trPr>
          <w:trHeight w:val="206"/>
        </w:trPr>
        <w:tc>
          <w:tcPr>
            <w:tcW w:w="1898"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DD283F6" w14:textId="77777777" w:rsidR="0021449A" w:rsidRPr="00426986" w:rsidRDefault="0021449A">
            <w:pPr>
              <w:pStyle w:val="tablehead"/>
              <w:rPr>
                <w:color w:val="auto"/>
              </w:rPr>
            </w:pPr>
            <w:r w:rsidRPr="00426986">
              <w:rPr>
                <w:color w:val="auto"/>
              </w:rPr>
              <w:t>Station</w:t>
            </w:r>
          </w:p>
        </w:tc>
        <w:tc>
          <w:tcPr>
            <w:tcW w:w="5792"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601D1F99" w14:textId="77777777" w:rsidR="0021449A" w:rsidRPr="00426986" w:rsidRDefault="0021449A">
            <w:pPr>
              <w:pStyle w:val="tablehead"/>
              <w:jc w:val="center"/>
              <w:rPr>
                <w:color w:val="auto"/>
              </w:rPr>
            </w:pPr>
            <w:r w:rsidRPr="00426986">
              <w:rPr>
                <w:color w:val="auto"/>
              </w:rPr>
              <w:t>1 year</w:t>
            </w:r>
          </w:p>
        </w:tc>
      </w:tr>
      <w:tr w:rsidR="0021449A" w:rsidRPr="00426986" w14:paraId="127BB845" w14:textId="77777777">
        <w:tblPrEx>
          <w:tblCellMar>
            <w:top w:w="0" w:type="dxa"/>
            <w:left w:w="0" w:type="dxa"/>
            <w:bottom w:w="0" w:type="dxa"/>
            <w:right w:w="0" w:type="dxa"/>
          </w:tblCellMar>
        </w:tblPrEx>
        <w:trPr>
          <w:trHeight w:val="476"/>
        </w:trPr>
        <w:tc>
          <w:tcPr>
            <w:tcW w:w="1898" w:type="dxa"/>
            <w:vMerge/>
            <w:tcBorders>
              <w:top w:val="single" w:sz="4" w:space="0" w:color="FFFFFF"/>
              <w:left w:val="single" w:sz="4" w:space="0" w:color="FFFFFF"/>
              <w:bottom w:val="single" w:sz="4" w:space="0" w:color="FFFFFF"/>
              <w:right w:val="single" w:sz="4" w:space="0" w:color="FFFFFF"/>
            </w:tcBorders>
          </w:tcPr>
          <w:p w14:paraId="6309CD7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89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A1D4C85" w14:textId="77777777" w:rsidR="0021449A" w:rsidRPr="00426986" w:rsidRDefault="0021449A">
            <w:pPr>
              <w:pStyle w:val="tablehead"/>
              <w:jc w:val="center"/>
              <w:rPr>
                <w:color w:val="auto"/>
              </w:rPr>
            </w:pPr>
            <w:r w:rsidRPr="00426986">
              <w:rPr>
                <w:color w:val="auto"/>
              </w:rPr>
              <w:t>Number of exceedences</w:t>
            </w:r>
          </w:p>
        </w:tc>
        <w:tc>
          <w:tcPr>
            <w:tcW w:w="289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10D3374"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Fonts w:ascii="TimesNewRomanPS-BoldMT" w:hAnsi="TimesNewRomanPS-BoldMT" w:cs="TimesNewRomanPS-BoldMT"/>
                <w:color w:val="auto"/>
              </w:rPr>
              <w:t>µ</w:t>
            </w:r>
            <w:r w:rsidRPr="00426986">
              <w:rPr>
                <w:color w:val="auto"/>
              </w:rPr>
              <w:t>g/m</w:t>
            </w:r>
            <w:r w:rsidRPr="00426986">
              <w:rPr>
                <w:color w:val="auto"/>
                <w:vertAlign w:val="superscript"/>
              </w:rPr>
              <w:t>3</w:t>
            </w:r>
            <w:r w:rsidRPr="00426986">
              <w:rPr>
                <w:color w:val="auto"/>
              </w:rPr>
              <w:t>)</w:t>
            </w:r>
          </w:p>
        </w:tc>
      </w:tr>
      <w:tr w:rsidR="0021449A" w:rsidRPr="00426986" w14:paraId="33D92CED" w14:textId="77777777">
        <w:tblPrEx>
          <w:tblCellMar>
            <w:top w:w="0" w:type="dxa"/>
            <w:left w:w="0" w:type="dxa"/>
            <w:bottom w:w="0" w:type="dxa"/>
            <w:right w:w="0" w:type="dxa"/>
          </w:tblCellMar>
        </w:tblPrEx>
        <w:trPr>
          <w:trHeight w:val="60"/>
        </w:trPr>
        <w:tc>
          <w:tcPr>
            <w:tcW w:w="18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F58DB5A" w14:textId="77777777" w:rsidR="0021449A" w:rsidRPr="00426986" w:rsidRDefault="0021449A">
            <w:pPr>
              <w:pStyle w:val="tablehead"/>
              <w:rPr>
                <w:color w:val="auto"/>
              </w:rPr>
            </w:pPr>
            <w:r w:rsidRPr="00426986">
              <w:rPr>
                <w:color w:val="auto"/>
              </w:rPr>
              <w:t>Adelaide</w:t>
            </w:r>
          </w:p>
        </w:tc>
        <w:tc>
          <w:tcPr>
            <w:tcW w:w="289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E3CC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89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42C558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363A690" w14:textId="77777777">
        <w:tblPrEx>
          <w:tblCellMar>
            <w:top w:w="0" w:type="dxa"/>
            <w:left w:w="0" w:type="dxa"/>
            <w:bottom w:w="0" w:type="dxa"/>
            <w:right w:w="0" w:type="dxa"/>
          </w:tblCellMar>
        </w:tblPrEx>
        <w:trPr>
          <w:trHeight w:val="60"/>
        </w:trPr>
        <w:tc>
          <w:tcPr>
            <w:tcW w:w="18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D9D4BA0" w14:textId="77777777" w:rsidR="0021449A" w:rsidRPr="00426986" w:rsidRDefault="0021449A">
            <w:pPr>
              <w:rPr>
                <w:color w:val="auto"/>
              </w:rPr>
            </w:pPr>
            <w:r w:rsidRPr="00426986">
              <w:rPr>
                <w:color w:val="auto"/>
              </w:rPr>
              <w:t>NET01–Netley</w:t>
            </w:r>
          </w:p>
        </w:tc>
        <w:tc>
          <w:tcPr>
            <w:tcW w:w="289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66B1690" w14:textId="77777777" w:rsidR="0021449A" w:rsidRPr="00426986" w:rsidRDefault="0021449A">
            <w:pPr>
              <w:jc w:val="center"/>
              <w:rPr>
                <w:color w:val="auto"/>
              </w:rPr>
            </w:pPr>
            <w:r w:rsidRPr="00426986">
              <w:rPr>
                <w:color w:val="auto"/>
              </w:rPr>
              <w:t>0</w:t>
            </w:r>
          </w:p>
        </w:tc>
        <w:tc>
          <w:tcPr>
            <w:tcW w:w="289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4D5932" w14:textId="77777777" w:rsidR="0021449A" w:rsidRPr="00426986" w:rsidRDefault="0021449A">
            <w:pPr>
              <w:jc w:val="center"/>
              <w:rPr>
                <w:color w:val="auto"/>
              </w:rPr>
            </w:pPr>
            <w:r w:rsidRPr="00426986">
              <w:rPr>
                <w:color w:val="auto"/>
              </w:rPr>
              <w:t>7.1</w:t>
            </w:r>
          </w:p>
        </w:tc>
      </w:tr>
    </w:tbl>
    <w:p w14:paraId="70F99C28" w14:textId="77777777" w:rsidR="0021449A" w:rsidRPr="00426986" w:rsidRDefault="0021449A">
      <w:pPr>
        <w:rPr>
          <w:rFonts w:ascii="Calibri" w:hAnsi="Calibri" w:cs="Calibri"/>
          <w:color w:val="auto"/>
          <w:lang w:val="en-US"/>
        </w:rPr>
      </w:pPr>
    </w:p>
    <w:p w14:paraId="32E88D10" w14:textId="77777777" w:rsidR="0021449A" w:rsidRPr="00426986" w:rsidRDefault="00B5372B">
      <w:pPr>
        <w:pStyle w:val="Heading2"/>
      </w:pPr>
      <w:r>
        <w:br w:type="page"/>
      </w:r>
      <w:r w:rsidR="0021449A" w:rsidRPr="00426986">
        <w:t>Tasmania</w:t>
      </w:r>
    </w:p>
    <w:p w14:paraId="1E787342"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(Ambient Air Quality) Measure for Tasmania by the Hon. Brian Wightman MP, Minister for Environment, Parks and Heritage for the reporting year ended 30 June 2012. </w:t>
      </w:r>
    </w:p>
    <w:p w14:paraId="0DEA79A8" w14:textId="77777777" w:rsidR="0021449A" w:rsidRPr="00426986" w:rsidRDefault="0021449A">
      <w:pPr>
        <w:pStyle w:val="Heading3"/>
        <w:rPr>
          <w:color w:val="auto"/>
        </w:rPr>
      </w:pPr>
      <w:r w:rsidRPr="00426986">
        <w:rPr>
          <w:color w:val="auto"/>
        </w:rPr>
        <w:t>part 1 — Implementation of the NEPM and any significant issues</w:t>
      </w:r>
    </w:p>
    <w:p w14:paraId="7749CADD" w14:textId="77777777" w:rsidR="0021449A" w:rsidRPr="00426986" w:rsidRDefault="0021449A" w:rsidP="00B5372B">
      <w:pPr>
        <w:pStyle w:val="Dotpoint"/>
        <w:numPr>
          <w:ilvl w:val="0"/>
          <w:numId w:val="21"/>
        </w:numPr>
        <w:rPr>
          <w:color w:val="auto"/>
        </w:rPr>
      </w:pPr>
      <w:r w:rsidRPr="00426986">
        <w:rPr>
          <w:color w:val="auto"/>
        </w:rPr>
        <w:t>In Tasmania the enabling legislation for the National Environment Protection (Ambient Air Quality) Measure (Air NEPM) process is the Environmental Management and Pollution Control Act 1994. The process is implemented primarily through Environment Protection Authority (Tasmania), a division of the Department of Primary Industries, Parks, Water and the Environment.</w:t>
      </w:r>
    </w:p>
    <w:p w14:paraId="64F88043" w14:textId="77777777" w:rsidR="0021449A" w:rsidRPr="00426986" w:rsidRDefault="0021449A" w:rsidP="00B5372B">
      <w:pPr>
        <w:pStyle w:val="Dotpoint"/>
        <w:numPr>
          <w:ilvl w:val="0"/>
          <w:numId w:val="21"/>
        </w:numPr>
        <w:rPr>
          <w:color w:val="auto"/>
        </w:rPr>
      </w:pPr>
      <w:r w:rsidRPr="00426986">
        <w:rPr>
          <w:color w:val="auto"/>
        </w:rPr>
        <w:t>National Environment Protection Measures are adopted as state policies under the State Policies and Projects Act 1993, and the Air NEPM is put into effect under the Environment Protection Policy (Air Quality) 2004 (Air Policy), the Environmental Management and Pollution Control (Distributed Atmospheric Emissions) Regulations 2007 and the Tasmanian Air Quality Strategy 2006.</w:t>
      </w:r>
    </w:p>
    <w:p w14:paraId="2C5D6D79" w14:textId="77777777" w:rsidR="0021449A" w:rsidRPr="00426986" w:rsidRDefault="0021449A" w:rsidP="00B5372B">
      <w:pPr>
        <w:pStyle w:val="Dotpoint"/>
        <w:numPr>
          <w:ilvl w:val="0"/>
          <w:numId w:val="21"/>
        </w:numPr>
        <w:rPr>
          <w:color w:val="auto"/>
        </w:rPr>
      </w:pPr>
      <w:r w:rsidRPr="00426986">
        <w:rPr>
          <w:color w:val="auto"/>
        </w:rPr>
        <w:t>The Air Policy includes specific reference to meeting the requirements of the Air NEPM through regulation of industry and management of diffuse sources like planned burning activities. The policy is available on the Environment Protection Authority’s website &lt;http://epa.tas.gov.au/policy/air-quality-epp&gt;.</w:t>
      </w:r>
    </w:p>
    <w:p w14:paraId="173D7A59" w14:textId="77777777" w:rsidR="0021449A" w:rsidRPr="00426986" w:rsidRDefault="0021449A" w:rsidP="00B5372B">
      <w:pPr>
        <w:pStyle w:val="Dotpoint"/>
        <w:numPr>
          <w:ilvl w:val="0"/>
          <w:numId w:val="21"/>
        </w:numPr>
        <w:rPr>
          <w:color w:val="auto"/>
        </w:rPr>
      </w:pPr>
      <w:r w:rsidRPr="00426986">
        <w:rPr>
          <w:color w:val="auto"/>
        </w:rPr>
        <w:t>The Tasmanian Air Quality Strategy, published in June 2006, is a five-year process to assess compliance with the Air NEPM standards in Tasmania and specify strategies for achieving compliance where standards are not being met. The strategy addresses the management of air quality in Tasmania and includes programs to further reduce domestic and industrial emissions of respirable particles in critical regions of the state.</w:t>
      </w:r>
    </w:p>
    <w:p w14:paraId="2C8B756F" w14:textId="77777777" w:rsidR="0021449A" w:rsidRPr="00426986" w:rsidRDefault="0021449A" w:rsidP="00B5372B">
      <w:pPr>
        <w:pStyle w:val="Dotpoint"/>
        <w:numPr>
          <w:ilvl w:val="0"/>
          <w:numId w:val="21"/>
        </w:numPr>
        <w:rPr>
          <w:color w:val="auto"/>
        </w:rPr>
      </w:pPr>
      <w:r w:rsidRPr="00426986">
        <w:rPr>
          <w:color w:val="auto"/>
        </w:rPr>
        <w:t>Woodsmoke continues to be the primary air quality issue for Tasmania. The Environmental Management and Pollution Control (Distributed Atmospheric Emissions) Regulations 2007, gazetted in August 2007, provide a legal framework for programs to reduce the emission of domestic woodsmoke through controls on the import, sale and installation of wood heaters. The regulations also make the emission of excessive smoke from chimneys an offence and they restrict backyard burning on suburban allotments.</w:t>
      </w:r>
    </w:p>
    <w:p w14:paraId="7D24F9A3" w14:textId="77777777" w:rsidR="0021449A" w:rsidRPr="00426986" w:rsidRDefault="0021449A" w:rsidP="00B5372B">
      <w:pPr>
        <w:pStyle w:val="Dotpoint"/>
        <w:numPr>
          <w:ilvl w:val="0"/>
          <w:numId w:val="21"/>
        </w:numPr>
        <w:rPr>
          <w:color w:val="auto"/>
        </w:rPr>
      </w:pPr>
      <w:r w:rsidRPr="00426986">
        <w:rPr>
          <w:color w:val="auto"/>
        </w:rPr>
        <w:t>As part of the Tasmanian Government’s ongoing efforts to achieve improvements in air quality the Environment Protection Authority is working with the Launceston and Hobart city councils on the first phase, ‘Burn Brighter this Winter’, of the Domestic Smoke Management Program which was launched in June 2012. It is intended that this program to reduce the impacts of smoke from domestic wood heaters will be implemented across Tasmania in the coming years. The program focuses on managing emissions from wood heaters by utilising the provisions of the Environmental Management and Pollution Control (Distributed Atmospheric Emissions) Regulations and targeting education to the operators of smoky wood heaters.</w:t>
      </w:r>
    </w:p>
    <w:p w14:paraId="0E89EC03" w14:textId="77777777" w:rsidR="0021449A" w:rsidRPr="00426986" w:rsidRDefault="0021449A" w:rsidP="00B5372B">
      <w:pPr>
        <w:pStyle w:val="Dotpoint"/>
        <w:numPr>
          <w:ilvl w:val="0"/>
          <w:numId w:val="21"/>
        </w:numPr>
        <w:rPr>
          <w:color w:val="auto"/>
        </w:rPr>
      </w:pPr>
      <w:r w:rsidRPr="00426986">
        <w:rPr>
          <w:color w:val="auto"/>
        </w:rPr>
        <w:t>The Tasmanian air monitoring program operates under an ISO:17025 compliant Quality System and holds National Association of Testing Authorities’ accreditation for the daily measurement of particles 2.5 micrometres or less (PM</w:t>
      </w:r>
      <w:r w:rsidRPr="00426986">
        <w:rPr>
          <w:color w:val="auto"/>
          <w:vertAlign w:val="subscript"/>
        </w:rPr>
        <w:t>2.5</w:t>
      </w:r>
      <w:r w:rsidRPr="00426986">
        <w:rPr>
          <w:color w:val="auto"/>
        </w:rPr>
        <w:t>) and PM</w:t>
      </w:r>
      <w:r w:rsidRPr="00426986">
        <w:rPr>
          <w:color w:val="auto"/>
          <w:vertAlign w:val="subscript"/>
        </w:rPr>
        <w:t>10</w:t>
      </w:r>
      <w:r w:rsidRPr="00426986">
        <w:rPr>
          <w:color w:val="auto"/>
        </w:rPr>
        <w:t xml:space="preserve"> using instruments and reference methods prescribed in the Air NEPM.</w:t>
      </w:r>
    </w:p>
    <w:p w14:paraId="5C2FE410" w14:textId="77777777" w:rsidR="0021449A" w:rsidRPr="00426986" w:rsidRDefault="0021449A" w:rsidP="00B5372B">
      <w:pPr>
        <w:pStyle w:val="Dotpoint"/>
        <w:numPr>
          <w:ilvl w:val="0"/>
          <w:numId w:val="21"/>
        </w:numPr>
        <w:rPr>
          <w:color w:val="auto"/>
        </w:rPr>
      </w:pPr>
      <w:r w:rsidRPr="00426986">
        <w:rPr>
          <w:color w:val="auto"/>
        </w:rPr>
        <w:t>An Air NEPM monitoring station at Devonport is planned to be commissioned in August 2012.</w:t>
      </w:r>
    </w:p>
    <w:p w14:paraId="344D23C3" w14:textId="77777777" w:rsidR="0021449A" w:rsidRPr="00426986" w:rsidRDefault="0021449A" w:rsidP="00B5372B">
      <w:pPr>
        <w:pStyle w:val="Dotpoint"/>
        <w:numPr>
          <w:ilvl w:val="0"/>
          <w:numId w:val="21"/>
        </w:numPr>
        <w:rPr>
          <w:color w:val="auto"/>
        </w:rPr>
      </w:pPr>
      <w:r w:rsidRPr="00426986">
        <w:rPr>
          <w:color w:val="auto"/>
        </w:rPr>
        <w:t>An Air NEPM (peak) carbon monoxide monitoring station was established in Macquarie Street, Hobart at the end of 2010. Regular monitoring commenced in February 2011.</w:t>
      </w:r>
    </w:p>
    <w:p w14:paraId="0E61C38A" w14:textId="77777777" w:rsidR="0021449A" w:rsidRPr="00426986" w:rsidRDefault="0021449A" w:rsidP="00B5372B">
      <w:pPr>
        <w:pStyle w:val="Dotpoint"/>
        <w:numPr>
          <w:ilvl w:val="0"/>
          <w:numId w:val="21"/>
        </w:numPr>
        <w:rPr>
          <w:color w:val="auto"/>
        </w:rPr>
      </w:pPr>
      <w:r w:rsidRPr="00426986">
        <w:rPr>
          <w:color w:val="auto"/>
        </w:rPr>
        <w:t>As previously reported, the Environment Protection Authority has established an online network of air monitoring stations called BLANkET. Currently the network consists of 19 stations, each equipped with optical particle monitors that provide information for understanding smoke movement and dispersal in the greater Tasmanian airshed. During the 2011–12 fiscal year additional stations in this network were established at the Air NEPM stations in Hobart and Launceston.</w:t>
      </w:r>
    </w:p>
    <w:p w14:paraId="5797347D" w14:textId="77777777" w:rsidR="0021449A" w:rsidRPr="00426986" w:rsidRDefault="0021449A">
      <w:pPr>
        <w:pStyle w:val="Heading3"/>
        <w:rPr>
          <w:color w:val="auto"/>
        </w:rPr>
      </w:pPr>
      <w:r w:rsidRPr="00426986">
        <w:rPr>
          <w:color w:val="auto"/>
        </w:rPr>
        <w:t>part 2 — Assessment of NEPM effectiveness</w:t>
      </w:r>
    </w:p>
    <w:p w14:paraId="5EC57175" w14:textId="77777777" w:rsidR="0021449A" w:rsidRPr="00426986" w:rsidRDefault="0021449A">
      <w:pPr>
        <w:rPr>
          <w:color w:val="auto"/>
        </w:rPr>
      </w:pPr>
      <w:r w:rsidRPr="00426986">
        <w:rPr>
          <w:color w:val="auto"/>
        </w:rPr>
        <w:t>The Air NEPM has made a significant contribution to improved urban air quality in Tasmania, by raising community awareness of air quality issues and supporting programs aimed at reducing woodsmoke pollution during winter. This has been particularly effective in Launceston, where a combination of a reduction in the number of wood heaters, and improved community co-operation has reduced winter PM</w:t>
      </w:r>
      <w:r w:rsidRPr="00426986">
        <w:rPr>
          <w:color w:val="auto"/>
          <w:vertAlign w:val="subscript"/>
        </w:rPr>
        <w:t>10</w:t>
      </w:r>
      <w:r w:rsidRPr="00426986">
        <w:rPr>
          <w:color w:val="auto"/>
        </w:rPr>
        <w:t xml:space="preserve"> levels to less than a third of those experienced when the Air NEPM was introduced. In Launceston, 2011 was the third consecutive year where the 50 micrograms of air pollution </w:t>
      </w:r>
    </w:p>
    <w:p w14:paraId="579E6B5F" w14:textId="77777777" w:rsidR="0021449A" w:rsidRPr="00426986" w:rsidRDefault="0021449A">
      <w:pPr>
        <w:rPr>
          <w:color w:val="auto"/>
        </w:rPr>
      </w:pPr>
      <w:r w:rsidRPr="00426986">
        <w:rPr>
          <w:color w:val="auto"/>
        </w:rPr>
        <w:t>per cubic metre (µg/m</w:t>
      </w:r>
      <w:r w:rsidRPr="00426986">
        <w:rPr>
          <w:color w:val="auto"/>
          <w:vertAlign w:val="superscript"/>
        </w:rPr>
        <w:t>3</w:t>
      </w:r>
      <w:r w:rsidRPr="00426986">
        <w:rPr>
          <w:color w:val="auto"/>
        </w:rPr>
        <w:t>) 24-hour PM</w:t>
      </w:r>
      <w:r w:rsidRPr="00426986">
        <w:rPr>
          <w:color w:val="auto"/>
          <w:vertAlign w:val="subscript"/>
        </w:rPr>
        <w:t>10</w:t>
      </w:r>
      <w:r w:rsidRPr="00426986">
        <w:rPr>
          <w:color w:val="auto"/>
        </w:rPr>
        <w:t xml:space="preserve"> standard was not exceeded, and the fifth year the PM</w:t>
      </w:r>
      <w:r w:rsidRPr="00426986">
        <w:rPr>
          <w:color w:val="auto"/>
          <w:vertAlign w:val="subscript"/>
        </w:rPr>
        <w:t xml:space="preserve">10 </w:t>
      </w:r>
      <w:r w:rsidRPr="00426986">
        <w:rPr>
          <w:color w:val="auto"/>
        </w:rPr>
        <w:t>concentration has met the NEPM goal of no more than five exceedences a year.</w:t>
      </w:r>
    </w:p>
    <w:p w14:paraId="7389FB7E" w14:textId="77777777" w:rsidR="0021449A" w:rsidRPr="00426986" w:rsidRDefault="0021449A">
      <w:pPr>
        <w:rPr>
          <w:color w:val="auto"/>
        </w:rPr>
      </w:pPr>
      <w:r w:rsidRPr="00426986">
        <w:rPr>
          <w:color w:val="auto"/>
        </w:rPr>
        <w:t>The number of exceedences of the PM</w:t>
      </w:r>
      <w:r w:rsidRPr="00426986">
        <w:rPr>
          <w:color w:val="auto"/>
          <w:vertAlign w:val="subscript"/>
        </w:rPr>
        <w:t>2.5</w:t>
      </w:r>
      <w:r w:rsidRPr="00426986">
        <w:rPr>
          <w:color w:val="auto"/>
        </w:rPr>
        <w:t xml:space="preserve"> advisory reporting standard at Launceston has continued to decline from 35 in 2006 to 11 in 2010, and six in 2011. The annual average PM</w:t>
      </w:r>
      <w:r w:rsidRPr="00426986">
        <w:rPr>
          <w:color w:val="auto"/>
          <w:vertAlign w:val="subscript"/>
        </w:rPr>
        <w:t>2.5</w:t>
      </w:r>
      <w:r w:rsidRPr="00426986">
        <w:rPr>
          <w:color w:val="auto"/>
        </w:rPr>
        <w:t xml:space="preserve"> concentration of 7.5 µg/m</w:t>
      </w:r>
      <w:r w:rsidRPr="00426986">
        <w:rPr>
          <w:color w:val="auto"/>
          <w:vertAlign w:val="superscript"/>
        </w:rPr>
        <w:t>3</w:t>
      </w:r>
      <w:r w:rsidRPr="00426986">
        <w:rPr>
          <w:color w:val="auto"/>
        </w:rPr>
        <w:t xml:space="preserve"> was an improvement on the 8.3 µg/m</w:t>
      </w:r>
      <w:r w:rsidRPr="00426986">
        <w:rPr>
          <w:color w:val="auto"/>
          <w:vertAlign w:val="superscript"/>
        </w:rPr>
        <w:t>3</w:t>
      </w:r>
      <w:r w:rsidRPr="00426986">
        <w:rPr>
          <w:color w:val="auto"/>
        </w:rPr>
        <w:t xml:space="preserve"> measured in 2010 and complied with the annual average PM</w:t>
      </w:r>
      <w:r w:rsidRPr="00426986">
        <w:rPr>
          <w:color w:val="auto"/>
          <w:vertAlign w:val="subscript"/>
        </w:rPr>
        <w:t>2.5</w:t>
      </w:r>
      <w:r w:rsidRPr="00426986">
        <w:rPr>
          <w:color w:val="auto"/>
        </w:rPr>
        <w:t xml:space="preserve"> advisory standard of less than 8 µg/m</w:t>
      </w:r>
      <w:r w:rsidRPr="00426986">
        <w:rPr>
          <w:color w:val="auto"/>
          <w:vertAlign w:val="superscript"/>
        </w:rPr>
        <w:t>3</w:t>
      </w:r>
      <w:r w:rsidRPr="00426986">
        <w:rPr>
          <w:color w:val="auto"/>
        </w:rPr>
        <w:t>, for the first time since PM</w:t>
      </w:r>
      <w:r w:rsidRPr="00426986">
        <w:rPr>
          <w:color w:val="auto"/>
          <w:vertAlign w:val="subscript"/>
        </w:rPr>
        <w:t>2.5</w:t>
      </w:r>
      <w:r w:rsidRPr="00426986">
        <w:rPr>
          <w:color w:val="auto"/>
        </w:rPr>
        <w:t xml:space="preserve"> measurements began in 2006.</w:t>
      </w:r>
    </w:p>
    <w:p w14:paraId="0F8204C4" w14:textId="77777777" w:rsidR="0021449A" w:rsidRPr="00426986" w:rsidRDefault="0021449A">
      <w:pPr>
        <w:rPr>
          <w:color w:val="auto"/>
        </w:rPr>
      </w:pPr>
      <w:r w:rsidRPr="00426986">
        <w:rPr>
          <w:color w:val="auto"/>
        </w:rPr>
        <w:t>Ambient Air Quality in Hobart continued to meet the NEPM goal in 2011. No exceedences of the 24-hour PM</w:t>
      </w:r>
      <w:r w:rsidRPr="00426986">
        <w:rPr>
          <w:color w:val="auto"/>
          <w:vertAlign w:val="subscript"/>
        </w:rPr>
        <w:t>10</w:t>
      </w:r>
      <w:r w:rsidRPr="00426986">
        <w:rPr>
          <w:color w:val="auto"/>
        </w:rPr>
        <w:t xml:space="preserve"> standard of 50 µg/m</w:t>
      </w:r>
      <w:r w:rsidRPr="00426986">
        <w:rPr>
          <w:color w:val="auto"/>
          <w:vertAlign w:val="superscript"/>
        </w:rPr>
        <w:t>3</w:t>
      </w:r>
      <w:r w:rsidRPr="00426986">
        <w:rPr>
          <w:color w:val="auto"/>
        </w:rPr>
        <w:t>, or the 25 µg/m</w:t>
      </w:r>
      <w:r w:rsidRPr="00426986">
        <w:rPr>
          <w:color w:val="auto"/>
          <w:vertAlign w:val="superscript"/>
        </w:rPr>
        <w:t>3</w:t>
      </w:r>
      <w:r w:rsidRPr="00426986">
        <w:rPr>
          <w:color w:val="auto"/>
        </w:rPr>
        <w:t xml:space="preserve"> advisory reporting standard for PM</w:t>
      </w:r>
      <w:r w:rsidRPr="00426986">
        <w:rPr>
          <w:color w:val="auto"/>
          <w:vertAlign w:val="subscript"/>
        </w:rPr>
        <w:t>2.5</w:t>
      </w:r>
      <w:r w:rsidRPr="00426986">
        <w:rPr>
          <w:color w:val="auto"/>
        </w:rPr>
        <w:t>, were observed during the year. The annual average PM</w:t>
      </w:r>
      <w:r w:rsidRPr="00426986">
        <w:rPr>
          <w:color w:val="auto"/>
          <w:vertAlign w:val="subscript"/>
        </w:rPr>
        <w:t>2.5</w:t>
      </w:r>
      <w:r w:rsidRPr="00426986">
        <w:rPr>
          <w:color w:val="auto"/>
        </w:rPr>
        <w:t xml:space="preserve"> concentration of 6.2 µg/m</w:t>
      </w:r>
      <w:r w:rsidRPr="00426986">
        <w:rPr>
          <w:color w:val="auto"/>
          <w:vertAlign w:val="superscript"/>
        </w:rPr>
        <w:t>3</w:t>
      </w:r>
      <w:r w:rsidRPr="00426986">
        <w:rPr>
          <w:color w:val="auto"/>
        </w:rPr>
        <w:t xml:space="preserve"> was below the annual average PM</w:t>
      </w:r>
      <w:r w:rsidRPr="00426986">
        <w:rPr>
          <w:color w:val="auto"/>
          <w:vertAlign w:val="subscript"/>
        </w:rPr>
        <w:t>2.5</w:t>
      </w:r>
      <w:r w:rsidRPr="00426986">
        <w:rPr>
          <w:color w:val="auto"/>
        </w:rPr>
        <w:t xml:space="preserve"> advisory standard of 8 µg/m</w:t>
      </w:r>
      <w:r w:rsidRPr="00426986">
        <w:rPr>
          <w:color w:val="auto"/>
          <w:vertAlign w:val="superscript"/>
        </w:rPr>
        <w:t>3</w:t>
      </w:r>
      <w:r w:rsidRPr="00426986">
        <w:rPr>
          <w:color w:val="auto"/>
        </w:rPr>
        <w:t>, and represented a continuing improvement on the 7.1 µg/m</w:t>
      </w:r>
      <w:r w:rsidRPr="00426986">
        <w:rPr>
          <w:color w:val="auto"/>
          <w:vertAlign w:val="superscript"/>
        </w:rPr>
        <w:t>3</w:t>
      </w:r>
      <w:r w:rsidRPr="00426986">
        <w:rPr>
          <w:color w:val="auto"/>
        </w:rPr>
        <w:t xml:space="preserve"> observed in 2010 and 2011, 7.3 µg/m</w:t>
      </w:r>
      <w:r w:rsidRPr="00426986">
        <w:rPr>
          <w:color w:val="auto"/>
          <w:vertAlign w:val="superscript"/>
        </w:rPr>
        <w:t>3</w:t>
      </w:r>
      <w:r w:rsidRPr="00426986">
        <w:rPr>
          <w:color w:val="auto"/>
        </w:rPr>
        <w:t xml:space="preserve"> for 2008, and 7.6 µg/m</w:t>
      </w:r>
      <w:r w:rsidRPr="00426986">
        <w:rPr>
          <w:color w:val="auto"/>
          <w:vertAlign w:val="superscript"/>
        </w:rPr>
        <w:t>3</w:t>
      </w:r>
      <w:r w:rsidRPr="00426986">
        <w:rPr>
          <w:color w:val="auto"/>
        </w:rPr>
        <w:t xml:space="preserve"> for 2007.</w:t>
      </w:r>
    </w:p>
    <w:p w14:paraId="09FD8D93" w14:textId="77777777" w:rsidR="0021449A" w:rsidRPr="00426986" w:rsidRDefault="0021449A">
      <w:pPr>
        <w:rPr>
          <w:color w:val="auto"/>
        </w:rPr>
      </w:pPr>
      <w:r w:rsidRPr="00426986">
        <w:rPr>
          <w:color w:val="auto"/>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is captured in each quarter.</w:t>
      </w:r>
    </w:p>
    <w:p w14:paraId="5F2D06FC" w14:textId="77777777" w:rsidR="0021449A" w:rsidRPr="00426986" w:rsidRDefault="0021449A">
      <w:pPr>
        <w:rPr>
          <w:color w:val="auto"/>
        </w:rPr>
      </w:pPr>
      <w:r w:rsidRPr="00426986">
        <w:rPr>
          <w:color w:val="auto"/>
        </w:rPr>
        <w:t xml:space="preserve">The data are presented in greater detail in </w:t>
      </w:r>
      <w:r w:rsidRPr="00426986">
        <w:rPr>
          <w:rStyle w:val="Italic"/>
          <w:iCs/>
          <w:color w:val="auto"/>
        </w:rPr>
        <w:t xml:space="preserve">Air Monitoring Report 2011: Compliance with the National Environment Protection Measure (Ambient Air Quality). </w:t>
      </w:r>
      <w:r w:rsidRPr="00426986">
        <w:rPr>
          <w:color w:val="auto"/>
        </w:rPr>
        <w:t>The monitoring plan for Tasmania is available from the Environment Protection Authority’s website &lt;http://epa.tas.gov.au/epa/document?docid=221 &gt;.</w:t>
      </w:r>
    </w:p>
    <w:p w14:paraId="5D71CF6E" w14:textId="77777777" w:rsidR="0021449A" w:rsidRPr="00426986" w:rsidRDefault="0021449A">
      <w:pPr>
        <w:pStyle w:val="Heading3"/>
        <w:rPr>
          <w:color w:val="auto"/>
        </w:rPr>
      </w:pPr>
      <w:r w:rsidRPr="00426986">
        <w:rPr>
          <w:color w:val="auto"/>
        </w:rPr>
        <w:t>part 3 — Assessment of NEPM effectiveness</w:t>
      </w:r>
    </w:p>
    <w:p w14:paraId="722F9FA6" w14:textId="77777777" w:rsidR="0021449A" w:rsidRPr="00426986" w:rsidRDefault="0021449A">
      <w:pPr>
        <w:rPr>
          <w:color w:val="auto"/>
        </w:rPr>
      </w:pPr>
      <w:r w:rsidRPr="00426986">
        <w:rPr>
          <w:color w:val="auto"/>
        </w:rPr>
        <w:t>The Air NEPM monitoring data for Tasmania presented below covers the complete 2011 calendar year.</w:t>
      </w:r>
    </w:p>
    <w:p w14:paraId="280CAAB4" w14:textId="77777777" w:rsidR="0021449A" w:rsidRPr="00426986" w:rsidRDefault="0021449A">
      <w:pPr>
        <w:rPr>
          <w:color w:val="auto"/>
        </w:rPr>
      </w:pPr>
      <w:r w:rsidRPr="00426986">
        <w:rPr>
          <w:color w:val="auto"/>
        </w:rPr>
        <w:t>Data from relevant monitoring stations are presented in tabular form below to enable an evaluation of whether the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are captured in each quarter.</w:t>
      </w:r>
    </w:p>
    <w:p w14:paraId="08FD7790" w14:textId="77777777" w:rsidR="00B5372B" w:rsidRDefault="00B5372B">
      <w:r>
        <w:br w:type="page"/>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494C2D88"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7EE07D51"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05347A80"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40B09E0C" w14:textId="77777777">
        <w:tblPrEx>
          <w:tblCellMar>
            <w:top w:w="0" w:type="dxa"/>
            <w:left w:w="0" w:type="dxa"/>
            <w:bottom w:w="0" w:type="dxa"/>
            <w:right w:w="0" w:type="dxa"/>
          </w:tblCellMar>
        </w:tblPrEx>
        <w:trPr>
          <w:trHeight w:val="295"/>
        </w:trPr>
        <w:tc>
          <w:tcPr>
            <w:tcW w:w="1814" w:type="dxa"/>
            <w:vMerge/>
            <w:tcBorders>
              <w:top w:val="single" w:sz="8" w:space="0" w:color="000000"/>
              <w:left w:val="single" w:sz="6" w:space="0" w:color="000000"/>
              <w:bottom w:val="single" w:sz="6" w:space="0" w:color="BFBFBF"/>
              <w:right w:val="single" w:sz="6" w:space="0" w:color="000000"/>
            </w:tcBorders>
          </w:tcPr>
          <w:p w14:paraId="0A7B9A9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42E75B91"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52ABFA11"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7B873209"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AA5317F"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E68AE61"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0F67F87" w14:textId="77777777" w:rsidR="0021449A" w:rsidRPr="00426986" w:rsidRDefault="0021449A">
            <w:pPr>
              <w:pStyle w:val="tablehead"/>
              <w:jc w:val="center"/>
              <w:rPr>
                <w:color w:val="auto"/>
              </w:rPr>
            </w:pPr>
            <w:r w:rsidRPr="00426986">
              <w:rPr>
                <w:color w:val="auto"/>
              </w:rPr>
              <w:t>NEPM goal compliance</w:t>
            </w:r>
          </w:p>
        </w:tc>
      </w:tr>
      <w:tr w:rsidR="0021449A" w:rsidRPr="00426986" w14:paraId="79733D6C"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C9774DD" w14:textId="77777777" w:rsidR="0021449A" w:rsidRPr="00426986" w:rsidRDefault="0021449A">
            <w:pPr>
              <w:pStyle w:val="tablehead"/>
              <w:rPr>
                <w:color w:val="auto"/>
              </w:rPr>
            </w:pPr>
            <w:r w:rsidRPr="00426986">
              <w:rPr>
                <w:color w:val="auto"/>
              </w:rPr>
              <w:t>Hobart</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96B03D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97F733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47F9554"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5084687" w14:textId="77777777" w:rsidR="0021449A" w:rsidRPr="00426986" w:rsidRDefault="0021449A">
            <w:pPr>
              <w:rPr>
                <w:color w:val="auto"/>
              </w:rPr>
            </w:pPr>
            <w:r w:rsidRPr="00426986">
              <w:rPr>
                <w:color w:val="auto"/>
              </w:rPr>
              <w:t xml:space="preserve">CBD, Macquarie Street </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9869145" w14:textId="77777777" w:rsidR="0021449A" w:rsidRPr="00426986" w:rsidRDefault="0021449A">
            <w:pPr>
              <w:jc w:val="center"/>
              <w:rPr>
                <w:color w:val="auto"/>
              </w:rPr>
            </w:pPr>
            <w:r w:rsidRPr="00426986">
              <w:rPr>
                <w:color w:val="auto"/>
              </w:rPr>
              <w:t>0</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A7FD0F1" w14:textId="77777777" w:rsidR="0021449A" w:rsidRPr="00426986" w:rsidRDefault="0021449A">
            <w:pPr>
              <w:jc w:val="center"/>
              <w:rPr>
                <w:color w:val="auto"/>
              </w:rPr>
            </w:pPr>
            <w:r w:rsidRPr="00426986">
              <w:rPr>
                <w:color w:val="auto"/>
              </w:rPr>
              <w:t>Not demonstrated</w:t>
            </w:r>
          </w:p>
        </w:tc>
      </w:tr>
      <w:tr w:rsidR="0021449A" w:rsidRPr="00426986" w14:paraId="7E93DE2C" w14:textId="77777777">
        <w:tblPrEx>
          <w:tblCellMar>
            <w:top w:w="0" w:type="dxa"/>
            <w:left w:w="0" w:type="dxa"/>
            <w:bottom w:w="0" w:type="dxa"/>
            <w:right w:w="0" w:type="dxa"/>
          </w:tblCellMar>
        </w:tblPrEx>
        <w:trPr>
          <w:trHeight w:val="27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D90810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BB27DE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995B028" w14:textId="77777777" w:rsidR="0021449A" w:rsidRPr="00426986" w:rsidRDefault="0021449A">
            <w:pPr>
              <w:jc w:val="center"/>
              <w:rPr>
                <w:color w:val="auto"/>
              </w:rPr>
            </w:pPr>
            <w:r w:rsidRPr="00426986">
              <w:rPr>
                <w:color w:val="auto"/>
              </w:rPr>
              <w:t>Monitoring started January 2012</w:t>
            </w:r>
          </w:p>
        </w:tc>
      </w:tr>
    </w:tbl>
    <w:p w14:paraId="09BF30B4"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DACF7EF"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06BC2077"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7A363C1C"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3D0CABEE" w14:textId="77777777">
        <w:tblPrEx>
          <w:tblCellMar>
            <w:top w:w="0" w:type="dxa"/>
            <w:left w:w="0" w:type="dxa"/>
            <w:bottom w:w="0" w:type="dxa"/>
            <w:right w:w="0" w:type="dxa"/>
          </w:tblCellMar>
        </w:tblPrEx>
        <w:trPr>
          <w:trHeight w:val="541"/>
        </w:trPr>
        <w:tc>
          <w:tcPr>
            <w:tcW w:w="1814" w:type="dxa"/>
            <w:vMerge/>
            <w:tcBorders>
              <w:top w:val="single" w:sz="8" w:space="0" w:color="000000"/>
              <w:left w:val="single" w:sz="6" w:space="0" w:color="000000"/>
              <w:bottom w:val="single" w:sz="6" w:space="0" w:color="BFBFBF"/>
              <w:right w:val="single" w:sz="6" w:space="0" w:color="000000"/>
            </w:tcBorders>
          </w:tcPr>
          <w:p w14:paraId="3FB045B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8707385"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hour = 0.12ppm, 1 year = 0.03ppm)</w:t>
            </w:r>
          </w:p>
        </w:tc>
      </w:tr>
    </w:tbl>
    <w:p w14:paraId="2A2C918B" w14:textId="77777777" w:rsidR="0021449A" w:rsidRPr="00426986" w:rsidRDefault="0021449A">
      <w:pPr>
        <w:rPr>
          <w:rFonts w:ascii="ArialMT" w:hAnsi="ArialMT" w:cs="ArialMT"/>
          <w:color w:val="auto"/>
          <w:sz w:val="22"/>
          <w:szCs w:val="22"/>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538"/>
        <w:gridCol w:w="1538"/>
        <w:gridCol w:w="1538"/>
        <w:gridCol w:w="1538"/>
        <w:gridCol w:w="1548"/>
      </w:tblGrid>
      <w:tr w:rsidR="0021449A" w:rsidRPr="00426986" w14:paraId="3545BE77" w14:textId="77777777">
        <w:tblPrEx>
          <w:tblCellMar>
            <w:top w:w="0" w:type="dxa"/>
            <w:left w:w="0" w:type="dxa"/>
            <w:bottom w:w="0" w:type="dxa"/>
            <w:right w:w="0" w:type="dxa"/>
          </w:tblCellMar>
        </w:tblPrEx>
        <w:trPr>
          <w:trHeight w:val="305"/>
        </w:trPr>
        <w:tc>
          <w:tcPr>
            <w:tcW w:w="1538"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0AD8514C" w14:textId="77777777" w:rsidR="0021449A" w:rsidRPr="00426986" w:rsidRDefault="0021449A">
            <w:pPr>
              <w:pStyle w:val="tablehead"/>
              <w:spacing w:before="0"/>
              <w:rPr>
                <w:color w:val="auto"/>
              </w:rPr>
            </w:pPr>
            <w:r w:rsidRPr="00426986">
              <w:rPr>
                <w:color w:val="auto"/>
              </w:rPr>
              <w:t>Station</w:t>
            </w:r>
          </w:p>
          <w:p w14:paraId="27B3953F" w14:textId="77777777" w:rsidR="0021449A" w:rsidRPr="00426986" w:rsidRDefault="0021449A">
            <w:pPr>
              <w:pStyle w:val="tablehead"/>
              <w:spacing w:before="0"/>
              <w:rPr>
                <w:color w:val="auto"/>
              </w:rPr>
            </w:pPr>
          </w:p>
        </w:tc>
        <w:tc>
          <w:tcPr>
            <w:tcW w:w="307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2F71540D" w14:textId="77777777" w:rsidR="0021449A" w:rsidRPr="00426986" w:rsidRDefault="0021449A">
            <w:pPr>
              <w:pStyle w:val="tablehead"/>
              <w:jc w:val="center"/>
              <w:rPr>
                <w:color w:val="auto"/>
              </w:rPr>
            </w:pPr>
            <w:r w:rsidRPr="00426986">
              <w:rPr>
                <w:color w:val="auto"/>
              </w:rPr>
              <w:t>1 hour</w:t>
            </w:r>
          </w:p>
        </w:tc>
        <w:tc>
          <w:tcPr>
            <w:tcW w:w="308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29B2391C" w14:textId="77777777" w:rsidR="0021449A" w:rsidRPr="00426986" w:rsidRDefault="0021449A">
            <w:pPr>
              <w:pStyle w:val="tablehead"/>
              <w:jc w:val="center"/>
              <w:rPr>
                <w:color w:val="auto"/>
              </w:rPr>
            </w:pPr>
            <w:r w:rsidRPr="00426986">
              <w:rPr>
                <w:color w:val="auto"/>
              </w:rPr>
              <w:t>1 year</w:t>
            </w:r>
          </w:p>
        </w:tc>
      </w:tr>
      <w:tr w:rsidR="0021449A" w:rsidRPr="00426986" w14:paraId="5E42CC49" w14:textId="77777777">
        <w:tblPrEx>
          <w:tblCellMar>
            <w:top w:w="0" w:type="dxa"/>
            <w:left w:w="0" w:type="dxa"/>
            <w:bottom w:w="0" w:type="dxa"/>
            <w:right w:w="0" w:type="dxa"/>
          </w:tblCellMar>
        </w:tblPrEx>
        <w:trPr>
          <w:trHeight w:val="476"/>
        </w:trPr>
        <w:tc>
          <w:tcPr>
            <w:tcW w:w="1538" w:type="dxa"/>
            <w:vMerge/>
            <w:tcBorders>
              <w:top w:val="single" w:sz="8" w:space="0" w:color="000000"/>
              <w:left w:val="single" w:sz="4" w:space="0" w:color="FFFFFF"/>
              <w:bottom w:val="single" w:sz="4" w:space="0" w:color="FFFFFF"/>
              <w:right w:val="single" w:sz="4" w:space="0" w:color="FFFFFF"/>
            </w:tcBorders>
          </w:tcPr>
          <w:p w14:paraId="4FA8A62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3FB3EF3" w14:textId="77777777" w:rsidR="0021449A" w:rsidRPr="00426986" w:rsidRDefault="0021449A">
            <w:pPr>
              <w:pStyle w:val="tablehead"/>
              <w:jc w:val="center"/>
              <w:rPr>
                <w:color w:val="auto"/>
              </w:rPr>
            </w:pPr>
            <w:r w:rsidRPr="00426986">
              <w:rPr>
                <w:color w:val="auto"/>
              </w:rPr>
              <w:t>Number of exceedences</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8AAB1C4" w14:textId="77777777" w:rsidR="0021449A" w:rsidRPr="00426986" w:rsidRDefault="0021449A">
            <w:pPr>
              <w:pStyle w:val="tablehead"/>
              <w:jc w:val="center"/>
              <w:rPr>
                <w:color w:val="auto"/>
              </w:rPr>
            </w:pPr>
            <w:r w:rsidRPr="00426986">
              <w:rPr>
                <w:color w:val="auto"/>
              </w:rPr>
              <w:t>NEPM goal compliance</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7727C9A" w14:textId="77777777" w:rsidR="0021449A" w:rsidRPr="00426986" w:rsidRDefault="0021449A">
            <w:pPr>
              <w:pStyle w:val="tablehead"/>
              <w:jc w:val="center"/>
              <w:rPr>
                <w:color w:val="auto"/>
              </w:rPr>
            </w:pPr>
            <w:r w:rsidRPr="00426986">
              <w:rPr>
                <w:color w:val="auto"/>
              </w:rPr>
              <w:t>Annual average (ppm)</w:t>
            </w:r>
          </w:p>
        </w:tc>
        <w:tc>
          <w:tcPr>
            <w:tcW w:w="154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E22F5F7" w14:textId="77777777" w:rsidR="0021449A" w:rsidRPr="00426986" w:rsidRDefault="0021449A">
            <w:pPr>
              <w:pStyle w:val="tablehead"/>
              <w:jc w:val="center"/>
              <w:rPr>
                <w:color w:val="auto"/>
              </w:rPr>
            </w:pPr>
            <w:r w:rsidRPr="00426986">
              <w:rPr>
                <w:color w:val="auto"/>
              </w:rPr>
              <w:t>NEPM goal compliance</w:t>
            </w:r>
          </w:p>
        </w:tc>
      </w:tr>
      <w:tr w:rsidR="0021449A" w:rsidRPr="00426986" w14:paraId="5F443EF7" w14:textId="77777777">
        <w:tblPrEx>
          <w:tblCellMar>
            <w:top w:w="0" w:type="dxa"/>
            <w:left w:w="0" w:type="dxa"/>
            <w:bottom w:w="0" w:type="dxa"/>
            <w:right w:w="0" w:type="dxa"/>
          </w:tblCellMar>
        </w:tblPrEx>
        <w:trPr>
          <w:trHeight w:val="60"/>
        </w:trPr>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3A3F844" w14:textId="77777777" w:rsidR="0021449A" w:rsidRPr="00426986" w:rsidRDefault="0021449A">
            <w:pPr>
              <w:rPr>
                <w:color w:val="auto"/>
              </w:rPr>
            </w:pPr>
            <w:r w:rsidRPr="00426986">
              <w:rPr>
                <w:color w:val="auto"/>
              </w:rPr>
              <w:t xml:space="preserve">Not monitored in Tasmania </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4782A3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0F732F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66B7BD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47B750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58306BE3" w14:textId="77777777" w:rsidR="0021449A" w:rsidRPr="00426986" w:rsidRDefault="0021449A">
      <w:pPr>
        <w:rPr>
          <w:rFonts w:ascii="ArialMT" w:hAnsi="ArialMT" w:cs="ArialMT"/>
          <w:color w:val="auto"/>
          <w:sz w:val="22"/>
          <w:szCs w:val="22"/>
          <w:lang w:val="en-US"/>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345603F6"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54A7BB5B"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41CB6E5F"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0A4CB2A7" w14:textId="77777777">
        <w:tblPrEx>
          <w:tblCellMar>
            <w:top w:w="0" w:type="dxa"/>
            <w:left w:w="0" w:type="dxa"/>
            <w:bottom w:w="0" w:type="dxa"/>
            <w:right w:w="0" w:type="dxa"/>
          </w:tblCellMar>
        </w:tblPrEx>
        <w:trPr>
          <w:trHeight w:val="418"/>
        </w:trPr>
        <w:tc>
          <w:tcPr>
            <w:tcW w:w="1814" w:type="dxa"/>
            <w:vMerge/>
            <w:tcBorders>
              <w:top w:val="single" w:sz="8" w:space="0" w:color="000000"/>
              <w:left w:val="single" w:sz="6" w:space="0" w:color="000000"/>
              <w:bottom w:val="single" w:sz="6" w:space="0" w:color="BFBFBF"/>
              <w:right w:val="single" w:sz="6" w:space="0" w:color="000000"/>
            </w:tcBorders>
          </w:tcPr>
          <w:p w14:paraId="62E2B8D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2EDA5DC9"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3B6E60D9"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8"/>
        <w:gridCol w:w="1538"/>
        <w:gridCol w:w="1538"/>
        <w:gridCol w:w="1542"/>
        <w:gridCol w:w="1538"/>
      </w:tblGrid>
      <w:tr w:rsidR="0021449A" w:rsidRPr="00426986" w14:paraId="78AC5772" w14:textId="77777777">
        <w:tblPrEx>
          <w:tblCellMar>
            <w:top w:w="0" w:type="dxa"/>
            <w:left w:w="0" w:type="dxa"/>
            <w:bottom w:w="0" w:type="dxa"/>
            <w:right w:w="0" w:type="dxa"/>
          </w:tblCellMar>
        </w:tblPrEx>
        <w:trPr>
          <w:trHeight w:val="280"/>
        </w:trPr>
        <w:tc>
          <w:tcPr>
            <w:tcW w:w="1538"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148636CE" w14:textId="77777777" w:rsidR="0021449A" w:rsidRPr="00426986" w:rsidRDefault="0021449A">
            <w:pPr>
              <w:pStyle w:val="tablehead"/>
              <w:spacing w:before="0"/>
              <w:rPr>
                <w:color w:val="auto"/>
              </w:rPr>
            </w:pPr>
            <w:r w:rsidRPr="00426986">
              <w:rPr>
                <w:color w:val="auto"/>
              </w:rPr>
              <w:t>Station</w:t>
            </w:r>
          </w:p>
          <w:p w14:paraId="7BF14BBB" w14:textId="77777777" w:rsidR="0021449A" w:rsidRPr="00426986" w:rsidRDefault="0021449A">
            <w:pPr>
              <w:pStyle w:val="tablehead"/>
              <w:spacing w:before="0"/>
              <w:rPr>
                <w:color w:val="auto"/>
              </w:rPr>
            </w:pPr>
          </w:p>
        </w:tc>
        <w:tc>
          <w:tcPr>
            <w:tcW w:w="307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72F34F66" w14:textId="77777777" w:rsidR="0021449A" w:rsidRPr="00426986" w:rsidRDefault="0021449A">
            <w:pPr>
              <w:pStyle w:val="tablehead"/>
              <w:jc w:val="center"/>
              <w:rPr>
                <w:color w:val="auto"/>
              </w:rPr>
            </w:pPr>
            <w:r w:rsidRPr="00426986">
              <w:rPr>
                <w:color w:val="auto"/>
              </w:rPr>
              <w:t>1 hour</w:t>
            </w:r>
          </w:p>
        </w:tc>
        <w:tc>
          <w:tcPr>
            <w:tcW w:w="3080" w:type="dxa"/>
            <w:gridSpan w:val="2"/>
            <w:tcBorders>
              <w:top w:val="single" w:sz="4"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vAlign w:val="center"/>
          </w:tcPr>
          <w:p w14:paraId="7B39EFAA" w14:textId="77777777" w:rsidR="0021449A" w:rsidRPr="00426986" w:rsidRDefault="0021449A">
            <w:pPr>
              <w:pStyle w:val="tablehead"/>
              <w:jc w:val="center"/>
              <w:rPr>
                <w:color w:val="auto"/>
              </w:rPr>
            </w:pPr>
            <w:r w:rsidRPr="00426986">
              <w:rPr>
                <w:color w:val="auto"/>
              </w:rPr>
              <w:t>4 hours</w:t>
            </w:r>
          </w:p>
        </w:tc>
      </w:tr>
      <w:tr w:rsidR="0021449A" w:rsidRPr="00426986" w14:paraId="155CA7AC" w14:textId="77777777">
        <w:tblPrEx>
          <w:tblCellMar>
            <w:top w:w="0" w:type="dxa"/>
            <w:left w:w="0" w:type="dxa"/>
            <w:bottom w:w="0" w:type="dxa"/>
            <w:right w:w="0" w:type="dxa"/>
          </w:tblCellMar>
        </w:tblPrEx>
        <w:trPr>
          <w:trHeight w:val="497"/>
        </w:trPr>
        <w:tc>
          <w:tcPr>
            <w:tcW w:w="1538" w:type="dxa"/>
            <w:vMerge/>
            <w:tcBorders>
              <w:top w:val="single" w:sz="8" w:space="0" w:color="000000"/>
              <w:left w:val="single" w:sz="4" w:space="0" w:color="FFFFFF"/>
              <w:bottom w:val="single" w:sz="4" w:space="0" w:color="FFFFFF"/>
              <w:right w:val="single" w:sz="4" w:space="0" w:color="FFFFFF"/>
            </w:tcBorders>
          </w:tcPr>
          <w:p w14:paraId="06A3B90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1FD60A9" w14:textId="77777777" w:rsidR="0021449A" w:rsidRPr="00426986" w:rsidRDefault="0021449A">
            <w:pPr>
              <w:pStyle w:val="tablehead"/>
              <w:jc w:val="center"/>
              <w:rPr>
                <w:color w:val="auto"/>
              </w:rPr>
            </w:pPr>
            <w:r w:rsidRPr="00426986">
              <w:rPr>
                <w:color w:val="auto"/>
              </w:rPr>
              <w:t xml:space="preserve">Number of </w:t>
            </w:r>
            <w:r w:rsidRPr="00426986">
              <w:rPr>
                <w:color w:val="auto"/>
              </w:rPr>
              <w:br/>
              <w:t>exceedences</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072128F" w14:textId="77777777" w:rsidR="0021449A" w:rsidRPr="00426986" w:rsidRDefault="0021449A">
            <w:pPr>
              <w:pStyle w:val="tablehead"/>
              <w:jc w:val="center"/>
              <w:rPr>
                <w:color w:val="auto"/>
              </w:rPr>
            </w:pPr>
            <w:r w:rsidRPr="00426986">
              <w:rPr>
                <w:color w:val="auto"/>
              </w:rPr>
              <w:t>NEPM goal compliance</w:t>
            </w:r>
          </w:p>
        </w:tc>
        <w:tc>
          <w:tcPr>
            <w:tcW w:w="1542"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33E9F4A" w14:textId="77777777" w:rsidR="0021449A" w:rsidRPr="00426986" w:rsidRDefault="0021449A">
            <w:pPr>
              <w:pStyle w:val="tablehead"/>
              <w:jc w:val="center"/>
              <w:rPr>
                <w:color w:val="auto"/>
              </w:rPr>
            </w:pPr>
            <w:r w:rsidRPr="00426986">
              <w:rPr>
                <w:color w:val="auto"/>
              </w:rPr>
              <w:t>Number of exceedences</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4719B3A" w14:textId="77777777" w:rsidR="0021449A" w:rsidRPr="00426986" w:rsidRDefault="0021449A">
            <w:pPr>
              <w:pStyle w:val="tablehead"/>
              <w:jc w:val="center"/>
              <w:rPr>
                <w:color w:val="auto"/>
              </w:rPr>
            </w:pPr>
            <w:r w:rsidRPr="00426986">
              <w:rPr>
                <w:color w:val="auto"/>
              </w:rPr>
              <w:t>NEPM goal</w:t>
            </w:r>
          </w:p>
        </w:tc>
      </w:tr>
      <w:tr w:rsidR="0021449A" w:rsidRPr="00426986" w14:paraId="79E200F3" w14:textId="77777777">
        <w:tblPrEx>
          <w:tblCellMar>
            <w:top w:w="0" w:type="dxa"/>
            <w:left w:w="0" w:type="dxa"/>
            <w:bottom w:w="0" w:type="dxa"/>
            <w:right w:w="0" w:type="dxa"/>
          </w:tblCellMar>
        </w:tblPrEx>
        <w:trPr>
          <w:trHeight w:val="60"/>
        </w:trPr>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E993808" w14:textId="77777777" w:rsidR="0021449A" w:rsidRPr="00426986" w:rsidRDefault="0021449A">
            <w:pPr>
              <w:rPr>
                <w:color w:val="auto"/>
              </w:rPr>
            </w:pPr>
            <w:r w:rsidRPr="00426986">
              <w:rPr>
                <w:color w:val="auto"/>
              </w:rPr>
              <w:t>Not monitored in Tasmania</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707521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EE6753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3080"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A2AE00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6E4B6D40"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6A41DF60"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5EAB1D92"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659A447A"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5E3BFB57" w14:textId="77777777">
        <w:tblPrEx>
          <w:tblCellMar>
            <w:top w:w="0" w:type="dxa"/>
            <w:left w:w="0" w:type="dxa"/>
            <w:bottom w:w="0" w:type="dxa"/>
            <w:right w:w="0" w:type="dxa"/>
          </w:tblCellMar>
        </w:tblPrEx>
        <w:trPr>
          <w:trHeight w:val="508"/>
        </w:trPr>
        <w:tc>
          <w:tcPr>
            <w:tcW w:w="1814" w:type="dxa"/>
            <w:vMerge/>
            <w:tcBorders>
              <w:top w:val="single" w:sz="4" w:space="0" w:color="BFBFBF"/>
              <w:left w:val="single" w:sz="6" w:space="0" w:color="000000"/>
              <w:bottom w:val="single" w:sz="6" w:space="0" w:color="BFBFBF"/>
              <w:right w:val="single" w:sz="6" w:space="0" w:color="000000"/>
            </w:tcBorders>
          </w:tcPr>
          <w:p w14:paraId="7C2344A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700DD89D"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3E261FA2"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100"/>
        <w:gridCol w:w="1100"/>
        <w:gridCol w:w="1100"/>
        <w:gridCol w:w="1100"/>
        <w:gridCol w:w="1100"/>
        <w:gridCol w:w="1100"/>
        <w:gridCol w:w="1100"/>
      </w:tblGrid>
      <w:tr w:rsidR="0021449A" w:rsidRPr="00426986" w14:paraId="1DF0C014" w14:textId="77777777">
        <w:tblPrEx>
          <w:tblCellMar>
            <w:top w:w="0" w:type="dxa"/>
            <w:left w:w="0" w:type="dxa"/>
            <w:bottom w:w="0" w:type="dxa"/>
            <w:right w:w="0" w:type="dxa"/>
          </w:tblCellMar>
        </w:tblPrEx>
        <w:trPr>
          <w:trHeight w:val="280"/>
        </w:trPr>
        <w:tc>
          <w:tcPr>
            <w:tcW w:w="1100" w:type="dxa"/>
            <w:vMerge w:val="restart"/>
            <w:tcBorders>
              <w:top w:val="single" w:sz="4" w:space="0" w:color="FFFFFF"/>
              <w:left w:val="single" w:sz="4" w:space="0" w:color="FFFFFF"/>
              <w:bottom w:val="nil"/>
              <w:right w:val="single" w:sz="4" w:space="0" w:color="FFFFFF"/>
            </w:tcBorders>
            <w:shd w:val="solid" w:color="000000" w:fill="auto"/>
            <w:tcMar>
              <w:top w:w="80" w:type="dxa"/>
              <w:left w:w="80" w:type="dxa"/>
              <w:bottom w:w="80" w:type="dxa"/>
              <w:right w:w="80" w:type="dxa"/>
            </w:tcMar>
            <w:vAlign w:val="center"/>
          </w:tcPr>
          <w:p w14:paraId="57985A53" w14:textId="77777777" w:rsidR="0021449A" w:rsidRPr="00426986" w:rsidRDefault="0021449A">
            <w:pPr>
              <w:pStyle w:val="tablehead"/>
              <w:rPr>
                <w:color w:val="auto"/>
              </w:rPr>
            </w:pPr>
            <w:r w:rsidRPr="00426986">
              <w:rPr>
                <w:color w:val="auto"/>
              </w:rPr>
              <w:t>Station</w:t>
            </w:r>
          </w:p>
        </w:tc>
        <w:tc>
          <w:tcPr>
            <w:tcW w:w="220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ACDFF24" w14:textId="77777777" w:rsidR="0021449A" w:rsidRPr="00426986" w:rsidRDefault="0021449A">
            <w:pPr>
              <w:pStyle w:val="tablehead"/>
              <w:jc w:val="center"/>
              <w:rPr>
                <w:color w:val="auto"/>
              </w:rPr>
            </w:pPr>
            <w:r w:rsidRPr="00426986">
              <w:rPr>
                <w:color w:val="auto"/>
              </w:rPr>
              <w:t>1 hour</w:t>
            </w:r>
          </w:p>
        </w:tc>
        <w:tc>
          <w:tcPr>
            <w:tcW w:w="220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1BC1CB84" w14:textId="77777777" w:rsidR="0021449A" w:rsidRPr="00426986" w:rsidRDefault="0021449A">
            <w:pPr>
              <w:pStyle w:val="tablehead"/>
              <w:jc w:val="center"/>
              <w:rPr>
                <w:color w:val="auto"/>
              </w:rPr>
            </w:pPr>
            <w:r w:rsidRPr="00426986">
              <w:rPr>
                <w:color w:val="auto"/>
              </w:rPr>
              <w:t>1 day</w:t>
            </w:r>
          </w:p>
        </w:tc>
        <w:tc>
          <w:tcPr>
            <w:tcW w:w="220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74A94CB5" w14:textId="77777777" w:rsidR="0021449A" w:rsidRPr="00426986" w:rsidRDefault="0021449A">
            <w:pPr>
              <w:pStyle w:val="tablehead"/>
              <w:jc w:val="center"/>
              <w:rPr>
                <w:color w:val="auto"/>
              </w:rPr>
            </w:pPr>
            <w:r w:rsidRPr="00426986">
              <w:rPr>
                <w:color w:val="auto"/>
              </w:rPr>
              <w:t>1 year</w:t>
            </w:r>
          </w:p>
        </w:tc>
      </w:tr>
      <w:tr w:rsidR="0021449A" w:rsidRPr="00426986" w14:paraId="364F29FA" w14:textId="77777777">
        <w:tblPrEx>
          <w:tblCellMar>
            <w:top w:w="0" w:type="dxa"/>
            <w:left w:w="0" w:type="dxa"/>
            <w:bottom w:w="0" w:type="dxa"/>
            <w:right w:w="0" w:type="dxa"/>
          </w:tblCellMar>
        </w:tblPrEx>
        <w:trPr>
          <w:trHeight w:val="668"/>
        </w:trPr>
        <w:tc>
          <w:tcPr>
            <w:tcW w:w="1100" w:type="dxa"/>
            <w:vMerge/>
            <w:tcBorders>
              <w:top w:val="nil"/>
              <w:left w:val="single" w:sz="4" w:space="0" w:color="FFFFFF"/>
              <w:bottom w:val="single" w:sz="4" w:space="0" w:color="FFFFFF"/>
              <w:right w:val="single" w:sz="4" w:space="0" w:color="FFFFFF"/>
            </w:tcBorders>
          </w:tcPr>
          <w:p w14:paraId="380590B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88D80F7" w14:textId="77777777" w:rsidR="0021449A" w:rsidRPr="00426986" w:rsidRDefault="0021449A">
            <w:pPr>
              <w:pStyle w:val="tablehead"/>
              <w:jc w:val="center"/>
              <w:rPr>
                <w:color w:val="auto"/>
              </w:rPr>
            </w:pPr>
            <w:r w:rsidRPr="00426986">
              <w:rPr>
                <w:color w:val="auto"/>
              </w:rPr>
              <w:t>Number of exceedences</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7995E51" w14:textId="77777777" w:rsidR="0021449A" w:rsidRPr="00426986" w:rsidRDefault="0021449A">
            <w:pPr>
              <w:pStyle w:val="tablehead"/>
              <w:jc w:val="center"/>
              <w:rPr>
                <w:color w:val="auto"/>
              </w:rPr>
            </w:pPr>
            <w:r w:rsidRPr="00426986">
              <w:rPr>
                <w:color w:val="auto"/>
              </w:rPr>
              <w:t>NEPM goal compliance</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1C43A6B" w14:textId="77777777" w:rsidR="0021449A" w:rsidRPr="00426986" w:rsidRDefault="0021449A">
            <w:pPr>
              <w:pStyle w:val="tablehead"/>
              <w:jc w:val="center"/>
              <w:rPr>
                <w:color w:val="auto"/>
              </w:rPr>
            </w:pPr>
            <w:r w:rsidRPr="00426986">
              <w:rPr>
                <w:color w:val="auto"/>
              </w:rPr>
              <w:t>Number of exceedences</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001F169" w14:textId="77777777" w:rsidR="0021449A" w:rsidRPr="00426986" w:rsidRDefault="0021449A">
            <w:pPr>
              <w:pStyle w:val="tablehead"/>
              <w:jc w:val="center"/>
              <w:rPr>
                <w:color w:val="auto"/>
              </w:rPr>
            </w:pPr>
            <w:r w:rsidRPr="00426986">
              <w:rPr>
                <w:color w:val="auto"/>
              </w:rPr>
              <w:t>NEPM goal compliance</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597417B" w14:textId="77777777" w:rsidR="0021449A" w:rsidRPr="00426986" w:rsidRDefault="0021449A">
            <w:pPr>
              <w:pStyle w:val="tablehead"/>
              <w:jc w:val="center"/>
              <w:rPr>
                <w:color w:val="auto"/>
              </w:rPr>
            </w:pPr>
            <w:r w:rsidRPr="00426986">
              <w:rPr>
                <w:color w:val="auto"/>
              </w:rPr>
              <w:t>Annual average (ppm)</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6B7DABB" w14:textId="77777777" w:rsidR="0021449A" w:rsidRPr="00426986" w:rsidRDefault="0021449A">
            <w:pPr>
              <w:pStyle w:val="tablehead"/>
              <w:jc w:val="center"/>
              <w:rPr>
                <w:color w:val="auto"/>
              </w:rPr>
            </w:pPr>
            <w:r w:rsidRPr="00426986">
              <w:rPr>
                <w:color w:val="auto"/>
              </w:rPr>
              <w:t>NEPM goal compliance</w:t>
            </w:r>
          </w:p>
        </w:tc>
      </w:tr>
      <w:tr w:rsidR="0021449A" w:rsidRPr="00426986" w14:paraId="31CFF2A6" w14:textId="77777777">
        <w:tblPrEx>
          <w:tblCellMar>
            <w:top w:w="0" w:type="dxa"/>
            <w:left w:w="0" w:type="dxa"/>
            <w:bottom w:w="0" w:type="dxa"/>
            <w:right w:w="0" w:type="dxa"/>
          </w:tblCellMar>
        </w:tblPrEx>
        <w:trPr>
          <w:trHeight w:val="462"/>
        </w:trPr>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60A20D5" w14:textId="77777777" w:rsidR="0021449A" w:rsidRPr="00426986" w:rsidRDefault="0021449A">
            <w:pPr>
              <w:rPr>
                <w:color w:val="auto"/>
              </w:rPr>
            </w:pPr>
            <w:r w:rsidRPr="00426986">
              <w:rPr>
                <w:color w:val="auto"/>
              </w:rPr>
              <w:t>Not monitored in Tasmania</w:t>
            </w: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D9A4A0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31675F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FB8378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9373C1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709167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0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AFEAD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119C8FEB"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58ECBE02"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3E49EB09"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Pb</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34CA88BE" w14:textId="77777777" w:rsidR="0021449A" w:rsidRPr="00426986" w:rsidRDefault="0021449A">
            <w:pPr>
              <w:keepNext/>
              <w:rPr>
                <w:color w:val="auto"/>
              </w:rPr>
            </w:pPr>
            <w:r w:rsidRPr="00426986">
              <w:rPr>
                <w:rFonts w:ascii="Calibri-Bold" w:hAnsi="Calibri-Bold" w:cs="Calibri-Bold"/>
                <w:b/>
                <w:bCs/>
                <w:color w:val="auto"/>
                <w:sz w:val="32"/>
                <w:szCs w:val="32"/>
                <w:lang w:val="en-US"/>
              </w:rPr>
              <w:t>Lead</w:t>
            </w:r>
          </w:p>
        </w:tc>
      </w:tr>
      <w:tr w:rsidR="0021449A" w:rsidRPr="00426986" w14:paraId="6F75B26E" w14:textId="77777777">
        <w:tblPrEx>
          <w:tblCellMar>
            <w:top w:w="0" w:type="dxa"/>
            <w:left w:w="0" w:type="dxa"/>
            <w:bottom w:w="0" w:type="dxa"/>
            <w:right w:w="0" w:type="dxa"/>
          </w:tblCellMar>
        </w:tblPrEx>
        <w:trPr>
          <w:trHeight w:hRule="exact" w:val="453"/>
        </w:trPr>
        <w:tc>
          <w:tcPr>
            <w:tcW w:w="1814" w:type="dxa"/>
            <w:vMerge/>
            <w:tcBorders>
              <w:top w:val="single" w:sz="4" w:space="0" w:color="BFBFBF"/>
              <w:left w:val="single" w:sz="6" w:space="0" w:color="000000"/>
              <w:bottom w:val="single" w:sz="6" w:space="0" w:color="BFBFBF"/>
              <w:right w:val="single" w:sz="6" w:space="0" w:color="000000"/>
            </w:tcBorders>
          </w:tcPr>
          <w:p w14:paraId="0D423C8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4118CCCD"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year = 0.50µg/m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114B1DA0"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54F5C520"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9BC39C0"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5003E30" w14:textId="77777777" w:rsidR="0021449A" w:rsidRPr="00426986" w:rsidRDefault="0021449A">
            <w:pPr>
              <w:pStyle w:val="tablehead"/>
              <w:jc w:val="center"/>
              <w:rPr>
                <w:color w:val="auto"/>
              </w:rPr>
            </w:pPr>
            <w:r w:rsidRPr="00426986">
              <w:rPr>
                <w:color w:val="auto"/>
              </w:rPr>
              <w:t>Annual average (</w:t>
            </w:r>
            <w:r w:rsidRPr="00426986">
              <w:rPr>
                <w:rFonts w:ascii="TimesNewRomanPS-BoldMT" w:hAnsi="TimesNewRomanPS-BoldMT" w:cs="TimesNewRomanPS-BoldMT"/>
                <w:color w:val="auto"/>
                <w:rtl/>
              </w:rPr>
              <w:t>µ</w:t>
            </w:r>
            <w:r w:rsidRPr="00426986">
              <w:rPr>
                <w:color w:val="auto"/>
                <w:rtl/>
              </w:rPr>
              <w:t>g/m</w:t>
            </w:r>
            <w:r w:rsidRPr="00426986">
              <w:rPr>
                <w:color w:val="auto"/>
                <w:sz w:val="18"/>
                <w:szCs w:val="18"/>
                <w:vertAlign w:val="superscript"/>
              </w:rPr>
              <w:t>3</w:t>
            </w:r>
            <w:r w:rsidRPr="00426986">
              <w:rPr>
                <w:color w:val="auto"/>
              </w:rPr>
              <w:t>)</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55E7D32" w14:textId="77777777" w:rsidR="0021449A" w:rsidRPr="00426986" w:rsidRDefault="0021449A">
            <w:pPr>
              <w:pStyle w:val="tablehead"/>
              <w:jc w:val="center"/>
              <w:rPr>
                <w:color w:val="auto"/>
              </w:rPr>
            </w:pPr>
            <w:r w:rsidRPr="00426986">
              <w:rPr>
                <w:color w:val="auto"/>
              </w:rPr>
              <w:t>NEPM goal compliance</w:t>
            </w:r>
          </w:p>
        </w:tc>
      </w:tr>
      <w:tr w:rsidR="0021449A" w:rsidRPr="00426986" w14:paraId="02CC8CD0" w14:textId="77777777">
        <w:tblPrEx>
          <w:tblCellMar>
            <w:top w:w="0" w:type="dxa"/>
            <w:left w:w="0" w:type="dxa"/>
            <w:bottom w:w="0" w:type="dxa"/>
            <w:right w:w="0" w:type="dxa"/>
          </w:tblCellMar>
        </w:tblPrEx>
        <w:trPr>
          <w:trHeight w:val="27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3982DEB" w14:textId="77777777" w:rsidR="0021449A" w:rsidRPr="00426986" w:rsidRDefault="0021449A">
            <w:pPr>
              <w:rPr>
                <w:color w:val="auto"/>
              </w:rPr>
            </w:pPr>
            <w:r w:rsidRPr="00426986">
              <w:rPr>
                <w:color w:val="auto"/>
              </w:rPr>
              <w:t>Monitoring discontinued in 1998</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302693A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2FB03C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7C42BEC8"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2F35B51A" w14:textId="77777777">
        <w:tblPrEx>
          <w:tblCellMar>
            <w:top w:w="0" w:type="dxa"/>
            <w:left w:w="0" w:type="dxa"/>
            <w:bottom w:w="0" w:type="dxa"/>
            <w:right w:w="0" w:type="dxa"/>
          </w:tblCellMar>
        </w:tblPrEx>
        <w:trPr>
          <w:trHeight w:val="566"/>
        </w:trPr>
        <w:tc>
          <w:tcPr>
            <w:tcW w:w="1814" w:type="dxa"/>
            <w:vMerge w:val="restart"/>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279DF9D8"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72868F55"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0A9EE561" w14:textId="77777777">
        <w:tblPrEx>
          <w:tblCellMar>
            <w:top w:w="0" w:type="dxa"/>
            <w:left w:w="0" w:type="dxa"/>
            <w:bottom w:w="0" w:type="dxa"/>
            <w:right w:w="0" w:type="dxa"/>
          </w:tblCellMar>
        </w:tblPrEx>
        <w:trPr>
          <w:trHeight w:val="240"/>
        </w:trPr>
        <w:tc>
          <w:tcPr>
            <w:tcW w:w="1814" w:type="dxa"/>
            <w:vMerge/>
            <w:tcBorders>
              <w:top w:val="single" w:sz="4" w:space="0" w:color="BFBFBF"/>
              <w:left w:val="single" w:sz="6" w:space="0" w:color="000000"/>
              <w:bottom w:val="single" w:sz="6" w:space="0" w:color="BFBFBF"/>
              <w:right w:val="single" w:sz="6" w:space="0" w:color="000000"/>
            </w:tcBorders>
          </w:tcPr>
          <w:p w14:paraId="3A717EC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2F19C4C7"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0CD280F9"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241CCEF0"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2AA95EB"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5461A75"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D71DC4A" w14:textId="77777777" w:rsidR="0021449A" w:rsidRPr="00426986" w:rsidRDefault="0021449A">
            <w:pPr>
              <w:pStyle w:val="tablehead"/>
              <w:jc w:val="center"/>
              <w:rPr>
                <w:color w:val="auto"/>
              </w:rPr>
            </w:pPr>
            <w:r w:rsidRPr="00426986">
              <w:rPr>
                <w:color w:val="auto"/>
              </w:rPr>
              <w:t>NEPM goal compliance</w:t>
            </w:r>
          </w:p>
        </w:tc>
      </w:tr>
      <w:tr w:rsidR="0021449A" w:rsidRPr="00426986" w14:paraId="75919CA5"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03B8EAE" w14:textId="77777777" w:rsidR="0021449A" w:rsidRPr="00426986" w:rsidRDefault="0021449A">
            <w:pPr>
              <w:pStyle w:val="tablehead"/>
              <w:rPr>
                <w:color w:val="auto"/>
              </w:rPr>
            </w:pPr>
            <w:r w:rsidRPr="00426986">
              <w:rPr>
                <w:color w:val="auto"/>
              </w:rPr>
              <w:t>Hobart</w:t>
            </w:r>
          </w:p>
          <w:p w14:paraId="07DD5340" w14:textId="77777777" w:rsidR="0021449A" w:rsidRPr="00426986" w:rsidRDefault="0021449A">
            <w:pPr>
              <w:rPr>
                <w:color w:val="auto"/>
              </w:rPr>
            </w:pPr>
            <w:r w:rsidRPr="00426986">
              <w:rPr>
                <w:color w:val="auto"/>
              </w:rPr>
              <w:t>Metro, New Town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0CF6DE8" w14:textId="77777777" w:rsidR="0021449A" w:rsidRPr="00426986" w:rsidRDefault="0021449A">
            <w:pPr>
              <w:jc w:val="center"/>
              <w:rPr>
                <w:color w:val="auto"/>
              </w:rPr>
            </w:pPr>
            <w:r w:rsidRPr="00426986">
              <w:rPr>
                <w:color w:val="auto"/>
              </w:rPr>
              <w:t>0</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B83337" w14:textId="77777777" w:rsidR="0021449A" w:rsidRPr="00426986" w:rsidRDefault="0021449A">
            <w:pPr>
              <w:jc w:val="center"/>
              <w:rPr>
                <w:color w:val="auto"/>
              </w:rPr>
            </w:pPr>
            <w:r w:rsidRPr="00426986">
              <w:rPr>
                <w:color w:val="auto"/>
              </w:rPr>
              <w:t>Met</w:t>
            </w:r>
          </w:p>
        </w:tc>
      </w:tr>
      <w:tr w:rsidR="0021449A" w:rsidRPr="00426986" w14:paraId="28875B3A" w14:textId="77777777">
        <w:tblPrEx>
          <w:tblCellMar>
            <w:top w:w="0" w:type="dxa"/>
            <w:left w:w="0" w:type="dxa"/>
            <w:bottom w:w="0" w:type="dxa"/>
            <w:right w:w="0" w:type="dxa"/>
          </w:tblCellMar>
        </w:tblPrEx>
        <w:trPr>
          <w:trHeight w:val="28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E3353B5" w14:textId="77777777" w:rsidR="0021449A" w:rsidRPr="00426986" w:rsidRDefault="0021449A">
            <w:pPr>
              <w:pStyle w:val="tablehead"/>
              <w:rPr>
                <w:color w:val="auto"/>
              </w:rPr>
            </w:pPr>
            <w:r w:rsidRPr="00426986">
              <w:rPr>
                <w:color w:val="auto"/>
              </w:rPr>
              <w:t>Launceston</w:t>
            </w:r>
          </w:p>
          <w:p w14:paraId="421F4B01" w14:textId="77777777" w:rsidR="0021449A" w:rsidRPr="00426986" w:rsidRDefault="0021449A">
            <w:pPr>
              <w:rPr>
                <w:color w:val="auto"/>
              </w:rPr>
            </w:pPr>
            <w:r w:rsidRPr="00426986">
              <w:rPr>
                <w:color w:val="auto"/>
              </w:rPr>
              <w:t>Metro, Ti Tree Bend</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58D2FC4" w14:textId="77777777" w:rsidR="0021449A" w:rsidRPr="00426986" w:rsidRDefault="0021449A">
            <w:pPr>
              <w:jc w:val="center"/>
              <w:rPr>
                <w:color w:val="auto"/>
              </w:rPr>
            </w:pPr>
            <w:r w:rsidRPr="00426986">
              <w:rPr>
                <w:color w:val="auto"/>
              </w:rPr>
              <w:t>0</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46E5A34" w14:textId="77777777" w:rsidR="0021449A" w:rsidRPr="00426986" w:rsidRDefault="0021449A">
            <w:pPr>
              <w:jc w:val="center"/>
              <w:rPr>
                <w:color w:val="auto"/>
              </w:rPr>
            </w:pPr>
            <w:r w:rsidRPr="00426986">
              <w:rPr>
                <w:color w:val="auto"/>
              </w:rPr>
              <w:t>Met</w:t>
            </w:r>
          </w:p>
        </w:tc>
      </w:tr>
      <w:tr w:rsidR="0021449A" w:rsidRPr="00426986" w14:paraId="1AB0AC68"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BC38DD8" w14:textId="77777777" w:rsidR="0021449A" w:rsidRPr="00426986" w:rsidRDefault="0021449A">
            <w:pPr>
              <w:pStyle w:val="tablehead"/>
              <w:rPr>
                <w:color w:val="auto"/>
              </w:rPr>
            </w:pPr>
            <w:r w:rsidRPr="00426986">
              <w:rPr>
                <w:color w:val="auto"/>
              </w:rPr>
              <w:t>Devonport</w:t>
            </w:r>
          </w:p>
          <w:p w14:paraId="48258623" w14:textId="77777777" w:rsidR="0021449A" w:rsidRPr="00426986" w:rsidRDefault="0021449A">
            <w:pPr>
              <w:rPr>
                <w:color w:val="auto"/>
              </w:rPr>
            </w:pPr>
            <w:r w:rsidRPr="00426986">
              <w:rPr>
                <w:color w:val="auto"/>
              </w:rPr>
              <w:t>Not yet operational</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297D17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54CB46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06D2CA0E" w14:textId="77777777" w:rsidR="0021449A" w:rsidRPr="00426986" w:rsidRDefault="0021449A">
      <w:pPr>
        <w:pStyle w:val="SingleParagraph"/>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22E0B2DE" w14:textId="77777777">
        <w:tblPrEx>
          <w:tblCellMar>
            <w:top w:w="0" w:type="dxa"/>
            <w:left w:w="0" w:type="dxa"/>
            <w:bottom w:w="0" w:type="dxa"/>
            <w:right w:w="0" w:type="dxa"/>
          </w:tblCellMar>
        </w:tblPrEx>
        <w:trPr>
          <w:trHeight w:val="52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5F9E3E5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54CBA0B2"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6F27F593" w14:textId="77777777">
        <w:tblPrEx>
          <w:tblCellMar>
            <w:top w:w="0" w:type="dxa"/>
            <w:left w:w="0" w:type="dxa"/>
            <w:bottom w:w="0" w:type="dxa"/>
            <w:right w:w="0" w:type="dxa"/>
          </w:tblCellMar>
        </w:tblPrEx>
        <w:trPr>
          <w:trHeight w:val="496"/>
        </w:trPr>
        <w:tc>
          <w:tcPr>
            <w:tcW w:w="1814" w:type="dxa"/>
            <w:vMerge/>
            <w:tcBorders>
              <w:top w:val="single" w:sz="8" w:space="0" w:color="000000"/>
              <w:left w:val="single" w:sz="6" w:space="0" w:color="000000"/>
              <w:bottom w:val="single" w:sz="6" w:space="0" w:color="BFBFBF"/>
              <w:right w:val="single" w:sz="6" w:space="0" w:color="000000"/>
            </w:tcBorders>
          </w:tcPr>
          <w:p w14:paraId="213ABF3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5C5C51E"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6B04F4E5" w14:textId="77777777" w:rsidR="0021449A" w:rsidRPr="00426986" w:rsidRDefault="0021449A">
      <w:pPr>
        <w:rPr>
          <w:color w:val="auto"/>
          <w:sz w:val="22"/>
          <w:szCs w:val="22"/>
        </w:rPr>
      </w:pPr>
    </w:p>
    <w:tbl>
      <w:tblPr>
        <w:tblW w:w="0" w:type="auto"/>
        <w:tblInd w:w="80" w:type="dxa"/>
        <w:tblLayout w:type="fixed"/>
        <w:tblCellMar>
          <w:left w:w="0" w:type="dxa"/>
          <w:right w:w="0" w:type="dxa"/>
        </w:tblCellMar>
        <w:tblLook w:val="0000" w:firstRow="0" w:lastRow="0" w:firstColumn="0" w:lastColumn="0" w:noHBand="0" w:noVBand="0"/>
      </w:tblPr>
      <w:tblGrid>
        <w:gridCol w:w="1898"/>
        <w:gridCol w:w="2901"/>
        <w:gridCol w:w="2901"/>
      </w:tblGrid>
      <w:tr w:rsidR="0021449A" w:rsidRPr="00426986" w14:paraId="545CF92B" w14:textId="77777777">
        <w:tblPrEx>
          <w:tblCellMar>
            <w:top w:w="0" w:type="dxa"/>
            <w:left w:w="0" w:type="dxa"/>
            <w:bottom w:w="0" w:type="dxa"/>
            <w:right w:w="0" w:type="dxa"/>
          </w:tblCellMar>
        </w:tblPrEx>
        <w:trPr>
          <w:trHeight w:val="206"/>
        </w:trPr>
        <w:tc>
          <w:tcPr>
            <w:tcW w:w="18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833F5F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02"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C70F467" w14:textId="77777777" w:rsidR="0021449A" w:rsidRPr="00426986" w:rsidRDefault="0021449A">
            <w:pPr>
              <w:pStyle w:val="tablehead"/>
              <w:jc w:val="center"/>
              <w:rPr>
                <w:color w:val="auto"/>
              </w:rPr>
            </w:pPr>
            <w:r w:rsidRPr="00426986">
              <w:rPr>
                <w:color w:val="auto"/>
              </w:rPr>
              <w:t>1 year</w:t>
            </w:r>
          </w:p>
        </w:tc>
      </w:tr>
      <w:tr w:rsidR="0021449A" w:rsidRPr="00426986" w14:paraId="7ACD5353" w14:textId="77777777">
        <w:tblPrEx>
          <w:tblCellMar>
            <w:top w:w="0" w:type="dxa"/>
            <w:left w:w="0" w:type="dxa"/>
            <w:bottom w:w="0" w:type="dxa"/>
            <w:right w:w="0" w:type="dxa"/>
          </w:tblCellMar>
        </w:tblPrEx>
        <w:trPr>
          <w:trHeight w:val="60"/>
        </w:trPr>
        <w:tc>
          <w:tcPr>
            <w:tcW w:w="18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DCFDA17" w14:textId="77777777" w:rsidR="0021449A" w:rsidRPr="00426986" w:rsidRDefault="0021449A">
            <w:pPr>
              <w:pStyle w:val="tablehead"/>
              <w:rPr>
                <w:color w:val="auto"/>
              </w:rPr>
            </w:pPr>
            <w:r w:rsidRPr="00426986">
              <w:rPr>
                <w:color w:val="auto"/>
              </w:rPr>
              <w:t>Station</w:t>
            </w:r>
          </w:p>
        </w:tc>
        <w:tc>
          <w:tcPr>
            <w:tcW w:w="290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9EE544E" w14:textId="77777777" w:rsidR="0021449A" w:rsidRPr="00426986" w:rsidRDefault="0021449A">
            <w:pPr>
              <w:pStyle w:val="tablehead"/>
              <w:jc w:val="center"/>
              <w:rPr>
                <w:color w:val="auto"/>
              </w:rPr>
            </w:pPr>
            <w:r w:rsidRPr="00426986">
              <w:rPr>
                <w:color w:val="auto"/>
              </w:rPr>
              <w:t>Number of exceedences</w:t>
            </w:r>
          </w:p>
        </w:tc>
        <w:tc>
          <w:tcPr>
            <w:tcW w:w="290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7253E21" w14:textId="77777777" w:rsidR="0021449A" w:rsidRPr="00426986" w:rsidRDefault="0021449A">
            <w:pPr>
              <w:pStyle w:val="tablehead"/>
              <w:jc w:val="center"/>
              <w:rPr>
                <w:color w:val="auto"/>
              </w:rPr>
            </w:pPr>
            <w:r w:rsidRPr="00426986">
              <w:rPr>
                <w:rStyle w:val="Bold"/>
                <w:b/>
                <w:color w:val="auto"/>
              </w:rPr>
              <w:t>Annual average</w:t>
            </w:r>
            <w:r w:rsidRPr="00426986">
              <w:rPr>
                <w:rStyle w:val="Bold"/>
                <w:b/>
                <w:color w:val="auto"/>
              </w:rPr>
              <w:br/>
              <w:t>(</w:t>
            </w:r>
            <w:r w:rsidRPr="00426986">
              <w:rPr>
                <w:rStyle w:val="Bold"/>
                <w:rFonts w:ascii="TimesNewRomanPS-BoldMT" w:hAnsi="TimesNewRomanPS-BoldMT" w:cs="TimesNewRomanPS-BoldMT"/>
                <w:b/>
                <w:color w:val="auto"/>
              </w:rPr>
              <w:t>µ</w:t>
            </w:r>
            <w:r w:rsidRPr="00426986">
              <w:rPr>
                <w:rStyle w:val="Bold"/>
                <w:b/>
                <w:color w:val="auto"/>
              </w:rPr>
              <w:t>g/m</w:t>
            </w:r>
            <w:r w:rsidRPr="00426986">
              <w:rPr>
                <w:rStyle w:val="Bold"/>
                <w:b/>
                <w:color w:val="auto"/>
                <w:vertAlign w:val="superscript"/>
              </w:rPr>
              <w:t>3</w:t>
            </w:r>
            <w:r w:rsidRPr="00426986">
              <w:rPr>
                <w:rStyle w:val="Bold"/>
                <w:b/>
                <w:color w:val="auto"/>
              </w:rPr>
              <w:t>)</w:t>
            </w:r>
          </w:p>
        </w:tc>
      </w:tr>
      <w:tr w:rsidR="0021449A" w:rsidRPr="00426986" w14:paraId="763640CD" w14:textId="77777777">
        <w:tblPrEx>
          <w:tblCellMar>
            <w:top w:w="0" w:type="dxa"/>
            <w:left w:w="0" w:type="dxa"/>
            <w:bottom w:w="0" w:type="dxa"/>
            <w:right w:w="0" w:type="dxa"/>
          </w:tblCellMar>
        </w:tblPrEx>
        <w:trPr>
          <w:trHeight w:val="589"/>
        </w:trPr>
        <w:tc>
          <w:tcPr>
            <w:tcW w:w="18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202811A" w14:textId="77777777" w:rsidR="0021449A" w:rsidRPr="00426986" w:rsidRDefault="0021449A">
            <w:pPr>
              <w:pStyle w:val="tablehead"/>
              <w:rPr>
                <w:color w:val="auto"/>
              </w:rPr>
            </w:pPr>
            <w:r w:rsidRPr="00426986">
              <w:rPr>
                <w:color w:val="auto"/>
              </w:rPr>
              <w:t>Hobart</w:t>
            </w:r>
          </w:p>
          <w:p w14:paraId="251F964B" w14:textId="77777777" w:rsidR="0021449A" w:rsidRPr="00426986" w:rsidRDefault="0021449A">
            <w:pPr>
              <w:rPr>
                <w:color w:val="auto"/>
              </w:rPr>
            </w:pPr>
            <w:r w:rsidRPr="00426986">
              <w:rPr>
                <w:color w:val="auto"/>
              </w:rPr>
              <w:t>Metro, New Town</w:t>
            </w:r>
          </w:p>
        </w:tc>
        <w:tc>
          <w:tcPr>
            <w:tcW w:w="290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7D5788A" w14:textId="77777777" w:rsidR="0021449A" w:rsidRPr="00426986" w:rsidRDefault="0021449A">
            <w:pPr>
              <w:jc w:val="center"/>
              <w:rPr>
                <w:color w:val="auto"/>
              </w:rPr>
            </w:pPr>
            <w:r w:rsidRPr="00426986">
              <w:rPr>
                <w:color w:val="auto"/>
              </w:rPr>
              <w:t>0</w:t>
            </w:r>
          </w:p>
        </w:tc>
        <w:tc>
          <w:tcPr>
            <w:tcW w:w="290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7E0FEF" w14:textId="77777777" w:rsidR="0021449A" w:rsidRPr="00426986" w:rsidRDefault="0021449A">
            <w:pPr>
              <w:jc w:val="center"/>
              <w:rPr>
                <w:color w:val="auto"/>
              </w:rPr>
            </w:pPr>
            <w:r w:rsidRPr="00426986">
              <w:rPr>
                <w:color w:val="auto"/>
              </w:rPr>
              <w:t>6.2</w:t>
            </w:r>
          </w:p>
        </w:tc>
      </w:tr>
      <w:tr w:rsidR="0021449A" w:rsidRPr="00426986" w14:paraId="056F26B7" w14:textId="77777777">
        <w:tblPrEx>
          <w:tblCellMar>
            <w:top w:w="0" w:type="dxa"/>
            <w:left w:w="0" w:type="dxa"/>
            <w:bottom w:w="0" w:type="dxa"/>
            <w:right w:w="0" w:type="dxa"/>
          </w:tblCellMar>
        </w:tblPrEx>
        <w:trPr>
          <w:trHeight w:val="60"/>
        </w:trPr>
        <w:tc>
          <w:tcPr>
            <w:tcW w:w="189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60F7C7" w14:textId="77777777" w:rsidR="0021449A" w:rsidRPr="00426986" w:rsidRDefault="0021449A">
            <w:pPr>
              <w:rPr>
                <w:rFonts w:ascii="TimesNewRomanPS-BoldMT" w:hAnsi="TimesNewRomanPS-BoldMT" w:cs="TimesNewRomanPS-BoldMT"/>
                <w:b/>
                <w:bCs/>
                <w:color w:val="auto"/>
              </w:rPr>
            </w:pPr>
            <w:r w:rsidRPr="00426986">
              <w:rPr>
                <w:color w:val="auto"/>
              </w:rPr>
              <w:t>L</w:t>
            </w:r>
            <w:r w:rsidRPr="00426986">
              <w:rPr>
                <w:rFonts w:ascii="TimesNewRomanPS-BoldMT" w:hAnsi="TimesNewRomanPS-BoldMT" w:cs="TimesNewRomanPS-BoldMT"/>
                <w:b/>
                <w:bCs/>
                <w:color w:val="auto"/>
              </w:rPr>
              <w:t>aunceston</w:t>
            </w:r>
          </w:p>
          <w:p w14:paraId="150E5826" w14:textId="77777777" w:rsidR="0021449A" w:rsidRPr="00426986" w:rsidRDefault="0021449A">
            <w:pPr>
              <w:rPr>
                <w:color w:val="auto"/>
              </w:rPr>
            </w:pPr>
            <w:r w:rsidRPr="00426986">
              <w:rPr>
                <w:color w:val="auto"/>
              </w:rPr>
              <w:t>Metro, Ti Tree Bend</w:t>
            </w:r>
          </w:p>
        </w:tc>
        <w:tc>
          <w:tcPr>
            <w:tcW w:w="290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2586EE3" w14:textId="77777777" w:rsidR="0021449A" w:rsidRPr="00426986" w:rsidRDefault="0021449A">
            <w:pPr>
              <w:jc w:val="center"/>
              <w:rPr>
                <w:color w:val="auto"/>
              </w:rPr>
            </w:pPr>
            <w:r w:rsidRPr="00426986">
              <w:rPr>
                <w:color w:val="auto"/>
              </w:rPr>
              <w:t>6</w:t>
            </w:r>
          </w:p>
        </w:tc>
        <w:tc>
          <w:tcPr>
            <w:tcW w:w="2901"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A2E66F" w14:textId="77777777" w:rsidR="0021449A" w:rsidRPr="00426986" w:rsidRDefault="0021449A">
            <w:pPr>
              <w:jc w:val="center"/>
              <w:rPr>
                <w:color w:val="auto"/>
              </w:rPr>
            </w:pPr>
            <w:r w:rsidRPr="00426986">
              <w:rPr>
                <w:color w:val="auto"/>
              </w:rPr>
              <w:t>7.5</w:t>
            </w:r>
          </w:p>
        </w:tc>
      </w:tr>
      <w:tr w:rsidR="0021449A" w:rsidRPr="00426986" w14:paraId="435CC93E" w14:textId="77777777">
        <w:tblPrEx>
          <w:tblCellMar>
            <w:top w:w="0" w:type="dxa"/>
            <w:left w:w="0" w:type="dxa"/>
            <w:bottom w:w="0" w:type="dxa"/>
            <w:right w:w="0" w:type="dxa"/>
          </w:tblCellMar>
        </w:tblPrEx>
        <w:trPr>
          <w:trHeight w:val="60"/>
        </w:trPr>
        <w:tc>
          <w:tcPr>
            <w:tcW w:w="18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42CEDA9" w14:textId="77777777" w:rsidR="0021449A" w:rsidRPr="00426986" w:rsidRDefault="0021449A">
            <w:pPr>
              <w:pStyle w:val="tablehead"/>
              <w:rPr>
                <w:color w:val="auto"/>
              </w:rPr>
            </w:pPr>
            <w:r w:rsidRPr="00426986">
              <w:rPr>
                <w:color w:val="auto"/>
              </w:rPr>
              <w:t>Devonport</w:t>
            </w:r>
          </w:p>
          <w:p w14:paraId="1AA62232" w14:textId="77777777" w:rsidR="0021449A" w:rsidRPr="00426986" w:rsidRDefault="0021449A">
            <w:pPr>
              <w:rPr>
                <w:color w:val="auto"/>
              </w:rPr>
            </w:pPr>
            <w:r w:rsidRPr="00426986">
              <w:rPr>
                <w:color w:val="auto"/>
              </w:rPr>
              <w:t>Not yet operational</w:t>
            </w:r>
          </w:p>
        </w:tc>
        <w:tc>
          <w:tcPr>
            <w:tcW w:w="290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27A9BA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90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4B3089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59A12132" w14:textId="77777777" w:rsidR="0021449A" w:rsidRPr="00426986" w:rsidRDefault="0021449A">
      <w:pPr>
        <w:rPr>
          <w:rFonts w:ascii="Calibri" w:hAnsi="Calibri" w:cs="Calibri"/>
          <w:color w:val="auto"/>
          <w:lang w:val="en-US"/>
        </w:rPr>
      </w:pPr>
    </w:p>
    <w:p w14:paraId="1583548E" w14:textId="77777777" w:rsidR="0021449A" w:rsidRPr="00426986" w:rsidRDefault="00B5372B">
      <w:pPr>
        <w:pStyle w:val="Heading2"/>
      </w:pPr>
      <w:r>
        <w:br w:type="page"/>
      </w:r>
      <w:r w:rsidR="0021449A" w:rsidRPr="00426986">
        <w:t>Australian Capital Territory</w:t>
      </w:r>
    </w:p>
    <w:p w14:paraId="6A4F99CF" w14:textId="77777777" w:rsidR="0021449A" w:rsidRPr="00426986" w:rsidRDefault="0021449A">
      <w:pPr>
        <w:rPr>
          <w:rStyle w:val="Italic"/>
          <w:iCs/>
          <w:cap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Ambient Air Quality</w:t>
      </w:r>
      <w:r w:rsidRPr="00426986">
        <w:rPr>
          <w:rStyle w:val="Italic"/>
          <w:iCs/>
          <w:color w:val="auto"/>
        </w:rPr>
        <w:t xml:space="preserve">) Measure for the Australian Capital Territory by Mr Simon Corbell MLA, Minister for the Environment and Sustainable Development for the reporting year ended 30 June 2012. </w:t>
      </w:r>
    </w:p>
    <w:p w14:paraId="0ACC8C52" w14:textId="77777777" w:rsidR="0021449A" w:rsidRPr="00426986" w:rsidRDefault="0021449A">
      <w:pPr>
        <w:pStyle w:val="Heading3"/>
        <w:rPr>
          <w:color w:val="auto"/>
        </w:rPr>
      </w:pPr>
      <w:r w:rsidRPr="00426986">
        <w:rPr>
          <w:color w:val="auto"/>
        </w:rPr>
        <w:t>part 1 — Implementation of the NEPM and any significant issues</w:t>
      </w:r>
    </w:p>
    <w:p w14:paraId="642FCB67" w14:textId="77777777" w:rsidR="0021449A" w:rsidRPr="00426986" w:rsidRDefault="0021449A">
      <w:pPr>
        <w:rPr>
          <w:color w:val="auto"/>
        </w:rPr>
      </w:pPr>
      <w:r w:rsidRPr="00426986">
        <w:rPr>
          <w:color w:val="auto"/>
        </w:rPr>
        <w:t>No implementation issues have arisen during the reporting year.</w:t>
      </w:r>
    </w:p>
    <w:p w14:paraId="189B0F4E" w14:textId="77777777" w:rsidR="0021449A" w:rsidRPr="00426986" w:rsidRDefault="0021449A">
      <w:pPr>
        <w:pStyle w:val="Heading3"/>
        <w:rPr>
          <w:color w:val="auto"/>
        </w:rPr>
      </w:pPr>
      <w:r w:rsidRPr="00426986">
        <w:rPr>
          <w:color w:val="auto"/>
        </w:rPr>
        <w:t>part 2 — Assessment of NEPM effectiveness</w:t>
      </w:r>
    </w:p>
    <w:p w14:paraId="0FA6D17F" w14:textId="77777777" w:rsidR="0021449A" w:rsidRPr="00426986" w:rsidRDefault="0021449A">
      <w:pPr>
        <w:rPr>
          <w:color w:val="auto"/>
        </w:rPr>
      </w:pPr>
      <w:r w:rsidRPr="00426986">
        <w:rPr>
          <w:color w:val="auto"/>
        </w:rPr>
        <w:t>The Australian Capital Territory is making steady progress towards achieving the standards specified in sch. 2 of the NEPM.</w:t>
      </w:r>
    </w:p>
    <w:p w14:paraId="0DBFA46B" w14:textId="77777777" w:rsidR="0021449A" w:rsidRPr="00426986" w:rsidRDefault="0021449A">
      <w:pPr>
        <w:rPr>
          <w:color w:val="auto"/>
        </w:rPr>
      </w:pPr>
      <w:r w:rsidRPr="00426986">
        <w:rPr>
          <w:color w:val="auto"/>
        </w:rPr>
        <w:t>During 2011 no exceedences of the standards were recorded. Compliance was ‘not demonstrated’ for nitrogen dioxide (NO</w:t>
      </w:r>
      <w:r w:rsidRPr="00426986">
        <w:rPr>
          <w:color w:val="auto"/>
          <w:vertAlign w:val="subscript"/>
        </w:rPr>
        <w:t>2</w:t>
      </w:r>
      <w:r w:rsidRPr="00426986">
        <w:rPr>
          <w:color w:val="auto"/>
        </w:rPr>
        <w:t>) at Civic because of less than 75 per cent data availability in the third quarter. This pollutant is not of concern for the Australian Capital Territory airshed with levels of NO</w:t>
      </w:r>
      <w:r w:rsidRPr="00426986">
        <w:rPr>
          <w:color w:val="auto"/>
          <w:vertAlign w:val="subscript"/>
        </w:rPr>
        <w:t>2</w:t>
      </w:r>
      <w:r w:rsidRPr="00426986">
        <w:rPr>
          <w:color w:val="auto"/>
        </w:rPr>
        <w:t xml:space="preserve"> less than 40 per cent of the standard.</w:t>
      </w:r>
    </w:p>
    <w:p w14:paraId="0C1367F4" w14:textId="77777777" w:rsidR="0021449A" w:rsidRPr="00426986" w:rsidRDefault="0021449A">
      <w:pPr>
        <w:rPr>
          <w:color w:val="auto"/>
        </w:rPr>
      </w:pPr>
      <w:r w:rsidRPr="00426986">
        <w:rPr>
          <w:color w:val="auto"/>
        </w:rPr>
        <w:t>The monitoring clearly shows that particulate matter levels increase during the winter months because of wood heater emissions, with four exceedences of the PM</w:t>
      </w:r>
      <w:r w:rsidRPr="00426986">
        <w:rPr>
          <w:color w:val="auto"/>
          <w:vertAlign w:val="subscript"/>
        </w:rPr>
        <w:t>2.5</w:t>
      </w:r>
      <w:r w:rsidRPr="00426986">
        <w:rPr>
          <w:color w:val="auto"/>
        </w:rPr>
        <w:t xml:space="preserve"> (particulate matter of 2.5 micrometres or less) advisory reporting standard reported during this period.</w:t>
      </w:r>
    </w:p>
    <w:p w14:paraId="5F87AF44" w14:textId="77777777" w:rsidR="0021449A" w:rsidRPr="00426986" w:rsidRDefault="0021449A">
      <w:pPr>
        <w:rPr>
          <w:color w:val="auto"/>
        </w:rPr>
      </w:pPr>
      <w:r w:rsidRPr="00426986">
        <w:rPr>
          <w:color w:val="auto"/>
        </w:rPr>
        <w:t>The Australian Capital Territory Government acknowledges that woodsmoke is a problem and is working towards addressing the issue in an informed and measured manner to ensure a satisfactory outcome for all Canberrans.</w:t>
      </w:r>
    </w:p>
    <w:p w14:paraId="735BA34F" w14:textId="77777777" w:rsidR="0021449A" w:rsidRPr="00426986" w:rsidRDefault="0021449A">
      <w:pPr>
        <w:rPr>
          <w:color w:val="auto"/>
        </w:rPr>
      </w:pPr>
      <w:r w:rsidRPr="00426986">
        <w:rPr>
          <w:color w:val="auto"/>
        </w:rPr>
        <w:t>It will continue to implement an integrated program to address woodsmoke. This will involve public education and enforcement activities, the licensing of firewood merchants, the implementation of the ‘Burn Right Tonight’ campaign and the ongoing implementation of the Wood Heater Replacement Program.</w:t>
      </w:r>
    </w:p>
    <w:p w14:paraId="1D950536" w14:textId="77777777" w:rsidR="0021449A" w:rsidRPr="00426986" w:rsidRDefault="0021449A">
      <w:pPr>
        <w:rPr>
          <w:color w:val="auto"/>
        </w:rPr>
      </w:pPr>
      <w:r w:rsidRPr="00426986">
        <w:rPr>
          <w:color w:val="auto"/>
        </w:rPr>
        <w:t>The Australian Capital Territory will also work with the Commonwealth and other jurisdictions at a national level through the Council to progress actions to improve air quality under the National Plan for Clean Air.</w:t>
      </w:r>
    </w:p>
    <w:p w14:paraId="78F5B7AA" w14:textId="77777777" w:rsidR="0021449A" w:rsidRPr="00426986" w:rsidRDefault="0021449A">
      <w:pPr>
        <w:rPr>
          <w:color w:val="auto"/>
        </w:rPr>
      </w:pPr>
      <w:r w:rsidRPr="00426986">
        <w:rPr>
          <w:color w:val="auto"/>
        </w:rPr>
        <w:t>Data from relevant monitoring stations are presented in tabular form below to enable an evaluation of whether the National Environment Protection Measure (NEPM) standards and goal were met at each monitoring station. The standards, with accompanying definitions and explanations, appear in Schedule 2 of the NEPM. For averaging times shorter than one year, compliance with the NEPM goal is achieved if the standard for a pollutant is exceeded on no more than a specified number of days in a calendar year (one day per year for all pollutants except particulare matter of 10 micrometres or less (PM</w:t>
      </w:r>
      <w:r w:rsidRPr="00426986">
        <w:rPr>
          <w:color w:val="auto"/>
          <w:vertAlign w:val="subscript"/>
        </w:rPr>
        <w:t>10</w:t>
      </w:r>
      <w:r w:rsidRPr="00426986">
        <w:rPr>
          <w:color w:val="auto"/>
        </w:rPr>
        <w:t>), which may be exceeded no more than five days per year) and at least 75 per cent of data are captured in each quarter.</w:t>
      </w:r>
    </w:p>
    <w:p w14:paraId="0593E6CD" w14:textId="77777777" w:rsidR="0021449A" w:rsidRPr="00426986" w:rsidRDefault="0021449A">
      <w:pPr>
        <w:rPr>
          <w:color w:val="auto"/>
        </w:rPr>
      </w:pPr>
      <w:r w:rsidRPr="00426986">
        <w:rPr>
          <w:color w:val="auto"/>
        </w:rPr>
        <w:t xml:space="preserve">The data are presented in greater detail in the </w:t>
      </w:r>
      <w:r w:rsidRPr="00426986">
        <w:rPr>
          <w:rStyle w:val="Italic"/>
          <w:iCs/>
          <w:color w:val="auto"/>
        </w:rPr>
        <w:t>ACT Air Quality Report 2011</w:t>
      </w:r>
      <w:r w:rsidRPr="00426986">
        <w:rPr>
          <w:color w:val="auto"/>
        </w:rPr>
        <w:t>, available on the Department of Environment and Sustainable Development’s website &lt;</w:t>
      </w:r>
      <w:hyperlink r:id="rId65" w:history="1">
        <w:r w:rsidRPr="00426986">
          <w:rPr>
            <w:color w:val="auto"/>
          </w:rPr>
          <w:t>http://www.environment.act.gov.au/environment2/environment_protection_authority_legislation_and_policies/air_quality_monitoring_reports</w:t>
        </w:r>
      </w:hyperlink>
      <w:r w:rsidRPr="00426986">
        <w:rPr>
          <w:color w:val="auto"/>
        </w:rPr>
        <w:t>&gt;.</w:t>
      </w:r>
    </w:p>
    <w:p w14:paraId="160A0BA2" w14:textId="77777777" w:rsidR="0021449A" w:rsidRPr="00426986" w:rsidRDefault="0021449A">
      <w:pPr>
        <w:rPr>
          <w:color w:val="auto"/>
        </w:rPr>
      </w:pPr>
    </w:p>
    <w:p w14:paraId="1A6D126E" w14:textId="77777777" w:rsidR="00B5372B" w:rsidRDefault="00B5372B">
      <w:r>
        <w:br w:type="page"/>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3E30AE2B"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6568D1DD"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0147E534"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558EE18E" w14:textId="77777777">
        <w:tblPrEx>
          <w:tblCellMar>
            <w:top w:w="0" w:type="dxa"/>
            <w:left w:w="0" w:type="dxa"/>
            <w:bottom w:w="0" w:type="dxa"/>
            <w:right w:w="0" w:type="dxa"/>
          </w:tblCellMar>
        </w:tblPrEx>
        <w:trPr>
          <w:trHeight w:val="338"/>
        </w:trPr>
        <w:tc>
          <w:tcPr>
            <w:tcW w:w="1814" w:type="dxa"/>
            <w:vMerge/>
            <w:tcBorders>
              <w:top w:val="single" w:sz="8" w:space="0" w:color="000000"/>
              <w:left w:val="single" w:sz="6" w:space="0" w:color="000000"/>
              <w:bottom w:val="single" w:sz="6" w:space="0" w:color="BFBFBF"/>
              <w:right w:val="single" w:sz="6" w:space="0" w:color="000000"/>
            </w:tcBorders>
          </w:tcPr>
          <w:p w14:paraId="6C967CE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44210E4"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656FDF8C"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12B35F39" w14:textId="77777777">
        <w:tblPrEx>
          <w:tblCellMar>
            <w:top w:w="0" w:type="dxa"/>
            <w:left w:w="0" w:type="dxa"/>
            <w:bottom w:w="0" w:type="dxa"/>
            <w:right w:w="0" w:type="dxa"/>
          </w:tblCellMar>
        </w:tblPrEx>
        <w:trPr>
          <w:trHeight w:val="476"/>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FDFEB55"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C53DDD1"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8716EC5" w14:textId="77777777" w:rsidR="0021449A" w:rsidRPr="00426986" w:rsidRDefault="0021449A">
            <w:pPr>
              <w:pStyle w:val="tablehead"/>
              <w:jc w:val="center"/>
              <w:rPr>
                <w:color w:val="auto"/>
              </w:rPr>
            </w:pPr>
            <w:r w:rsidRPr="00426986">
              <w:rPr>
                <w:color w:val="auto"/>
              </w:rPr>
              <w:t>NEPM goal compliance</w:t>
            </w:r>
          </w:p>
        </w:tc>
      </w:tr>
      <w:tr w:rsidR="0021449A" w:rsidRPr="00426986" w14:paraId="116815F2"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658D784" w14:textId="77777777" w:rsidR="0021449A" w:rsidRPr="00426986" w:rsidRDefault="0021449A">
            <w:pPr>
              <w:pStyle w:val="tablehead"/>
              <w:rPr>
                <w:color w:val="auto"/>
              </w:rPr>
            </w:pPr>
            <w:r w:rsidRPr="00426986">
              <w:rPr>
                <w:color w:val="auto"/>
              </w:rPr>
              <w:t>Canberra</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50933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32C313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194D26C"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11EA307" w14:textId="77777777" w:rsidR="0021449A" w:rsidRPr="00426986" w:rsidRDefault="0021449A">
            <w:pPr>
              <w:pStyle w:val="tablenormal0"/>
              <w:jc w:val="left"/>
              <w:rPr>
                <w:color w:val="auto"/>
              </w:rPr>
            </w:pPr>
            <w:r w:rsidRPr="00426986">
              <w:rPr>
                <w:color w:val="auto"/>
              </w:rPr>
              <w:t>Civic</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6133A2" w14:textId="77777777" w:rsidR="0021449A" w:rsidRPr="00426986" w:rsidRDefault="0021449A">
            <w:pPr>
              <w:pStyle w:val="tablenormal0"/>
              <w:rPr>
                <w:color w:val="auto"/>
              </w:rPr>
            </w:pPr>
            <w:r w:rsidRPr="00426986">
              <w:rPr>
                <w:color w:val="auto"/>
              </w:rPr>
              <w:t>0</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F06C3DC" w14:textId="77777777" w:rsidR="0021449A" w:rsidRPr="00426986" w:rsidRDefault="0021449A">
            <w:pPr>
              <w:pStyle w:val="tablenormal0"/>
              <w:rPr>
                <w:color w:val="auto"/>
              </w:rPr>
            </w:pPr>
            <w:r w:rsidRPr="00426986">
              <w:rPr>
                <w:color w:val="auto"/>
              </w:rPr>
              <w:t>Met</w:t>
            </w:r>
          </w:p>
        </w:tc>
      </w:tr>
      <w:tr w:rsidR="0021449A" w:rsidRPr="00426986" w14:paraId="25189C43"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5594AAF" w14:textId="77777777" w:rsidR="0021449A" w:rsidRPr="00426986" w:rsidRDefault="0021449A">
            <w:pPr>
              <w:pStyle w:val="tablenormal0"/>
              <w:jc w:val="left"/>
              <w:rPr>
                <w:color w:val="auto"/>
              </w:rPr>
            </w:pPr>
            <w:r w:rsidRPr="00426986">
              <w:rPr>
                <w:color w:val="auto"/>
              </w:rPr>
              <w:t>Monash</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D92E00F" w14:textId="77777777" w:rsidR="0021449A" w:rsidRPr="00426986" w:rsidRDefault="0021449A">
            <w:pPr>
              <w:pStyle w:val="tablenormal0"/>
              <w:rPr>
                <w:color w:val="auto"/>
              </w:rPr>
            </w:pPr>
            <w:r w:rsidRPr="00426986">
              <w:rPr>
                <w:color w:val="auto"/>
              </w:rPr>
              <w:t>0</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6AA7A0A" w14:textId="77777777" w:rsidR="0021449A" w:rsidRPr="00426986" w:rsidRDefault="0021449A">
            <w:pPr>
              <w:pStyle w:val="tablenormal0"/>
              <w:rPr>
                <w:color w:val="auto"/>
              </w:rPr>
            </w:pPr>
            <w:r w:rsidRPr="00426986">
              <w:rPr>
                <w:color w:val="auto"/>
              </w:rPr>
              <w:t>Met</w:t>
            </w:r>
          </w:p>
        </w:tc>
      </w:tr>
    </w:tbl>
    <w:p w14:paraId="3C2F8CE2"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88B3394"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073C8C14"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38D683CD"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19F275F2" w14:textId="77777777">
        <w:tblPrEx>
          <w:tblCellMar>
            <w:top w:w="0" w:type="dxa"/>
            <w:left w:w="0" w:type="dxa"/>
            <w:bottom w:w="0" w:type="dxa"/>
            <w:right w:w="0" w:type="dxa"/>
          </w:tblCellMar>
        </w:tblPrEx>
        <w:trPr>
          <w:trHeight w:val="525"/>
        </w:trPr>
        <w:tc>
          <w:tcPr>
            <w:tcW w:w="1814" w:type="dxa"/>
            <w:vMerge/>
            <w:tcBorders>
              <w:top w:val="single" w:sz="8" w:space="0" w:color="000000"/>
              <w:left w:val="single" w:sz="6" w:space="0" w:color="000000"/>
              <w:bottom w:val="single" w:sz="6" w:space="0" w:color="BFBFBF"/>
              <w:right w:val="single" w:sz="6" w:space="0" w:color="000000"/>
            </w:tcBorders>
          </w:tcPr>
          <w:p w14:paraId="2F46820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EF6B7B5"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hour = 0.12ppm, 1 year = 0.03ppm)</w:t>
            </w:r>
          </w:p>
        </w:tc>
      </w:tr>
    </w:tbl>
    <w:p w14:paraId="05A37A91"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8"/>
        <w:gridCol w:w="1538"/>
        <w:gridCol w:w="1538"/>
        <w:gridCol w:w="1538"/>
        <w:gridCol w:w="1538"/>
      </w:tblGrid>
      <w:tr w:rsidR="0021449A" w:rsidRPr="00426986" w14:paraId="5EF7F9C7" w14:textId="77777777">
        <w:tblPrEx>
          <w:tblCellMar>
            <w:top w:w="0" w:type="dxa"/>
            <w:left w:w="0" w:type="dxa"/>
            <w:bottom w:w="0" w:type="dxa"/>
            <w:right w:w="0" w:type="dxa"/>
          </w:tblCellMar>
        </w:tblPrEx>
        <w:trPr>
          <w:trHeight w:val="284"/>
        </w:trPr>
        <w:tc>
          <w:tcPr>
            <w:tcW w:w="1538"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center"/>
          </w:tcPr>
          <w:p w14:paraId="6BA1C23F" w14:textId="77777777" w:rsidR="0021449A" w:rsidRPr="00426986" w:rsidRDefault="0021449A">
            <w:pPr>
              <w:pStyle w:val="tablehead"/>
              <w:rPr>
                <w:color w:val="auto"/>
              </w:rPr>
            </w:pPr>
            <w:r w:rsidRPr="00426986">
              <w:rPr>
                <w:color w:val="auto"/>
              </w:rPr>
              <w:t>Station</w:t>
            </w:r>
          </w:p>
        </w:tc>
        <w:tc>
          <w:tcPr>
            <w:tcW w:w="307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7A5E638" w14:textId="77777777" w:rsidR="0021449A" w:rsidRPr="00426986" w:rsidRDefault="0021449A">
            <w:pPr>
              <w:pStyle w:val="tablehead"/>
              <w:jc w:val="center"/>
              <w:rPr>
                <w:color w:val="auto"/>
              </w:rPr>
            </w:pPr>
            <w:r w:rsidRPr="00426986">
              <w:rPr>
                <w:color w:val="auto"/>
              </w:rPr>
              <w:t>1 hour</w:t>
            </w:r>
          </w:p>
        </w:tc>
        <w:tc>
          <w:tcPr>
            <w:tcW w:w="307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727DCB95" w14:textId="77777777" w:rsidR="0021449A" w:rsidRPr="00426986" w:rsidRDefault="0021449A">
            <w:pPr>
              <w:pStyle w:val="tablehead"/>
              <w:jc w:val="center"/>
              <w:rPr>
                <w:color w:val="auto"/>
              </w:rPr>
            </w:pPr>
            <w:r w:rsidRPr="00426986">
              <w:rPr>
                <w:color w:val="auto"/>
              </w:rPr>
              <w:t>1 year</w:t>
            </w:r>
          </w:p>
        </w:tc>
      </w:tr>
      <w:tr w:rsidR="0021449A" w:rsidRPr="00426986" w14:paraId="67138CB0" w14:textId="77777777">
        <w:tblPrEx>
          <w:tblCellMar>
            <w:top w:w="0" w:type="dxa"/>
            <w:left w:w="0" w:type="dxa"/>
            <w:bottom w:w="0" w:type="dxa"/>
            <w:right w:w="0" w:type="dxa"/>
          </w:tblCellMar>
        </w:tblPrEx>
        <w:trPr>
          <w:trHeight w:val="476"/>
        </w:trPr>
        <w:tc>
          <w:tcPr>
            <w:tcW w:w="1538" w:type="dxa"/>
            <w:vMerge/>
            <w:tcBorders>
              <w:top w:val="single" w:sz="8" w:space="0" w:color="000000"/>
              <w:left w:val="single" w:sz="4" w:space="0" w:color="FFFFFF"/>
              <w:bottom w:val="single" w:sz="4" w:space="0" w:color="FFFFFF"/>
              <w:right w:val="single" w:sz="4" w:space="0" w:color="FFFFFF"/>
            </w:tcBorders>
          </w:tcPr>
          <w:p w14:paraId="6A3641C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E872EA3" w14:textId="77777777" w:rsidR="0021449A" w:rsidRPr="00426986" w:rsidRDefault="0021449A">
            <w:pPr>
              <w:pStyle w:val="tablehead"/>
              <w:jc w:val="center"/>
              <w:rPr>
                <w:color w:val="auto"/>
              </w:rPr>
            </w:pPr>
            <w:r w:rsidRPr="00426986">
              <w:rPr>
                <w:color w:val="auto"/>
              </w:rPr>
              <w:t>Number of exceedences</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31502E5" w14:textId="77777777" w:rsidR="0021449A" w:rsidRPr="00426986" w:rsidRDefault="0021449A">
            <w:pPr>
              <w:pStyle w:val="tablehead"/>
              <w:jc w:val="center"/>
              <w:rPr>
                <w:color w:val="auto"/>
              </w:rPr>
            </w:pPr>
            <w:r w:rsidRPr="00426986">
              <w:rPr>
                <w:color w:val="auto"/>
              </w:rPr>
              <w:t>NEPM goal compliance</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81D09AC" w14:textId="77777777" w:rsidR="0021449A" w:rsidRPr="00426986" w:rsidRDefault="0021449A">
            <w:pPr>
              <w:pStyle w:val="tablehead"/>
              <w:jc w:val="center"/>
              <w:rPr>
                <w:color w:val="auto"/>
              </w:rPr>
            </w:pPr>
            <w:r w:rsidRPr="00426986">
              <w:rPr>
                <w:color w:val="auto"/>
              </w:rPr>
              <w:t>Annual average (ppm)</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D08D656" w14:textId="77777777" w:rsidR="0021449A" w:rsidRPr="00426986" w:rsidRDefault="0021449A">
            <w:pPr>
              <w:pStyle w:val="tablehead"/>
              <w:jc w:val="center"/>
              <w:rPr>
                <w:color w:val="auto"/>
              </w:rPr>
            </w:pPr>
            <w:r w:rsidRPr="00426986">
              <w:rPr>
                <w:color w:val="auto"/>
              </w:rPr>
              <w:t>NEPM goal compliance</w:t>
            </w:r>
          </w:p>
        </w:tc>
      </w:tr>
      <w:tr w:rsidR="0021449A" w:rsidRPr="00426986" w14:paraId="3AB08198" w14:textId="77777777">
        <w:tblPrEx>
          <w:tblCellMar>
            <w:top w:w="0" w:type="dxa"/>
            <w:left w:w="0" w:type="dxa"/>
            <w:bottom w:w="0" w:type="dxa"/>
            <w:right w:w="0" w:type="dxa"/>
          </w:tblCellMar>
        </w:tblPrEx>
        <w:trPr>
          <w:trHeight w:val="60"/>
        </w:trPr>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40927E8" w14:textId="77777777" w:rsidR="0021449A" w:rsidRPr="00426986" w:rsidRDefault="0021449A">
            <w:pPr>
              <w:pStyle w:val="tablehead"/>
              <w:rPr>
                <w:color w:val="auto"/>
              </w:rPr>
            </w:pPr>
            <w:r w:rsidRPr="00426986">
              <w:rPr>
                <w:color w:val="auto"/>
              </w:rPr>
              <w:t>Canberra</w:t>
            </w: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E4CE5A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713AAA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886F1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BEDBE7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7DDACE5" w14:textId="77777777">
        <w:tblPrEx>
          <w:tblCellMar>
            <w:top w:w="0" w:type="dxa"/>
            <w:left w:w="0" w:type="dxa"/>
            <w:bottom w:w="0" w:type="dxa"/>
            <w:right w:w="0" w:type="dxa"/>
          </w:tblCellMar>
        </w:tblPrEx>
        <w:trPr>
          <w:trHeight w:val="60"/>
        </w:trPr>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0687E0F" w14:textId="77777777" w:rsidR="0021449A" w:rsidRPr="00426986" w:rsidRDefault="0021449A">
            <w:pPr>
              <w:rPr>
                <w:color w:val="auto"/>
              </w:rPr>
            </w:pPr>
            <w:r w:rsidRPr="00426986">
              <w:rPr>
                <w:color w:val="auto"/>
              </w:rPr>
              <w:t>Civic</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B8D71F" w14:textId="77777777" w:rsidR="0021449A" w:rsidRPr="00426986" w:rsidRDefault="0021449A">
            <w:pPr>
              <w:jc w:val="center"/>
              <w:rPr>
                <w:color w:val="auto"/>
              </w:rPr>
            </w:pPr>
            <w:r w:rsidRPr="00426986">
              <w:rPr>
                <w:color w:val="auto"/>
              </w:rPr>
              <w:t>0</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52199A7" w14:textId="77777777" w:rsidR="0021449A" w:rsidRPr="00426986" w:rsidRDefault="0021449A">
            <w:pPr>
              <w:rPr>
                <w:color w:val="auto"/>
              </w:rPr>
            </w:pPr>
            <w:r w:rsidRPr="00426986">
              <w:rPr>
                <w:color w:val="auto"/>
              </w:rPr>
              <w:t>Not Demonstrated</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51069E5" w14:textId="77777777" w:rsidR="0021449A" w:rsidRPr="00426986" w:rsidRDefault="0021449A">
            <w:pPr>
              <w:rPr>
                <w:color w:val="auto"/>
              </w:rPr>
            </w:pPr>
            <w:r w:rsidRPr="00426986">
              <w:rPr>
                <w:color w:val="auto"/>
              </w:rPr>
              <w:t>0.008</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BB41F1" w14:textId="77777777" w:rsidR="0021449A" w:rsidRPr="00426986" w:rsidRDefault="0021449A">
            <w:pPr>
              <w:rPr>
                <w:color w:val="auto"/>
              </w:rPr>
            </w:pPr>
            <w:r w:rsidRPr="00426986">
              <w:rPr>
                <w:color w:val="auto"/>
              </w:rPr>
              <w:t>Not Demonstrated</w:t>
            </w:r>
          </w:p>
        </w:tc>
      </w:tr>
      <w:tr w:rsidR="0021449A" w:rsidRPr="00426986" w14:paraId="087D3886" w14:textId="77777777">
        <w:tblPrEx>
          <w:tblCellMar>
            <w:top w:w="0" w:type="dxa"/>
            <w:left w:w="0" w:type="dxa"/>
            <w:bottom w:w="0" w:type="dxa"/>
            <w:right w:w="0" w:type="dxa"/>
          </w:tblCellMar>
        </w:tblPrEx>
        <w:trPr>
          <w:trHeight w:val="60"/>
        </w:trPr>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E3E87B6" w14:textId="77777777" w:rsidR="0021449A" w:rsidRPr="00426986" w:rsidRDefault="0021449A">
            <w:pPr>
              <w:rPr>
                <w:color w:val="auto"/>
              </w:rPr>
            </w:pPr>
            <w:r w:rsidRPr="00426986">
              <w:rPr>
                <w:color w:val="auto"/>
              </w:rPr>
              <w:t>Monash</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FE925A3" w14:textId="77777777" w:rsidR="0021449A" w:rsidRPr="00426986" w:rsidRDefault="0021449A">
            <w:pPr>
              <w:jc w:val="center"/>
              <w:rPr>
                <w:color w:val="auto"/>
              </w:rPr>
            </w:pPr>
            <w:r w:rsidRPr="00426986">
              <w:rPr>
                <w:color w:val="auto"/>
              </w:rPr>
              <w:t>0</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E55B3DC" w14:textId="77777777" w:rsidR="0021449A" w:rsidRPr="00426986" w:rsidRDefault="0021449A">
            <w:pPr>
              <w:rPr>
                <w:color w:val="auto"/>
              </w:rPr>
            </w:pPr>
            <w:r w:rsidRPr="00426986">
              <w:rPr>
                <w:color w:val="auto"/>
              </w:rPr>
              <w:t>Met</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8E1CA00" w14:textId="77777777" w:rsidR="0021449A" w:rsidRPr="00426986" w:rsidRDefault="0021449A">
            <w:pPr>
              <w:rPr>
                <w:color w:val="auto"/>
              </w:rPr>
            </w:pPr>
            <w:r w:rsidRPr="00426986">
              <w:rPr>
                <w:color w:val="auto"/>
              </w:rPr>
              <w:t>0.005</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90F3BFD" w14:textId="77777777" w:rsidR="0021449A" w:rsidRPr="00426986" w:rsidRDefault="0021449A">
            <w:pPr>
              <w:rPr>
                <w:color w:val="auto"/>
              </w:rPr>
            </w:pPr>
            <w:r w:rsidRPr="00426986">
              <w:rPr>
                <w:color w:val="auto"/>
              </w:rPr>
              <w:t>Met</w:t>
            </w:r>
          </w:p>
        </w:tc>
      </w:tr>
    </w:tbl>
    <w:p w14:paraId="46EE1777"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76"/>
      </w:tblGrid>
      <w:tr w:rsidR="0021449A" w:rsidRPr="00426986" w14:paraId="2456C4DD" w14:textId="77777777">
        <w:tblPrEx>
          <w:tblCellMar>
            <w:top w:w="0" w:type="dxa"/>
            <w:left w:w="0" w:type="dxa"/>
            <w:bottom w:w="0" w:type="dxa"/>
            <w:right w:w="0" w:type="dxa"/>
          </w:tblCellMar>
        </w:tblPrEx>
        <w:trPr>
          <w:trHeight w:val="240"/>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706FF35"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7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227958F7"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62959A3C" w14:textId="77777777">
        <w:tblPrEx>
          <w:tblCellMar>
            <w:top w:w="0" w:type="dxa"/>
            <w:left w:w="0" w:type="dxa"/>
            <w:bottom w:w="0" w:type="dxa"/>
            <w:right w:w="0" w:type="dxa"/>
          </w:tblCellMar>
        </w:tblPrEx>
        <w:trPr>
          <w:trHeight w:val="425"/>
        </w:trPr>
        <w:tc>
          <w:tcPr>
            <w:tcW w:w="1814" w:type="dxa"/>
            <w:vMerge/>
            <w:tcBorders>
              <w:top w:val="single" w:sz="8" w:space="0" w:color="000000"/>
              <w:left w:val="single" w:sz="6" w:space="0" w:color="000000"/>
              <w:bottom w:val="single" w:sz="6" w:space="0" w:color="BFBFBF"/>
              <w:right w:val="single" w:sz="6" w:space="0" w:color="000000"/>
            </w:tcBorders>
          </w:tcPr>
          <w:p w14:paraId="2FCB108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7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1C46C8E4"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204ACD9C"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38"/>
        <w:gridCol w:w="1538"/>
        <w:gridCol w:w="1538"/>
        <w:gridCol w:w="1538"/>
        <w:gridCol w:w="1538"/>
      </w:tblGrid>
      <w:tr w:rsidR="0021449A" w:rsidRPr="00426986" w14:paraId="41B5D812" w14:textId="77777777">
        <w:tblPrEx>
          <w:tblCellMar>
            <w:top w:w="0" w:type="dxa"/>
            <w:left w:w="0" w:type="dxa"/>
            <w:bottom w:w="0" w:type="dxa"/>
            <w:right w:w="0" w:type="dxa"/>
          </w:tblCellMar>
        </w:tblPrEx>
        <w:trPr>
          <w:trHeight w:val="305"/>
        </w:trPr>
        <w:tc>
          <w:tcPr>
            <w:tcW w:w="1538"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center"/>
          </w:tcPr>
          <w:p w14:paraId="70BE9D08" w14:textId="77777777" w:rsidR="0021449A" w:rsidRPr="00426986" w:rsidRDefault="0021449A">
            <w:pPr>
              <w:pStyle w:val="tablehead"/>
              <w:rPr>
                <w:color w:val="auto"/>
              </w:rPr>
            </w:pPr>
            <w:r w:rsidRPr="00426986">
              <w:rPr>
                <w:color w:val="auto"/>
              </w:rPr>
              <w:t>Station</w:t>
            </w:r>
          </w:p>
        </w:tc>
        <w:tc>
          <w:tcPr>
            <w:tcW w:w="307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5B9B210F" w14:textId="77777777" w:rsidR="0021449A" w:rsidRPr="00426986" w:rsidRDefault="0021449A">
            <w:pPr>
              <w:pStyle w:val="tablehead"/>
              <w:jc w:val="center"/>
              <w:rPr>
                <w:color w:val="auto"/>
              </w:rPr>
            </w:pPr>
            <w:r w:rsidRPr="00426986">
              <w:rPr>
                <w:color w:val="auto"/>
              </w:rPr>
              <w:t>1 hour</w:t>
            </w:r>
          </w:p>
        </w:tc>
        <w:tc>
          <w:tcPr>
            <w:tcW w:w="3076"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69501EAE" w14:textId="77777777" w:rsidR="0021449A" w:rsidRPr="00426986" w:rsidRDefault="0021449A">
            <w:pPr>
              <w:pStyle w:val="tablehead"/>
              <w:jc w:val="center"/>
              <w:rPr>
                <w:color w:val="auto"/>
              </w:rPr>
            </w:pPr>
            <w:r w:rsidRPr="00426986">
              <w:rPr>
                <w:color w:val="auto"/>
              </w:rPr>
              <w:t>4 hours</w:t>
            </w:r>
          </w:p>
        </w:tc>
      </w:tr>
      <w:tr w:rsidR="0021449A" w:rsidRPr="00426986" w14:paraId="0A3E7EDE" w14:textId="77777777">
        <w:tblPrEx>
          <w:tblCellMar>
            <w:top w:w="0" w:type="dxa"/>
            <w:left w:w="0" w:type="dxa"/>
            <w:bottom w:w="0" w:type="dxa"/>
            <w:right w:w="0" w:type="dxa"/>
          </w:tblCellMar>
        </w:tblPrEx>
        <w:trPr>
          <w:trHeight w:val="476"/>
        </w:trPr>
        <w:tc>
          <w:tcPr>
            <w:tcW w:w="1538" w:type="dxa"/>
            <w:vMerge/>
            <w:tcBorders>
              <w:top w:val="single" w:sz="8" w:space="0" w:color="000000"/>
              <w:left w:val="single" w:sz="4" w:space="0" w:color="FFFFFF"/>
              <w:bottom w:val="single" w:sz="4" w:space="0" w:color="FFFFFF"/>
              <w:right w:val="single" w:sz="4" w:space="0" w:color="FFFFFF"/>
            </w:tcBorders>
          </w:tcPr>
          <w:p w14:paraId="782F02B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E8891C1" w14:textId="77777777" w:rsidR="0021449A" w:rsidRPr="00426986" w:rsidRDefault="0021449A">
            <w:pPr>
              <w:pStyle w:val="tablehead"/>
              <w:jc w:val="center"/>
              <w:rPr>
                <w:color w:val="auto"/>
              </w:rPr>
            </w:pPr>
            <w:r w:rsidRPr="00426986">
              <w:rPr>
                <w:color w:val="auto"/>
              </w:rPr>
              <w:t>Number of exceedences</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84C8071" w14:textId="77777777" w:rsidR="0021449A" w:rsidRPr="00426986" w:rsidRDefault="0021449A">
            <w:pPr>
              <w:pStyle w:val="tablehead"/>
              <w:jc w:val="center"/>
              <w:rPr>
                <w:color w:val="auto"/>
              </w:rPr>
            </w:pPr>
            <w:r w:rsidRPr="00426986">
              <w:rPr>
                <w:color w:val="auto"/>
              </w:rPr>
              <w:t>NEPM goal compliance</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9E83509" w14:textId="77777777" w:rsidR="0021449A" w:rsidRPr="00426986" w:rsidRDefault="0021449A">
            <w:pPr>
              <w:pStyle w:val="tablehead"/>
              <w:jc w:val="center"/>
              <w:rPr>
                <w:color w:val="auto"/>
              </w:rPr>
            </w:pPr>
            <w:r w:rsidRPr="00426986">
              <w:rPr>
                <w:color w:val="auto"/>
              </w:rPr>
              <w:t>Number of exceedences</w:t>
            </w:r>
          </w:p>
        </w:tc>
        <w:tc>
          <w:tcPr>
            <w:tcW w:w="153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C4766C5" w14:textId="77777777" w:rsidR="0021449A" w:rsidRPr="00426986" w:rsidRDefault="0021449A">
            <w:pPr>
              <w:pStyle w:val="tablehead"/>
              <w:jc w:val="center"/>
              <w:rPr>
                <w:color w:val="auto"/>
              </w:rPr>
            </w:pPr>
            <w:r w:rsidRPr="00426986">
              <w:rPr>
                <w:color w:val="auto"/>
              </w:rPr>
              <w:t>NEPM goal compliance</w:t>
            </w:r>
          </w:p>
        </w:tc>
      </w:tr>
      <w:tr w:rsidR="0021449A" w:rsidRPr="00426986" w14:paraId="10018549" w14:textId="77777777">
        <w:tblPrEx>
          <w:tblCellMar>
            <w:top w:w="0" w:type="dxa"/>
            <w:left w:w="0" w:type="dxa"/>
            <w:bottom w:w="0" w:type="dxa"/>
            <w:right w:w="0" w:type="dxa"/>
          </w:tblCellMar>
        </w:tblPrEx>
        <w:trPr>
          <w:trHeight w:val="60"/>
        </w:trPr>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A95C253" w14:textId="77777777" w:rsidR="0021449A" w:rsidRPr="00426986" w:rsidRDefault="0021449A">
            <w:pPr>
              <w:pStyle w:val="tablehead"/>
              <w:rPr>
                <w:color w:val="auto"/>
              </w:rPr>
            </w:pPr>
            <w:r w:rsidRPr="00426986">
              <w:rPr>
                <w:color w:val="auto"/>
              </w:rPr>
              <w:t>Canberra</w:t>
            </w: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E4C9C0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C0B9DE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B47DA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3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45635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36E5D8A" w14:textId="77777777">
        <w:tblPrEx>
          <w:tblCellMar>
            <w:top w:w="0" w:type="dxa"/>
            <w:left w:w="0" w:type="dxa"/>
            <w:bottom w:w="0" w:type="dxa"/>
            <w:right w:w="0" w:type="dxa"/>
          </w:tblCellMar>
        </w:tblPrEx>
        <w:trPr>
          <w:trHeight w:val="60"/>
        </w:trPr>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562F23A" w14:textId="77777777" w:rsidR="0021449A" w:rsidRPr="00426986" w:rsidRDefault="0021449A">
            <w:pPr>
              <w:rPr>
                <w:color w:val="auto"/>
              </w:rPr>
            </w:pPr>
            <w:r w:rsidRPr="00426986">
              <w:rPr>
                <w:color w:val="auto"/>
              </w:rPr>
              <w:t>Civic</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FF35118" w14:textId="77777777" w:rsidR="0021449A" w:rsidRPr="00426986" w:rsidRDefault="0021449A">
            <w:pPr>
              <w:rPr>
                <w:color w:val="auto"/>
              </w:rPr>
            </w:pPr>
            <w:r w:rsidRPr="00426986">
              <w:rPr>
                <w:color w:val="auto"/>
              </w:rPr>
              <w:t>0</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47ADE23" w14:textId="77777777" w:rsidR="0021449A" w:rsidRPr="00426986" w:rsidRDefault="0021449A">
            <w:pPr>
              <w:rPr>
                <w:color w:val="auto"/>
              </w:rPr>
            </w:pPr>
            <w:r w:rsidRPr="00426986">
              <w:rPr>
                <w:color w:val="auto"/>
              </w:rPr>
              <w:t>Met</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8A8A514" w14:textId="77777777" w:rsidR="0021449A" w:rsidRPr="00426986" w:rsidRDefault="0021449A">
            <w:pPr>
              <w:rPr>
                <w:color w:val="auto"/>
              </w:rPr>
            </w:pPr>
            <w:r w:rsidRPr="00426986">
              <w:rPr>
                <w:color w:val="auto"/>
              </w:rPr>
              <w:t>0</w:t>
            </w:r>
          </w:p>
        </w:tc>
        <w:tc>
          <w:tcPr>
            <w:tcW w:w="1538"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D1CB3B" w14:textId="77777777" w:rsidR="0021449A" w:rsidRPr="00426986" w:rsidRDefault="0021449A">
            <w:pPr>
              <w:rPr>
                <w:color w:val="auto"/>
              </w:rPr>
            </w:pPr>
            <w:r w:rsidRPr="00426986">
              <w:rPr>
                <w:color w:val="auto"/>
              </w:rPr>
              <w:t>Met</w:t>
            </w:r>
          </w:p>
        </w:tc>
      </w:tr>
      <w:tr w:rsidR="0021449A" w:rsidRPr="00426986" w14:paraId="0884D26F" w14:textId="77777777">
        <w:tblPrEx>
          <w:tblCellMar>
            <w:top w:w="0" w:type="dxa"/>
            <w:left w:w="0" w:type="dxa"/>
            <w:bottom w:w="0" w:type="dxa"/>
            <w:right w:w="0" w:type="dxa"/>
          </w:tblCellMar>
        </w:tblPrEx>
        <w:trPr>
          <w:trHeight w:val="60"/>
        </w:trPr>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C075F6E" w14:textId="77777777" w:rsidR="0021449A" w:rsidRPr="00426986" w:rsidRDefault="0021449A">
            <w:pPr>
              <w:rPr>
                <w:color w:val="auto"/>
              </w:rPr>
            </w:pPr>
            <w:r w:rsidRPr="00426986">
              <w:rPr>
                <w:color w:val="auto"/>
              </w:rPr>
              <w:t>Monash</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1E4F92B" w14:textId="77777777" w:rsidR="0021449A" w:rsidRPr="00426986" w:rsidRDefault="0021449A">
            <w:pPr>
              <w:rPr>
                <w:color w:val="auto"/>
              </w:rPr>
            </w:pPr>
            <w:r w:rsidRPr="00426986">
              <w:rPr>
                <w:color w:val="auto"/>
              </w:rPr>
              <w:t>0</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837CA59" w14:textId="77777777" w:rsidR="0021449A" w:rsidRPr="00426986" w:rsidRDefault="0021449A">
            <w:pPr>
              <w:rPr>
                <w:color w:val="auto"/>
              </w:rPr>
            </w:pPr>
            <w:r w:rsidRPr="00426986">
              <w:rPr>
                <w:color w:val="auto"/>
              </w:rPr>
              <w:t>Met</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5AAF8C" w14:textId="77777777" w:rsidR="0021449A" w:rsidRPr="00426986" w:rsidRDefault="0021449A">
            <w:pPr>
              <w:rPr>
                <w:color w:val="auto"/>
              </w:rPr>
            </w:pPr>
            <w:r w:rsidRPr="00426986">
              <w:rPr>
                <w:color w:val="auto"/>
              </w:rPr>
              <w:t>0</w:t>
            </w:r>
          </w:p>
        </w:tc>
        <w:tc>
          <w:tcPr>
            <w:tcW w:w="153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50D410A" w14:textId="77777777" w:rsidR="0021449A" w:rsidRPr="00426986" w:rsidRDefault="0021449A">
            <w:pPr>
              <w:rPr>
                <w:color w:val="auto"/>
              </w:rPr>
            </w:pPr>
            <w:r w:rsidRPr="00426986">
              <w:rPr>
                <w:color w:val="auto"/>
              </w:rPr>
              <w:t>Met</w:t>
            </w:r>
          </w:p>
        </w:tc>
      </w:tr>
    </w:tbl>
    <w:p w14:paraId="6A89AFD5"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3778E00" w14:textId="77777777">
        <w:tblPrEx>
          <w:tblCellMar>
            <w:top w:w="0" w:type="dxa"/>
            <w:left w:w="0" w:type="dxa"/>
            <w:bottom w:w="0" w:type="dxa"/>
            <w:right w:w="0" w:type="dxa"/>
          </w:tblCellMar>
        </w:tblPrEx>
        <w:trPr>
          <w:trHeight w:val="522"/>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3F2B7178"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00ACE270"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2BACE277" w14:textId="77777777">
        <w:tblPrEx>
          <w:tblCellMar>
            <w:top w:w="0" w:type="dxa"/>
            <w:left w:w="0" w:type="dxa"/>
            <w:bottom w:w="0" w:type="dxa"/>
            <w:right w:w="0" w:type="dxa"/>
          </w:tblCellMar>
        </w:tblPrEx>
        <w:trPr>
          <w:trHeight w:val="394"/>
        </w:trPr>
        <w:tc>
          <w:tcPr>
            <w:tcW w:w="1814" w:type="dxa"/>
            <w:vMerge/>
            <w:tcBorders>
              <w:top w:val="single" w:sz="8" w:space="0" w:color="000000"/>
              <w:left w:val="single" w:sz="6" w:space="0" w:color="000000"/>
              <w:bottom w:val="single" w:sz="6" w:space="0" w:color="BFBFBF"/>
              <w:right w:val="single" w:sz="6" w:space="0" w:color="000000"/>
            </w:tcBorders>
          </w:tcPr>
          <w:p w14:paraId="1C8F490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FF16B44"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2278A76E"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923"/>
        <w:gridCol w:w="1922"/>
        <w:gridCol w:w="3850"/>
      </w:tblGrid>
      <w:tr w:rsidR="0021449A" w:rsidRPr="00426986" w14:paraId="18FCF7B7" w14:textId="77777777">
        <w:tblPrEx>
          <w:tblCellMar>
            <w:top w:w="0" w:type="dxa"/>
            <w:left w:w="0" w:type="dxa"/>
            <w:bottom w:w="0" w:type="dxa"/>
            <w:right w:w="0" w:type="dxa"/>
          </w:tblCellMar>
        </w:tblPrEx>
        <w:trPr>
          <w:trHeight w:val="472"/>
        </w:trPr>
        <w:tc>
          <w:tcPr>
            <w:tcW w:w="192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9BBE348" w14:textId="77777777" w:rsidR="0021449A" w:rsidRPr="00426986" w:rsidRDefault="0021449A">
            <w:pPr>
              <w:pStyle w:val="tablehead"/>
              <w:rPr>
                <w:color w:val="auto"/>
              </w:rPr>
            </w:pPr>
            <w:r w:rsidRPr="00426986">
              <w:rPr>
                <w:color w:val="auto"/>
              </w:rPr>
              <w:t>Station</w:t>
            </w:r>
          </w:p>
        </w:tc>
        <w:tc>
          <w:tcPr>
            <w:tcW w:w="1922"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80AFD1A" w14:textId="77777777" w:rsidR="0021449A" w:rsidRPr="00426986" w:rsidRDefault="0021449A">
            <w:pPr>
              <w:pStyle w:val="tablehead"/>
              <w:jc w:val="center"/>
              <w:rPr>
                <w:color w:val="auto"/>
              </w:rPr>
            </w:pPr>
            <w:r w:rsidRPr="00426986">
              <w:rPr>
                <w:color w:val="auto"/>
              </w:rPr>
              <w:t>Number of exceedences</w:t>
            </w:r>
          </w:p>
        </w:tc>
        <w:tc>
          <w:tcPr>
            <w:tcW w:w="3850" w:type="dxa"/>
            <w:tcBorders>
              <w:top w:val="single" w:sz="4"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vAlign w:val="center"/>
          </w:tcPr>
          <w:p w14:paraId="289C8DE9" w14:textId="77777777" w:rsidR="0021449A" w:rsidRPr="00426986" w:rsidRDefault="0021449A">
            <w:pPr>
              <w:pStyle w:val="tablehead"/>
              <w:jc w:val="center"/>
              <w:rPr>
                <w:color w:val="auto"/>
              </w:rPr>
            </w:pPr>
            <w:r w:rsidRPr="00426986">
              <w:rPr>
                <w:color w:val="auto"/>
              </w:rPr>
              <w:t>NEPM goal compliance</w:t>
            </w:r>
          </w:p>
        </w:tc>
      </w:tr>
      <w:tr w:rsidR="0021449A" w:rsidRPr="00426986" w14:paraId="5FFB5D85" w14:textId="77777777">
        <w:tblPrEx>
          <w:tblCellMar>
            <w:top w:w="0" w:type="dxa"/>
            <w:left w:w="0" w:type="dxa"/>
            <w:bottom w:w="0" w:type="dxa"/>
            <w:right w:w="0" w:type="dxa"/>
          </w:tblCellMar>
        </w:tblPrEx>
        <w:trPr>
          <w:trHeight w:val="60"/>
        </w:trPr>
        <w:tc>
          <w:tcPr>
            <w:tcW w:w="192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BB7F9AD" w14:textId="77777777" w:rsidR="0021449A" w:rsidRPr="00426986" w:rsidRDefault="0021449A">
            <w:pPr>
              <w:pStyle w:val="tablehead"/>
              <w:rPr>
                <w:color w:val="auto"/>
              </w:rPr>
            </w:pPr>
            <w:r w:rsidRPr="00426986">
              <w:rPr>
                <w:color w:val="auto"/>
              </w:rPr>
              <w:t>Canberra</w:t>
            </w:r>
          </w:p>
        </w:tc>
        <w:tc>
          <w:tcPr>
            <w:tcW w:w="1922"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BF245A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3850" w:type="dxa"/>
            <w:tcBorders>
              <w:top w:val="single" w:sz="4"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3866EF6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B31B0F9" w14:textId="77777777">
        <w:tblPrEx>
          <w:tblCellMar>
            <w:top w:w="0" w:type="dxa"/>
            <w:left w:w="0" w:type="dxa"/>
            <w:bottom w:w="0" w:type="dxa"/>
            <w:right w:w="0" w:type="dxa"/>
          </w:tblCellMar>
        </w:tblPrEx>
        <w:trPr>
          <w:trHeight w:val="60"/>
        </w:trPr>
        <w:tc>
          <w:tcPr>
            <w:tcW w:w="192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93F9101" w14:textId="77777777" w:rsidR="0021449A" w:rsidRPr="00426986" w:rsidRDefault="0021449A">
            <w:pPr>
              <w:rPr>
                <w:color w:val="auto"/>
              </w:rPr>
            </w:pPr>
            <w:r w:rsidRPr="00426986">
              <w:rPr>
                <w:color w:val="auto"/>
              </w:rPr>
              <w:t>Civic</w:t>
            </w:r>
          </w:p>
        </w:tc>
        <w:tc>
          <w:tcPr>
            <w:tcW w:w="1922"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6AABD77" w14:textId="77777777" w:rsidR="0021449A" w:rsidRPr="00426986" w:rsidRDefault="0021449A">
            <w:pPr>
              <w:jc w:val="center"/>
              <w:rPr>
                <w:color w:val="auto"/>
              </w:rPr>
            </w:pPr>
            <w:r w:rsidRPr="00426986">
              <w:rPr>
                <w:color w:val="auto"/>
              </w:rPr>
              <w:t>0</w:t>
            </w:r>
          </w:p>
        </w:tc>
        <w:tc>
          <w:tcPr>
            <w:tcW w:w="3850" w:type="dxa"/>
            <w:tcBorders>
              <w:top w:val="single" w:sz="6" w:space="0" w:color="FFFFFF"/>
              <w:left w:val="single" w:sz="4" w:space="0" w:color="FFFFFF"/>
              <w:bottom w:val="single" w:sz="6" w:space="0" w:color="FFFFFF"/>
              <w:right w:val="single" w:sz="6" w:space="0" w:color="FFFFFF"/>
            </w:tcBorders>
            <w:shd w:val="solid" w:color="000000" w:fill="auto"/>
            <w:tcMar>
              <w:top w:w="80" w:type="dxa"/>
              <w:left w:w="80" w:type="dxa"/>
              <w:bottom w:w="80" w:type="dxa"/>
              <w:right w:w="80" w:type="dxa"/>
            </w:tcMar>
          </w:tcPr>
          <w:p w14:paraId="7F33397F" w14:textId="77777777" w:rsidR="0021449A" w:rsidRPr="00426986" w:rsidRDefault="0021449A">
            <w:pPr>
              <w:jc w:val="center"/>
              <w:rPr>
                <w:color w:val="auto"/>
              </w:rPr>
            </w:pPr>
            <w:r w:rsidRPr="00426986">
              <w:rPr>
                <w:color w:val="auto"/>
              </w:rPr>
              <w:t>Met</w:t>
            </w:r>
          </w:p>
        </w:tc>
      </w:tr>
      <w:tr w:rsidR="0021449A" w:rsidRPr="00426986" w14:paraId="54B4FE02" w14:textId="77777777">
        <w:tblPrEx>
          <w:tblCellMar>
            <w:top w:w="0" w:type="dxa"/>
            <w:left w:w="0" w:type="dxa"/>
            <w:bottom w:w="0" w:type="dxa"/>
            <w:right w:w="0" w:type="dxa"/>
          </w:tblCellMar>
        </w:tblPrEx>
        <w:trPr>
          <w:trHeight w:val="60"/>
        </w:trPr>
        <w:tc>
          <w:tcPr>
            <w:tcW w:w="192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C5F39C3" w14:textId="77777777" w:rsidR="0021449A" w:rsidRPr="00426986" w:rsidRDefault="0021449A">
            <w:pPr>
              <w:rPr>
                <w:color w:val="auto"/>
              </w:rPr>
            </w:pPr>
            <w:r w:rsidRPr="00426986">
              <w:rPr>
                <w:color w:val="auto"/>
              </w:rPr>
              <w:t>Monash</w:t>
            </w:r>
          </w:p>
        </w:tc>
        <w:tc>
          <w:tcPr>
            <w:tcW w:w="1922"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C37F10B" w14:textId="77777777" w:rsidR="0021449A" w:rsidRPr="00426986" w:rsidRDefault="0021449A">
            <w:pPr>
              <w:jc w:val="center"/>
              <w:rPr>
                <w:color w:val="auto"/>
              </w:rPr>
            </w:pPr>
            <w:r w:rsidRPr="00426986">
              <w:rPr>
                <w:color w:val="auto"/>
              </w:rPr>
              <w:t>0</w:t>
            </w:r>
          </w:p>
        </w:tc>
        <w:tc>
          <w:tcPr>
            <w:tcW w:w="3850" w:type="dxa"/>
            <w:tcBorders>
              <w:top w:val="single" w:sz="6" w:space="0" w:color="FFFFFF"/>
              <w:left w:val="single" w:sz="4" w:space="0" w:color="FFFFFF"/>
              <w:bottom w:val="single" w:sz="4" w:space="0" w:color="FFFFFF"/>
              <w:right w:val="single" w:sz="6" w:space="0" w:color="FFFFFF"/>
            </w:tcBorders>
            <w:shd w:val="solid" w:color="000000" w:fill="auto"/>
            <w:tcMar>
              <w:top w:w="80" w:type="dxa"/>
              <w:left w:w="80" w:type="dxa"/>
              <w:bottom w:w="80" w:type="dxa"/>
              <w:right w:w="80" w:type="dxa"/>
            </w:tcMar>
          </w:tcPr>
          <w:p w14:paraId="2926E892" w14:textId="77777777" w:rsidR="0021449A" w:rsidRPr="00426986" w:rsidRDefault="0021449A">
            <w:pPr>
              <w:jc w:val="center"/>
              <w:rPr>
                <w:color w:val="auto"/>
              </w:rPr>
            </w:pPr>
            <w:r w:rsidRPr="00426986">
              <w:rPr>
                <w:color w:val="auto"/>
              </w:rPr>
              <w:t>Met</w:t>
            </w:r>
          </w:p>
        </w:tc>
      </w:tr>
    </w:tbl>
    <w:p w14:paraId="3E816BD1" w14:textId="77777777" w:rsidR="0021449A" w:rsidRPr="00426986" w:rsidRDefault="0021449A">
      <w:pPr>
        <w:pStyle w:val="SingleParagraph"/>
        <w:rPr>
          <w:color w:val="auto"/>
          <w:sz w:val="16"/>
          <w:szCs w:val="16"/>
        </w:rPr>
      </w:pPr>
    </w:p>
    <w:p w14:paraId="061209A5"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6B03DE89" w14:textId="77777777">
        <w:tblPrEx>
          <w:tblCellMar>
            <w:top w:w="0" w:type="dxa"/>
            <w:left w:w="0" w:type="dxa"/>
            <w:bottom w:w="0" w:type="dxa"/>
            <w:right w:w="0" w:type="dxa"/>
          </w:tblCellMar>
        </w:tblPrEx>
        <w:trPr>
          <w:trHeight w:val="538"/>
        </w:trPr>
        <w:tc>
          <w:tcPr>
            <w:tcW w:w="1814" w:type="dxa"/>
            <w:vMerge w:val="restart"/>
            <w:tcBorders>
              <w:top w:val="single" w:sz="6" w:space="0" w:color="000000"/>
              <w:left w:val="single" w:sz="6" w:space="0" w:color="000000"/>
              <w:bottom w:val="single" w:sz="8" w:space="0" w:color="000000"/>
              <w:right w:val="single" w:sz="6" w:space="0" w:color="000000"/>
            </w:tcBorders>
            <w:tcMar>
              <w:top w:w="80" w:type="dxa"/>
              <w:left w:w="80" w:type="dxa"/>
              <w:bottom w:w="80" w:type="dxa"/>
              <w:right w:w="80" w:type="dxa"/>
            </w:tcMar>
          </w:tcPr>
          <w:p w14:paraId="7D08B4D0"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96" w:type="dxa"/>
            <w:tcBorders>
              <w:top w:val="single" w:sz="6" w:space="0" w:color="000000"/>
              <w:left w:val="single" w:sz="6" w:space="0" w:color="000000"/>
              <w:bottom w:val="single" w:sz="4" w:space="0" w:color="BFBFBF"/>
              <w:right w:val="single" w:sz="6" w:space="0" w:color="000000"/>
            </w:tcBorders>
            <w:tcMar>
              <w:top w:w="80" w:type="dxa"/>
              <w:left w:w="80" w:type="dxa"/>
              <w:bottom w:w="80" w:type="dxa"/>
              <w:right w:w="80" w:type="dxa"/>
            </w:tcMar>
          </w:tcPr>
          <w:p w14:paraId="520D8067"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04907338" w14:textId="77777777">
        <w:tblPrEx>
          <w:tblCellMar>
            <w:top w:w="0" w:type="dxa"/>
            <w:left w:w="0" w:type="dxa"/>
            <w:bottom w:w="0" w:type="dxa"/>
            <w:right w:w="0" w:type="dxa"/>
          </w:tblCellMar>
        </w:tblPrEx>
        <w:trPr>
          <w:trHeight w:val="482"/>
        </w:trPr>
        <w:tc>
          <w:tcPr>
            <w:tcW w:w="1814" w:type="dxa"/>
            <w:vMerge/>
            <w:tcBorders>
              <w:top w:val="single" w:sz="8" w:space="0" w:color="000000"/>
              <w:left w:val="single" w:sz="6" w:space="0" w:color="000000"/>
              <w:bottom w:val="single" w:sz="6" w:space="0" w:color="BFBFBF"/>
              <w:right w:val="single" w:sz="6" w:space="0" w:color="000000"/>
            </w:tcBorders>
          </w:tcPr>
          <w:p w14:paraId="0E7D15E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6FBEC4CA"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34A0EC4F"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5C240A33" w14:textId="77777777">
        <w:tblPrEx>
          <w:tblCellMar>
            <w:top w:w="0" w:type="dxa"/>
            <w:left w:w="0" w:type="dxa"/>
            <w:bottom w:w="0" w:type="dxa"/>
            <w:right w:w="0" w:type="dxa"/>
          </w:tblCellMar>
        </w:tblPrEx>
        <w:trPr>
          <w:trHeight w:val="206"/>
        </w:trPr>
        <w:tc>
          <w:tcPr>
            <w:tcW w:w="2567"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C9658AF" w14:textId="77777777" w:rsidR="0021449A" w:rsidRPr="00426986" w:rsidRDefault="0021449A">
            <w:pPr>
              <w:pStyle w:val="tablehead"/>
              <w:rPr>
                <w:color w:val="auto"/>
              </w:rPr>
            </w:pPr>
            <w:r w:rsidRPr="00426986">
              <w:rPr>
                <w:color w:val="auto"/>
              </w:rPr>
              <w:t>Station</w:t>
            </w:r>
          </w:p>
        </w:tc>
        <w:tc>
          <w:tcPr>
            <w:tcW w:w="5133"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4ED4FE13" w14:textId="77777777" w:rsidR="0021449A" w:rsidRPr="00426986" w:rsidRDefault="0021449A">
            <w:pPr>
              <w:pStyle w:val="tablehead"/>
              <w:jc w:val="center"/>
              <w:rPr>
                <w:color w:val="auto"/>
              </w:rPr>
            </w:pPr>
            <w:r w:rsidRPr="00426986">
              <w:rPr>
                <w:color w:val="auto"/>
              </w:rPr>
              <w:t>1 year</w:t>
            </w:r>
          </w:p>
        </w:tc>
      </w:tr>
      <w:tr w:rsidR="0021449A" w:rsidRPr="00426986" w14:paraId="21F09889" w14:textId="77777777">
        <w:tblPrEx>
          <w:tblCellMar>
            <w:top w:w="0" w:type="dxa"/>
            <w:left w:w="0" w:type="dxa"/>
            <w:bottom w:w="0" w:type="dxa"/>
            <w:right w:w="0" w:type="dxa"/>
          </w:tblCellMar>
        </w:tblPrEx>
        <w:trPr>
          <w:trHeight w:val="500"/>
        </w:trPr>
        <w:tc>
          <w:tcPr>
            <w:tcW w:w="2567" w:type="dxa"/>
            <w:vMerge/>
            <w:tcBorders>
              <w:top w:val="single" w:sz="4" w:space="0" w:color="FFFFFF"/>
              <w:left w:val="single" w:sz="4" w:space="0" w:color="FFFFFF"/>
              <w:bottom w:val="single" w:sz="4" w:space="0" w:color="FFFFFF"/>
              <w:right w:val="single" w:sz="4" w:space="0" w:color="FFFFFF"/>
            </w:tcBorders>
          </w:tcPr>
          <w:p w14:paraId="6DA824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68F8093"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A4486B5" w14:textId="77777777" w:rsidR="0021449A" w:rsidRPr="00426986" w:rsidRDefault="0021449A">
            <w:pPr>
              <w:pStyle w:val="tablehead"/>
              <w:jc w:val="center"/>
              <w:rPr>
                <w:color w:val="auto"/>
              </w:rPr>
            </w:pPr>
            <w:r w:rsidRPr="00426986">
              <w:rPr>
                <w:color w:val="auto"/>
              </w:rPr>
              <w:t>Annual average</w:t>
            </w:r>
            <w:r w:rsidRPr="00426986">
              <w:rPr>
                <w:color w:val="auto"/>
              </w:rPr>
              <w:br/>
              <w:t>(</w:t>
            </w:r>
            <w:r w:rsidRPr="00426986">
              <w:rPr>
                <w:rStyle w:val="Bold"/>
                <w:rFonts w:ascii="TimesNewRomanPS-BoldMT" w:hAnsi="TimesNewRomanPS-BoldMT" w:cs="TimesNewRomanPS-BoldMT"/>
                <w:b/>
                <w:color w:val="auto"/>
                <w:sz w:val="18"/>
                <w:szCs w:val="18"/>
                <w:lang w:val="en-US"/>
              </w:rPr>
              <w:t>µ</w:t>
            </w:r>
            <w:r w:rsidRPr="00426986">
              <w:rPr>
                <w:color w:val="auto"/>
              </w:rPr>
              <w:t>g/m</w:t>
            </w:r>
            <w:r w:rsidRPr="00426986">
              <w:rPr>
                <w:color w:val="auto"/>
                <w:vertAlign w:val="superscript"/>
              </w:rPr>
              <w:t>3</w:t>
            </w:r>
            <w:r w:rsidRPr="00426986">
              <w:rPr>
                <w:color w:val="auto"/>
              </w:rPr>
              <w:t>)</w:t>
            </w:r>
          </w:p>
        </w:tc>
      </w:tr>
      <w:tr w:rsidR="0021449A" w:rsidRPr="00426986" w14:paraId="73F2309F"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6187DE3" w14:textId="77777777" w:rsidR="0021449A" w:rsidRPr="00426986" w:rsidRDefault="0021449A">
            <w:pPr>
              <w:pStyle w:val="tablehead"/>
              <w:rPr>
                <w:color w:val="auto"/>
              </w:rPr>
            </w:pPr>
            <w:r w:rsidRPr="00426986">
              <w:rPr>
                <w:color w:val="auto"/>
              </w:rPr>
              <w:t>Canberra</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4A2373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E2C48D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CFA678B"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D403488" w14:textId="77777777" w:rsidR="0021449A" w:rsidRPr="00426986" w:rsidRDefault="0021449A">
            <w:pPr>
              <w:rPr>
                <w:color w:val="auto"/>
              </w:rPr>
            </w:pPr>
            <w:r w:rsidRPr="00426986">
              <w:rPr>
                <w:color w:val="auto"/>
              </w:rPr>
              <w:t>Monash</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32C071F" w14:textId="77777777" w:rsidR="0021449A" w:rsidRPr="00426986" w:rsidRDefault="0021449A">
            <w:pPr>
              <w:jc w:val="center"/>
              <w:rPr>
                <w:color w:val="auto"/>
              </w:rPr>
            </w:pPr>
            <w:r w:rsidRPr="00426986">
              <w:rPr>
                <w:color w:val="auto"/>
              </w:rPr>
              <w:t>4</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B19EF34" w14:textId="77777777" w:rsidR="0021449A" w:rsidRPr="00426986" w:rsidRDefault="0021449A">
            <w:pPr>
              <w:jc w:val="center"/>
              <w:rPr>
                <w:color w:val="auto"/>
              </w:rPr>
            </w:pPr>
            <w:r w:rsidRPr="00426986">
              <w:rPr>
                <w:color w:val="auto"/>
              </w:rPr>
              <w:t>6.4</w:t>
            </w:r>
          </w:p>
        </w:tc>
      </w:tr>
    </w:tbl>
    <w:p w14:paraId="3D632E8A" w14:textId="77777777" w:rsidR="0021449A" w:rsidRPr="00426986" w:rsidRDefault="0021449A">
      <w:pPr>
        <w:pStyle w:val="SingleParagraph"/>
        <w:rPr>
          <w:color w:val="auto"/>
        </w:rPr>
      </w:pPr>
    </w:p>
    <w:p w14:paraId="20FD4551" w14:textId="77777777" w:rsidR="0021449A" w:rsidRPr="00426986" w:rsidRDefault="00B5372B">
      <w:pPr>
        <w:pStyle w:val="Heading2"/>
      </w:pPr>
      <w:r>
        <w:br w:type="page"/>
      </w:r>
      <w:r w:rsidR="0021449A" w:rsidRPr="00426986">
        <w:t>Northern Territory</w:t>
      </w:r>
    </w:p>
    <w:p w14:paraId="2F58FE75" w14:textId="77777777" w:rsidR="0021449A" w:rsidRPr="00426986" w:rsidRDefault="0021449A">
      <w:pPr>
        <w:rPr>
          <w:rStyle w:val="Italic"/>
          <w:iC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Ambient Air Quality</w:t>
      </w:r>
      <w:r w:rsidRPr="00426986">
        <w:rPr>
          <w:rStyle w:val="Italic"/>
          <w:iCs/>
          <w:color w:val="auto"/>
        </w:rPr>
        <w:t xml:space="preserve">) Measure for the Northern Territory by the Hon. Terry Mills MLA, Minister for Lands, Planning and the Environment for the reporting year ended 30 June 2012. </w:t>
      </w:r>
    </w:p>
    <w:p w14:paraId="042693AB" w14:textId="77777777" w:rsidR="0021449A" w:rsidRPr="00426986" w:rsidRDefault="0021449A">
      <w:pPr>
        <w:pStyle w:val="Heading3"/>
        <w:rPr>
          <w:color w:val="auto"/>
        </w:rPr>
      </w:pPr>
      <w:r w:rsidRPr="00426986">
        <w:rPr>
          <w:color w:val="auto"/>
        </w:rPr>
        <w:t>part 1 — Implementation of the NEPM and any significant issues</w:t>
      </w:r>
    </w:p>
    <w:p w14:paraId="56FBAD55" w14:textId="77777777" w:rsidR="0021449A" w:rsidRPr="00426986" w:rsidRDefault="0021449A">
      <w:pPr>
        <w:pStyle w:val="Heading4"/>
        <w:rPr>
          <w:color w:val="auto"/>
        </w:rPr>
      </w:pPr>
      <w:r w:rsidRPr="00426986">
        <w:rPr>
          <w:color w:val="auto"/>
        </w:rPr>
        <w:t>Legislative, regulatory and administrative framework</w:t>
      </w:r>
    </w:p>
    <w:p w14:paraId="10358826" w14:textId="77777777" w:rsidR="0021449A" w:rsidRPr="00426986" w:rsidRDefault="0021449A" w:rsidP="00B5372B">
      <w:pPr>
        <w:pStyle w:val="Dotpoint"/>
        <w:numPr>
          <w:ilvl w:val="0"/>
          <w:numId w:val="22"/>
        </w:numPr>
        <w:rPr>
          <w:rStyle w:val="Italic"/>
          <w:iCs/>
          <w:color w:val="auto"/>
        </w:rPr>
      </w:pPr>
      <w:r w:rsidRPr="00426986">
        <w:rPr>
          <w:color w:val="auto"/>
        </w:rPr>
        <w:t xml:space="preserve">The Department of Lands, Planning and the Environment (previously Department of Natural Resources, Environment, The Arts and Sport) is responsible for implementing the National Environment Protection Measure (NEPM) in the Northern Territory through the provisions of the </w:t>
      </w:r>
      <w:r w:rsidRPr="00426986">
        <w:rPr>
          <w:rStyle w:val="Italic"/>
          <w:iCs/>
          <w:color w:val="auto"/>
        </w:rPr>
        <w:t>Waste Management and Pollution Control Act</w:t>
      </w:r>
      <w:r w:rsidRPr="00426986">
        <w:rPr>
          <w:color w:val="auto"/>
        </w:rPr>
        <w:t xml:space="preserve"> and the </w:t>
      </w:r>
      <w:r w:rsidRPr="00426986">
        <w:rPr>
          <w:rStyle w:val="Italic"/>
          <w:iCs/>
          <w:color w:val="auto"/>
        </w:rPr>
        <w:t>National Environment Protection Council (Northern Territory) Act 2004.</w:t>
      </w:r>
    </w:p>
    <w:p w14:paraId="70B4CD5A" w14:textId="77777777" w:rsidR="0021449A" w:rsidRPr="00426986" w:rsidRDefault="0021449A" w:rsidP="00B5372B">
      <w:pPr>
        <w:pStyle w:val="Dotpoint"/>
        <w:numPr>
          <w:ilvl w:val="0"/>
          <w:numId w:val="22"/>
        </w:numPr>
        <w:rPr>
          <w:color w:val="auto"/>
        </w:rPr>
      </w:pPr>
      <w:r w:rsidRPr="00426986">
        <w:rPr>
          <w:color w:val="auto"/>
        </w:rPr>
        <w:t xml:space="preserve">The major pollution source in the Darwin airshed is associated with vegetation burning. Although not directly aimed at managing air quality, the primary tool available to Government is enforcement of the </w:t>
      </w:r>
      <w:r w:rsidRPr="00426986">
        <w:rPr>
          <w:rStyle w:val="Italic"/>
          <w:iCs/>
          <w:color w:val="auto"/>
        </w:rPr>
        <w:t>Bushfires Act 2009</w:t>
      </w:r>
      <w:r w:rsidRPr="00426986">
        <w:rPr>
          <w:color w:val="auto"/>
        </w:rPr>
        <w:t>. Key requirements of the Act include minimising the opportunity of wildfires to propagate by enforcing fire breaks on properties and promoting early dry season controlled burn-offs via fire authorities. A reduction in particulate pollution is an outcome of strategic fire management, such as that occurring in Arnhem Land under the West Arnhem Land Fire Abatement project.</w:t>
      </w:r>
    </w:p>
    <w:p w14:paraId="6336F4B2" w14:textId="77777777" w:rsidR="0021449A" w:rsidRPr="00426986" w:rsidRDefault="0021449A" w:rsidP="00B5372B">
      <w:pPr>
        <w:pStyle w:val="Dotpoint"/>
        <w:numPr>
          <w:ilvl w:val="0"/>
          <w:numId w:val="22"/>
        </w:numPr>
        <w:rPr>
          <w:color w:val="auto"/>
        </w:rPr>
      </w:pPr>
      <w:r w:rsidRPr="00426986">
        <w:rPr>
          <w:color w:val="auto"/>
        </w:rPr>
        <w:t xml:space="preserve">The Northern Territory’s ambient air monitoring program is undertaken in accordance with the approved monitoring plan. The administrative frameworks for implementation of the NEPM are in place. </w:t>
      </w:r>
    </w:p>
    <w:p w14:paraId="4E564C5F" w14:textId="77777777" w:rsidR="0021449A" w:rsidRPr="00426986" w:rsidRDefault="0021449A">
      <w:pPr>
        <w:pStyle w:val="Heading4"/>
        <w:rPr>
          <w:color w:val="auto"/>
        </w:rPr>
      </w:pPr>
      <w:r w:rsidRPr="00426986">
        <w:rPr>
          <w:color w:val="auto"/>
        </w:rPr>
        <w:t>Implementation issues arising</w:t>
      </w:r>
    </w:p>
    <w:p w14:paraId="5FBCAE14" w14:textId="77777777" w:rsidR="0021449A" w:rsidRPr="00426986" w:rsidRDefault="0021449A">
      <w:pPr>
        <w:rPr>
          <w:color w:val="auto"/>
        </w:rPr>
      </w:pPr>
      <w:r w:rsidRPr="00426986">
        <w:rPr>
          <w:color w:val="auto"/>
        </w:rPr>
        <w:t>Implementation issues arising during the 2011–12 reporting period included:</w:t>
      </w:r>
    </w:p>
    <w:p w14:paraId="646F1FBD" w14:textId="77777777" w:rsidR="0021449A" w:rsidRPr="00426986" w:rsidRDefault="0021449A" w:rsidP="00B5372B">
      <w:pPr>
        <w:pStyle w:val="Dotpoint"/>
        <w:numPr>
          <w:ilvl w:val="0"/>
          <w:numId w:val="23"/>
        </w:numPr>
        <w:rPr>
          <w:color w:val="auto"/>
        </w:rPr>
      </w:pPr>
      <w:r w:rsidRPr="00426986">
        <w:rPr>
          <w:color w:val="auto"/>
        </w:rPr>
        <w:t>The primary air pollutant of concern in the Northern Territory is particulate matter from landscape fires. This has been identified in the Northern Territory’s monitoring plan, and corroborated by the gas data to date from the new Ambient Air Quality (AAQ) NEPM station in Palmerston. Investigation of options for reducing particulate pollution from bushfires with the Bushfires Council did not progress over this reporting period.</w:t>
      </w:r>
    </w:p>
    <w:p w14:paraId="162173C6" w14:textId="77777777" w:rsidR="0021449A" w:rsidRPr="00426986" w:rsidRDefault="0021449A" w:rsidP="00B5372B">
      <w:pPr>
        <w:pStyle w:val="Dotpoint"/>
        <w:numPr>
          <w:ilvl w:val="0"/>
          <w:numId w:val="23"/>
        </w:numPr>
        <w:rPr>
          <w:color w:val="auto"/>
        </w:rPr>
      </w:pPr>
      <w:r w:rsidRPr="00426986">
        <w:rPr>
          <w:color w:val="auto"/>
        </w:rPr>
        <w:t>This report is the first to contain a full year of National Association of Testing Authorities certified and validated data on nitric oxide, nitrogen dioxide, NO</w:t>
      </w:r>
      <w:r w:rsidRPr="00426986">
        <w:rPr>
          <w:color w:val="auto"/>
          <w:vertAlign w:val="subscript"/>
        </w:rPr>
        <w:t>X</w:t>
      </w:r>
      <w:r w:rsidRPr="00426986">
        <w:rPr>
          <w:color w:val="auto"/>
        </w:rPr>
        <w:t>, carbon monoxide (CO), sulfur dioxide (SO</w:t>
      </w:r>
      <w:r w:rsidRPr="00426986">
        <w:rPr>
          <w:color w:val="auto"/>
          <w:vertAlign w:val="subscript"/>
        </w:rPr>
        <w:t>2</w:t>
      </w:r>
      <w:r w:rsidRPr="00426986">
        <w:rPr>
          <w:color w:val="auto"/>
        </w:rPr>
        <w:t>) and ozone (O</w:t>
      </w:r>
      <w:r w:rsidRPr="00426986">
        <w:rPr>
          <w:color w:val="auto"/>
          <w:vertAlign w:val="subscript"/>
        </w:rPr>
        <w:t>3</w:t>
      </w:r>
      <w:r w:rsidRPr="00426986">
        <w:rPr>
          <w:color w:val="auto"/>
        </w:rPr>
        <w:t xml:space="preserve">) from the AAQ NEPM campaign monitoring station established near the satellite city of Palmerston. Like the Casuarina station, the operation of the Palmerston station is under an arrangement with Charles Darwin University. </w:t>
      </w:r>
    </w:p>
    <w:p w14:paraId="1C632BCE" w14:textId="77777777" w:rsidR="0021449A" w:rsidRPr="00426986" w:rsidRDefault="0021449A" w:rsidP="00B5372B">
      <w:pPr>
        <w:pStyle w:val="Dotpoint"/>
        <w:numPr>
          <w:ilvl w:val="0"/>
          <w:numId w:val="23"/>
        </w:numPr>
        <w:rPr>
          <w:color w:val="auto"/>
        </w:rPr>
      </w:pPr>
      <w:r w:rsidRPr="00426986">
        <w:rPr>
          <w:color w:val="auto"/>
        </w:rPr>
        <w:t>A primary long-term Trend Station consistent with the technical requirements of the AAQ NEPM was commissioned in July 2012 at the Bureau of Meteorology site in Winnellie. This station has the same pollutant monitoring equipment as Palmerston but does not collect meteorological data as this is produced by Bureau of Meteorology equipment on the site. Once this station became operational the Casuarina-based tapered element oscillating microbalance (TEOM) was shut down.</w:t>
      </w:r>
    </w:p>
    <w:p w14:paraId="23942C25" w14:textId="77777777" w:rsidR="0021449A" w:rsidRPr="00426986" w:rsidRDefault="0021449A" w:rsidP="00B5372B">
      <w:pPr>
        <w:pStyle w:val="Dotpoint"/>
        <w:numPr>
          <w:ilvl w:val="0"/>
          <w:numId w:val="23"/>
        </w:numPr>
        <w:rPr>
          <w:color w:val="auto"/>
        </w:rPr>
      </w:pPr>
      <w:r w:rsidRPr="00426986">
        <w:rPr>
          <w:color w:val="auto"/>
        </w:rPr>
        <w:t>Monitoring in Alice Springs has not been undertaken, however the need for monitoring in the region is being considered in the context of establishing a more comprehensive air quality monitoring network in the Territory. As per Darwin, the overriding pollutant of concern in Alice Springs has been particulates caused by vegetation burning and in the winter months by household heating stoves or fireplaces. Natural gas pipelines have been extended throughout the town and more households have switched over to gas heating thus reducing the problem.</w:t>
      </w:r>
    </w:p>
    <w:p w14:paraId="066E44A9" w14:textId="77777777" w:rsidR="0021449A" w:rsidRPr="00426986" w:rsidRDefault="0021449A">
      <w:pPr>
        <w:pStyle w:val="Heading3"/>
        <w:rPr>
          <w:color w:val="auto"/>
        </w:rPr>
      </w:pPr>
      <w:r w:rsidRPr="00426986">
        <w:rPr>
          <w:color w:val="auto"/>
        </w:rPr>
        <w:t>part 2 — Assessment of NEPM effectiveness</w:t>
      </w:r>
    </w:p>
    <w:p w14:paraId="4F4CCA3B" w14:textId="77777777" w:rsidR="0021449A" w:rsidRPr="00426986" w:rsidRDefault="0021449A" w:rsidP="00B5372B">
      <w:pPr>
        <w:pStyle w:val="Dotpoint"/>
        <w:numPr>
          <w:ilvl w:val="0"/>
          <w:numId w:val="24"/>
        </w:numPr>
        <w:rPr>
          <w:color w:val="auto"/>
        </w:rPr>
      </w:pPr>
      <w:r w:rsidRPr="00426986">
        <w:rPr>
          <w:color w:val="auto"/>
        </w:rPr>
        <w:t>The Ambient Air Quality NEPM has provided a legislative framework to monitor general community exposure to the criteria pollutants in Darwin. The NEPM and the Northern Territory Air Quality Monitoring Plan have promoted expansion of the network to include a station in the Palmerston area and another at Winnellie. Data from these stations will provide a useful baseline to determine the effects of industrial development on air quality of the Darwin/Palmerston population.</w:t>
      </w:r>
    </w:p>
    <w:p w14:paraId="4FF7142C" w14:textId="77777777" w:rsidR="0021449A" w:rsidRPr="00426986" w:rsidRDefault="0021449A" w:rsidP="00B5372B">
      <w:pPr>
        <w:pStyle w:val="Dotpoint"/>
        <w:numPr>
          <w:ilvl w:val="0"/>
          <w:numId w:val="24"/>
        </w:numPr>
        <w:rPr>
          <w:color w:val="auto"/>
        </w:rPr>
      </w:pPr>
      <w:r w:rsidRPr="00426986">
        <w:rPr>
          <w:color w:val="auto"/>
        </w:rPr>
        <w:t>After undertaking research, dichotomous TEOM instruments for particulate matter of 10 micrometres of less (PM</w:t>
      </w:r>
      <w:r w:rsidRPr="00426986">
        <w:rPr>
          <w:color w:val="auto"/>
          <w:vertAlign w:val="subscript"/>
        </w:rPr>
        <w:t>10</w:t>
      </w:r>
      <w:r w:rsidRPr="00426986">
        <w:rPr>
          <w:color w:val="auto"/>
        </w:rPr>
        <w:t>) and PM</w:t>
      </w:r>
      <w:r w:rsidRPr="00426986">
        <w:rPr>
          <w:color w:val="auto"/>
          <w:vertAlign w:val="subscript"/>
        </w:rPr>
        <w:t>2.5</w:t>
      </w:r>
      <w:r w:rsidRPr="00426986">
        <w:rPr>
          <w:color w:val="auto"/>
        </w:rPr>
        <w:t xml:space="preserve"> particulate monitoring were installed. This instrument provides near real-time data and provides significant labour savings over gravimetric methods despite issues with data comparability.</w:t>
      </w:r>
    </w:p>
    <w:p w14:paraId="54CDB48C" w14:textId="77777777" w:rsidR="0021449A" w:rsidRPr="00426986" w:rsidRDefault="0021449A" w:rsidP="00B5372B">
      <w:pPr>
        <w:pStyle w:val="Dotpoint"/>
        <w:numPr>
          <w:ilvl w:val="0"/>
          <w:numId w:val="24"/>
        </w:numPr>
        <w:rPr>
          <w:color w:val="auto"/>
        </w:rPr>
      </w:pPr>
      <w:r w:rsidRPr="00426986">
        <w:rPr>
          <w:color w:val="auto"/>
        </w:rPr>
        <w:t>Casuarina Partisol PM</w:t>
      </w:r>
      <w:r w:rsidRPr="00426986">
        <w:rPr>
          <w:color w:val="auto"/>
          <w:vertAlign w:val="subscript"/>
        </w:rPr>
        <w:t>2.5</w:t>
      </w:r>
      <w:r w:rsidRPr="00426986">
        <w:rPr>
          <w:color w:val="auto"/>
        </w:rPr>
        <w:t xml:space="preserve"> data showed a high 10 advisory exceedences which is atypical for Darwin. The downtime for the Partisol coincided with the wet season where exceedences are rare suggesting the number of exceedences is accurate. The Palmerston TEOM with PM</w:t>
      </w:r>
      <w:r w:rsidRPr="00426986">
        <w:rPr>
          <w:color w:val="auto"/>
          <w:vertAlign w:val="subscript"/>
        </w:rPr>
        <w:t>2.5</w:t>
      </w:r>
      <w:r w:rsidRPr="00426986">
        <w:rPr>
          <w:color w:val="auto"/>
        </w:rPr>
        <w:t xml:space="preserve"> data for the third and fourth quarters also showed 10 exceedences. The Palmerston station is located adjacent to bushland and the areas around the site have been burnt a number of times late in the reporting year resulting in the high number of advisory exceedences.</w:t>
      </w:r>
    </w:p>
    <w:p w14:paraId="72945385" w14:textId="77777777" w:rsidR="0021449A" w:rsidRPr="00426986" w:rsidRDefault="0021449A" w:rsidP="00B5372B">
      <w:pPr>
        <w:pStyle w:val="Dotpoint"/>
        <w:numPr>
          <w:ilvl w:val="0"/>
          <w:numId w:val="24"/>
        </w:numPr>
        <w:rPr>
          <w:color w:val="auto"/>
        </w:rPr>
      </w:pPr>
      <w:r w:rsidRPr="00426986">
        <w:rPr>
          <w:color w:val="auto"/>
        </w:rPr>
        <w:t>The annual PM</w:t>
      </w:r>
      <w:r w:rsidRPr="00426986">
        <w:rPr>
          <w:color w:val="auto"/>
          <w:vertAlign w:val="subscript"/>
        </w:rPr>
        <w:t>2.5</w:t>
      </w:r>
      <w:r w:rsidRPr="00426986">
        <w:rPr>
          <w:color w:val="auto"/>
        </w:rPr>
        <w:t xml:space="preserve"> average data indicates that Darwin suffers from fine particulates or smoke that occurs mainly in the dry season and at levels close to and often above to the yearly advisory level. Levels of PM</w:t>
      </w:r>
      <w:r w:rsidRPr="00426986">
        <w:rPr>
          <w:color w:val="auto"/>
          <w:vertAlign w:val="subscript"/>
        </w:rPr>
        <w:t>2.5</w:t>
      </w:r>
      <w:r w:rsidRPr="00426986">
        <w:rPr>
          <w:color w:val="auto"/>
        </w:rPr>
        <w:t xml:space="preserve"> exceeded the advisory standard 15 times during the reporting period as well as exceeding the advisory standard for annually averaged levels.</w:t>
      </w:r>
    </w:p>
    <w:p w14:paraId="3F550E67" w14:textId="77777777" w:rsidR="0021449A" w:rsidRPr="00426986" w:rsidRDefault="0021449A" w:rsidP="00B5372B">
      <w:pPr>
        <w:pStyle w:val="Dotpoint"/>
        <w:numPr>
          <w:ilvl w:val="0"/>
          <w:numId w:val="24"/>
        </w:numPr>
        <w:rPr>
          <w:color w:val="auto"/>
        </w:rPr>
      </w:pPr>
      <w:r w:rsidRPr="00426986">
        <w:rPr>
          <w:color w:val="auto"/>
        </w:rPr>
        <w:t>The Palmerston gas data for CO, O</w:t>
      </w:r>
      <w:r w:rsidRPr="00426986">
        <w:rPr>
          <w:color w:val="auto"/>
          <w:vertAlign w:val="subscript"/>
        </w:rPr>
        <w:t>3</w:t>
      </w:r>
      <w:r w:rsidRPr="00426986">
        <w:rPr>
          <w:color w:val="auto"/>
        </w:rPr>
        <w:t xml:space="preserve"> and SO</w:t>
      </w:r>
      <w:r w:rsidRPr="00426986">
        <w:rPr>
          <w:color w:val="auto"/>
          <w:vertAlign w:val="subscript"/>
        </w:rPr>
        <w:t>2</w:t>
      </w:r>
      <w:r w:rsidRPr="00426986">
        <w:rPr>
          <w:color w:val="auto"/>
        </w:rPr>
        <w:t xml:space="preserve"> all show data recovery greater than 75 per cent and there were no exceedences of the standards and the average and maximum data were usually a small proportion of the standards. The exception was O</w:t>
      </w:r>
      <w:r w:rsidRPr="00426986">
        <w:rPr>
          <w:color w:val="auto"/>
          <w:vertAlign w:val="subscript"/>
        </w:rPr>
        <w:t>3</w:t>
      </w:r>
      <w:r w:rsidRPr="00426986">
        <w:rPr>
          <w:color w:val="auto"/>
        </w:rPr>
        <w:t xml:space="preserve"> where the natural background level was a high proportion of the standard but not high enough to cause any exceedences.</w:t>
      </w:r>
    </w:p>
    <w:p w14:paraId="3D164D46" w14:textId="77777777" w:rsidR="0021449A" w:rsidRPr="00426986" w:rsidRDefault="0021449A" w:rsidP="00B5372B">
      <w:pPr>
        <w:pStyle w:val="Dotpoint"/>
        <w:numPr>
          <w:ilvl w:val="0"/>
          <w:numId w:val="24"/>
        </w:numPr>
        <w:rPr>
          <w:color w:val="auto"/>
        </w:rPr>
      </w:pPr>
      <w:r w:rsidRPr="00426986">
        <w:rPr>
          <w:color w:val="auto"/>
        </w:rPr>
        <w:t>It will take a number of years collecting data from the Palmerston and the Winnellie station to confirm the general direction of particulate trends in the Darwin airshed.</w:t>
      </w:r>
    </w:p>
    <w:p w14:paraId="1B9F57B0" w14:textId="77777777" w:rsidR="0021449A" w:rsidRPr="00426986" w:rsidRDefault="0021449A">
      <w:pPr>
        <w:spacing w:after="113"/>
        <w:rPr>
          <w:color w:val="auto"/>
        </w:rPr>
      </w:pPr>
      <w:r w:rsidRPr="00426986">
        <w:rPr>
          <w:color w:val="auto"/>
        </w:rPr>
        <w:t>Data from relevant monitoring stations are presented in tabular form below to enable an evaluation of whether the NEPM standards and goal were met at each monitoring station. The standards, with accompanying definitions and explanations, appear in Schedule 2 of the NEPM. When averaging times shorter than one year, compliance with the NEPM goal is achieved if the standard for a pollutant is exceeded on no more than a specified number of days in a calendar year (one day per year for all pollutants except PM</w:t>
      </w:r>
      <w:r w:rsidRPr="00426986">
        <w:rPr>
          <w:color w:val="auto"/>
          <w:vertAlign w:val="subscript"/>
        </w:rPr>
        <w:t>10</w:t>
      </w:r>
      <w:r w:rsidRPr="00426986">
        <w:rPr>
          <w:color w:val="auto"/>
        </w:rPr>
        <w:t>, which may be exceeded no more than five days per year) and at least 75 per cent of data is captured in each quarter.</w:t>
      </w:r>
    </w:p>
    <w:tbl>
      <w:tblPr>
        <w:tblW w:w="0" w:type="auto"/>
        <w:tblInd w:w="80" w:type="dxa"/>
        <w:tblLayout w:type="fixed"/>
        <w:tblCellMar>
          <w:left w:w="0" w:type="dxa"/>
          <w:right w:w="0" w:type="dxa"/>
        </w:tblCellMar>
        <w:tblLook w:val="0000" w:firstRow="0" w:lastRow="0" w:firstColumn="0" w:lastColumn="0" w:noHBand="0" w:noVBand="0"/>
      </w:tblPr>
      <w:tblGrid>
        <w:gridCol w:w="1814"/>
        <w:gridCol w:w="5329"/>
      </w:tblGrid>
      <w:tr w:rsidR="0021449A" w:rsidRPr="00426986" w14:paraId="0261B907"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4AF3CBE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CO</w:t>
            </w:r>
          </w:p>
        </w:tc>
        <w:tc>
          <w:tcPr>
            <w:tcW w:w="5329"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05E3773B" w14:textId="77777777" w:rsidR="0021449A" w:rsidRPr="00426986" w:rsidRDefault="0021449A">
            <w:pPr>
              <w:keepNext/>
              <w:rPr>
                <w:color w:val="auto"/>
              </w:rPr>
            </w:pPr>
            <w:r w:rsidRPr="00426986">
              <w:rPr>
                <w:rFonts w:ascii="Calibri-Bold" w:hAnsi="Calibri-Bold" w:cs="Calibri-Bold"/>
                <w:b/>
                <w:bCs/>
                <w:color w:val="auto"/>
                <w:sz w:val="32"/>
                <w:szCs w:val="32"/>
                <w:lang w:val="en-US"/>
              </w:rPr>
              <w:t>Carbon monoxide</w:t>
            </w:r>
          </w:p>
        </w:tc>
      </w:tr>
      <w:tr w:rsidR="0021449A" w:rsidRPr="00426986" w14:paraId="18795548" w14:textId="77777777">
        <w:tblPrEx>
          <w:tblCellMar>
            <w:top w:w="0" w:type="dxa"/>
            <w:left w:w="0" w:type="dxa"/>
            <w:bottom w:w="0" w:type="dxa"/>
            <w:right w:w="0" w:type="dxa"/>
          </w:tblCellMar>
        </w:tblPrEx>
        <w:trPr>
          <w:trHeight w:val="370"/>
        </w:trPr>
        <w:tc>
          <w:tcPr>
            <w:tcW w:w="1814" w:type="dxa"/>
            <w:vMerge/>
            <w:tcBorders>
              <w:top w:val="single" w:sz="8" w:space="0" w:color="000000"/>
              <w:left w:val="single" w:sz="6" w:space="0" w:color="000000"/>
              <w:bottom w:val="single" w:sz="6" w:space="0" w:color="BFBFBF"/>
              <w:right w:val="single" w:sz="6" w:space="0" w:color="000000"/>
            </w:tcBorders>
          </w:tcPr>
          <w:p w14:paraId="7A03E38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329"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023DD0A1"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8 hours = 9.0ppm)</w:t>
            </w:r>
          </w:p>
        </w:tc>
      </w:tr>
    </w:tbl>
    <w:p w14:paraId="01C965C2"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5DB4518E"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651693E" w14:textId="77777777" w:rsidR="0021449A" w:rsidRPr="00426986" w:rsidRDefault="0021449A">
            <w:pPr>
              <w:pStyle w:val="tablehead"/>
              <w:rPr>
                <w:color w:val="auto"/>
              </w:rPr>
            </w:pPr>
            <w:r w:rsidRPr="00426986">
              <w:rPr>
                <w:color w:val="auto"/>
              </w:rPr>
              <w:t>Station</w:t>
            </w: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C3F37FC"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537B77" w14:textId="77777777" w:rsidR="0021449A" w:rsidRPr="00426986" w:rsidRDefault="0021449A">
            <w:pPr>
              <w:pStyle w:val="tablehead"/>
              <w:jc w:val="center"/>
              <w:rPr>
                <w:color w:val="auto"/>
              </w:rPr>
            </w:pPr>
            <w:r w:rsidRPr="00426986">
              <w:rPr>
                <w:color w:val="auto"/>
              </w:rPr>
              <w:t>NEPM goal compliance</w:t>
            </w:r>
          </w:p>
        </w:tc>
      </w:tr>
      <w:tr w:rsidR="0021449A" w:rsidRPr="00426986" w14:paraId="5AC1DAC5"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9A99FCE" w14:textId="77777777" w:rsidR="0021449A" w:rsidRPr="00426986" w:rsidRDefault="0021449A">
            <w:pPr>
              <w:pStyle w:val="tablehead"/>
              <w:rPr>
                <w:color w:val="auto"/>
              </w:rPr>
            </w:pPr>
            <w:r w:rsidRPr="00426986">
              <w:rPr>
                <w:color w:val="auto"/>
              </w:rPr>
              <w:t>Darwin region</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B649F4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E3ED01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9813583"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9F29E4B" w14:textId="77777777" w:rsidR="0021449A" w:rsidRPr="00426986" w:rsidRDefault="0021449A">
            <w:pPr>
              <w:rPr>
                <w:color w:val="auto"/>
              </w:rPr>
            </w:pPr>
            <w:r w:rsidRPr="00426986">
              <w:rPr>
                <w:color w:val="auto"/>
              </w:rPr>
              <w:t>Palmerston</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BAF7E35" w14:textId="77777777" w:rsidR="0021449A" w:rsidRPr="00426986" w:rsidRDefault="0021449A">
            <w:pPr>
              <w:jc w:val="center"/>
              <w:rPr>
                <w:color w:val="auto"/>
              </w:rPr>
            </w:pPr>
            <w:r w:rsidRPr="00426986">
              <w:rPr>
                <w:color w:val="auto"/>
              </w:rPr>
              <w:t>0</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689A4BA" w14:textId="77777777" w:rsidR="0021449A" w:rsidRPr="00426986" w:rsidRDefault="0021449A">
            <w:pPr>
              <w:jc w:val="center"/>
              <w:rPr>
                <w:color w:val="auto"/>
              </w:rPr>
            </w:pPr>
            <w:r w:rsidRPr="00426986">
              <w:rPr>
                <w:color w:val="auto"/>
              </w:rPr>
              <w:t>Not Demonstrated</w:t>
            </w:r>
          </w:p>
        </w:tc>
      </w:tr>
    </w:tbl>
    <w:p w14:paraId="3CEE9012" w14:textId="77777777" w:rsidR="0021449A" w:rsidRPr="00426986" w:rsidRDefault="0021449A">
      <w:pPr>
        <w:rPr>
          <w:color w:val="auto"/>
        </w:rPr>
      </w:pPr>
    </w:p>
    <w:p w14:paraId="2719E632" w14:textId="77777777" w:rsidR="00B5372B" w:rsidRDefault="00B5372B">
      <w:r>
        <w:br w:type="page"/>
      </w: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2DDA5C0F" w14:textId="77777777">
        <w:tblPrEx>
          <w:tblCellMar>
            <w:top w:w="0" w:type="dxa"/>
            <w:left w:w="0" w:type="dxa"/>
            <w:bottom w:w="0" w:type="dxa"/>
            <w:right w:w="0" w:type="dxa"/>
          </w:tblCellMar>
        </w:tblPrEx>
        <w:trPr>
          <w:trHeight w:val="42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27A0D5F8"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NO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603D61B6" w14:textId="77777777" w:rsidR="0021449A" w:rsidRPr="00426986" w:rsidRDefault="0021449A">
            <w:pPr>
              <w:rPr>
                <w:color w:val="auto"/>
              </w:rPr>
            </w:pPr>
            <w:r w:rsidRPr="00426986">
              <w:rPr>
                <w:rFonts w:ascii="Calibri-Bold" w:hAnsi="Calibri-Bold" w:cs="Calibri-Bold"/>
                <w:b/>
                <w:bCs/>
                <w:color w:val="auto"/>
                <w:sz w:val="32"/>
                <w:szCs w:val="32"/>
                <w:lang w:val="en-US"/>
              </w:rPr>
              <w:t>Nitrogen dioxide</w:t>
            </w:r>
          </w:p>
        </w:tc>
      </w:tr>
      <w:tr w:rsidR="0021449A" w:rsidRPr="00426986" w14:paraId="466BB1F4" w14:textId="77777777">
        <w:tblPrEx>
          <w:tblCellMar>
            <w:top w:w="0" w:type="dxa"/>
            <w:left w:w="0" w:type="dxa"/>
            <w:bottom w:w="0" w:type="dxa"/>
            <w:right w:w="0" w:type="dxa"/>
          </w:tblCellMar>
        </w:tblPrEx>
        <w:trPr>
          <w:trHeight w:val="415"/>
        </w:trPr>
        <w:tc>
          <w:tcPr>
            <w:tcW w:w="1814" w:type="dxa"/>
            <w:vMerge/>
            <w:tcBorders>
              <w:top w:val="single" w:sz="8" w:space="0" w:color="000000"/>
              <w:left w:val="single" w:sz="6" w:space="0" w:color="000000"/>
              <w:bottom w:val="single" w:sz="6" w:space="0" w:color="BFBFBF"/>
              <w:right w:val="single" w:sz="6" w:space="0" w:color="000000"/>
            </w:tcBorders>
          </w:tcPr>
          <w:p w14:paraId="2D0A763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0566738E"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hour = 0.12ppm, 1 year = 0.03ppm)</w:t>
            </w:r>
          </w:p>
        </w:tc>
      </w:tr>
    </w:tbl>
    <w:p w14:paraId="2C96AD4A"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41"/>
        <w:gridCol w:w="1541"/>
        <w:gridCol w:w="1541"/>
        <w:gridCol w:w="1541"/>
        <w:gridCol w:w="1541"/>
      </w:tblGrid>
      <w:tr w:rsidR="0021449A" w:rsidRPr="00426986" w14:paraId="5AA02CEE" w14:textId="77777777">
        <w:tblPrEx>
          <w:tblCellMar>
            <w:top w:w="0" w:type="dxa"/>
            <w:left w:w="0" w:type="dxa"/>
            <w:bottom w:w="0" w:type="dxa"/>
            <w:right w:w="0" w:type="dxa"/>
          </w:tblCellMar>
        </w:tblPrEx>
        <w:trPr>
          <w:trHeight w:val="280"/>
        </w:trPr>
        <w:tc>
          <w:tcPr>
            <w:tcW w:w="1541"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B82CCF2" w14:textId="77777777" w:rsidR="0021449A" w:rsidRPr="00426986" w:rsidRDefault="0021449A">
            <w:pPr>
              <w:pStyle w:val="tablehead"/>
              <w:rPr>
                <w:color w:val="auto"/>
              </w:rPr>
            </w:pPr>
            <w:r w:rsidRPr="00426986">
              <w:rPr>
                <w:color w:val="auto"/>
              </w:rPr>
              <w:t>Station</w:t>
            </w:r>
          </w:p>
        </w:tc>
        <w:tc>
          <w:tcPr>
            <w:tcW w:w="3082"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3FD2A51" w14:textId="77777777" w:rsidR="0021449A" w:rsidRPr="00426986" w:rsidRDefault="0021449A">
            <w:pPr>
              <w:pStyle w:val="tablehead"/>
              <w:jc w:val="center"/>
              <w:rPr>
                <w:color w:val="auto"/>
              </w:rPr>
            </w:pPr>
            <w:r w:rsidRPr="00426986">
              <w:rPr>
                <w:color w:val="auto"/>
              </w:rPr>
              <w:t>1 hour</w:t>
            </w:r>
          </w:p>
        </w:tc>
        <w:tc>
          <w:tcPr>
            <w:tcW w:w="3082"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324D4D6D" w14:textId="77777777" w:rsidR="0021449A" w:rsidRPr="00426986" w:rsidRDefault="0021449A">
            <w:pPr>
              <w:pStyle w:val="tablehead"/>
              <w:jc w:val="center"/>
              <w:rPr>
                <w:color w:val="auto"/>
              </w:rPr>
            </w:pPr>
            <w:r w:rsidRPr="00426986">
              <w:rPr>
                <w:color w:val="auto"/>
              </w:rPr>
              <w:t>1 year</w:t>
            </w:r>
          </w:p>
        </w:tc>
      </w:tr>
      <w:tr w:rsidR="0021449A" w:rsidRPr="00426986" w14:paraId="415F0473" w14:textId="77777777">
        <w:tblPrEx>
          <w:tblCellMar>
            <w:top w:w="0" w:type="dxa"/>
            <w:left w:w="0" w:type="dxa"/>
            <w:bottom w:w="0" w:type="dxa"/>
            <w:right w:w="0" w:type="dxa"/>
          </w:tblCellMar>
        </w:tblPrEx>
        <w:trPr>
          <w:trHeight w:val="60"/>
        </w:trPr>
        <w:tc>
          <w:tcPr>
            <w:tcW w:w="1541" w:type="dxa"/>
            <w:vMerge/>
            <w:tcBorders>
              <w:top w:val="single" w:sz="4" w:space="0" w:color="FFFFFF"/>
              <w:left w:val="single" w:sz="4" w:space="0" w:color="FFFFFF"/>
              <w:bottom w:val="single" w:sz="4" w:space="0" w:color="FFFFFF"/>
              <w:right w:val="single" w:sz="4" w:space="0" w:color="FFFFFF"/>
            </w:tcBorders>
          </w:tcPr>
          <w:p w14:paraId="4DE89A9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F7FCE40" w14:textId="77777777" w:rsidR="0021449A" w:rsidRPr="00426986" w:rsidRDefault="0021449A">
            <w:pPr>
              <w:pStyle w:val="tablehead"/>
              <w:rPr>
                <w:color w:val="auto"/>
              </w:rPr>
            </w:pPr>
            <w:r w:rsidRPr="00426986">
              <w:rPr>
                <w:color w:val="auto"/>
              </w:rPr>
              <w:t>Number of exceedences</w:t>
            </w:r>
          </w:p>
        </w:tc>
        <w:tc>
          <w:tcPr>
            <w:tcW w:w="154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51851F5" w14:textId="77777777" w:rsidR="0021449A" w:rsidRPr="00426986" w:rsidRDefault="0021449A">
            <w:pPr>
              <w:pStyle w:val="tablehead"/>
              <w:jc w:val="center"/>
              <w:rPr>
                <w:color w:val="auto"/>
              </w:rPr>
            </w:pPr>
            <w:r w:rsidRPr="00426986">
              <w:rPr>
                <w:color w:val="auto"/>
              </w:rPr>
              <w:t>NEPM goal compliance</w:t>
            </w:r>
          </w:p>
        </w:tc>
        <w:tc>
          <w:tcPr>
            <w:tcW w:w="154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10CDC46" w14:textId="77777777" w:rsidR="0021449A" w:rsidRPr="00426986" w:rsidRDefault="0021449A">
            <w:pPr>
              <w:pStyle w:val="tablehead"/>
              <w:jc w:val="center"/>
              <w:rPr>
                <w:color w:val="auto"/>
              </w:rPr>
            </w:pPr>
            <w:r w:rsidRPr="00426986">
              <w:rPr>
                <w:color w:val="auto"/>
              </w:rPr>
              <w:t>Annual average (ppm)</w:t>
            </w:r>
          </w:p>
        </w:tc>
        <w:tc>
          <w:tcPr>
            <w:tcW w:w="1541"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56B5314" w14:textId="77777777" w:rsidR="0021449A" w:rsidRPr="00426986" w:rsidRDefault="0021449A">
            <w:pPr>
              <w:pStyle w:val="tablehead"/>
              <w:jc w:val="center"/>
              <w:rPr>
                <w:color w:val="auto"/>
              </w:rPr>
            </w:pPr>
            <w:r w:rsidRPr="00426986">
              <w:rPr>
                <w:color w:val="auto"/>
              </w:rPr>
              <w:t>NEPM goal compliance</w:t>
            </w:r>
          </w:p>
        </w:tc>
      </w:tr>
      <w:tr w:rsidR="0021449A" w:rsidRPr="00426986" w14:paraId="363C93C9" w14:textId="77777777">
        <w:tblPrEx>
          <w:tblCellMar>
            <w:top w:w="0" w:type="dxa"/>
            <w:left w:w="0" w:type="dxa"/>
            <w:bottom w:w="0" w:type="dxa"/>
            <w:right w:w="0" w:type="dxa"/>
          </w:tblCellMar>
        </w:tblPrEx>
        <w:trPr>
          <w:trHeight w:val="60"/>
        </w:trPr>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53A95FA" w14:textId="77777777" w:rsidR="0021449A" w:rsidRPr="00426986" w:rsidRDefault="0021449A">
            <w:pPr>
              <w:pStyle w:val="tablehead"/>
              <w:rPr>
                <w:color w:val="auto"/>
              </w:rPr>
            </w:pPr>
            <w:r w:rsidRPr="00426986">
              <w:rPr>
                <w:color w:val="auto"/>
              </w:rPr>
              <w:t>Darwin region</w:t>
            </w: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3988EB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EA87FF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141ED0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1" w:type="dxa"/>
            <w:tcBorders>
              <w:top w:val="single" w:sz="4" w:space="0" w:color="FFFFFF"/>
              <w:left w:val="single" w:sz="4" w:space="0" w:color="FFFFFF"/>
              <w:bottom w:val="single" w:sz="6" w:space="0" w:color="FFFFFF"/>
              <w:right w:val="single" w:sz="6" w:space="0" w:color="000000"/>
            </w:tcBorders>
            <w:shd w:val="solid" w:color="000000" w:fill="auto"/>
            <w:tcMar>
              <w:top w:w="80" w:type="dxa"/>
              <w:left w:w="80" w:type="dxa"/>
              <w:bottom w:w="80" w:type="dxa"/>
              <w:right w:w="80" w:type="dxa"/>
            </w:tcMar>
          </w:tcPr>
          <w:p w14:paraId="692E749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93360EE" w14:textId="77777777">
        <w:tblPrEx>
          <w:tblCellMar>
            <w:top w:w="0" w:type="dxa"/>
            <w:left w:w="0" w:type="dxa"/>
            <w:bottom w:w="0" w:type="dxa"/>
            <w:right w:w="0" w:type="dxa"/>
          </w:tblCellMar>
        </w:tblPrEx>
        <w:trPr>
          <w:trHeight w:val="60"/>
        </w:trPr>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CFE5D4F" w14:textId="77777777" w:rsidR="0021449A" w:rsidRPr="00426986" w:rsidRDefault="0021449A">
            <w:pPr>
              <w:rPr>
                <w:color w:val="auto"/>
              </w:rPr>
            </w:pPr>
            <w:r w:rsidRPr="00426986">
              <w:rPr>
                <w:color w:val="auto"/>
              </w:rPr>
              <w:t>Palmerston</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54E90FD" w14:textId="77777777" w:rsidR="0021449A" w:rsidRPr="00426986" w:rsidRDefault="0021449A">
            <w:pPr>
              <w:jc w:val="center"/>
              <w:rPr>
                <w:color w:val="auto"/>
              </w:rPr>
            </w:pPr>
            <w:r w:rsidRPr="00426986">
              <w:rPr>
                <w:color w:val="auto"/>
              </w:rPr>
              <w:t>0</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21D2C53" w14:textId="77777777" w:rsidR="0021449A" w:rsidRPr="00426986" w:rsidRDefault="0021449A">
            <w:pPr>
              <w:jc w:val="center"/>
              <w:rPr>
                <w:color w:val="auto"/>
              </w:rPr>
            </w:pPr>
            <w:r w:rsidRPr="00426986">
              <w:rPr>
                <w:color w:val="auto"/>
              </w:rPr>
              <w:t xml:space="preserve">Met </w:t>
            </w:r>
          </w:p>
        </w:tc>
        <w:tc>
          <w:tcPr>
            <w:tcW w:w="1541"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743A5400" w14:textId="77777777" w:rsidR="0021449A" w:rsidRPr="00426986" w:rsidRDefault="0021449A">
            <w:pPr>
              <w:jc w:val="center"/>
              <w:rPr>
                <w:color w:val="auto"/>
              </w:rPr>
            </w:pPr>
            <w:r w:rsidRPr="00426986">
              <w:rPr>
                <w:color w:val="auto"/>
              </w:rPr>
              <w:t>0.0023</w:t>
            </w:r>
          </w:p>
        </w:tc>
        <w:tc>
          <w:tcPr>
            <w:tcW w:w="1541" w:type="dxa"/>
            <w:tcBorders>
              <w:top w:val="single" w:sz="6" w:space="0" w:color="FFFFFF"/>
              <w:left w:val="single" w:sz="4" w:space="0" w:color="FFFFFF"/>
              <w:bottom w:val="single" w:sz="4" w:space="0" w:color="FFFFFF"/>
              <w:right w:val="single" w:sz="6" w:space="0" w:color="000000"/>
            </w:tcBorders>
            <w:shd w:val="solid" w:color="000000" w:fill="auto"/>
            <w:tcMar>
              <w:top w:w="80" w:type="dxa"/>
              <w:left w:w="80" w:type="dxa"/>
              <w:bottom w:w="80" w:type="dxa"/>
              <w:right w:w="80" w:type="dxa"/>
            </w:tcMar>
          </w:tcPr>
          <w:p w14:paraId="7CB57AC2" w14:textId="77777777" w:rsidR="0021449A" w:rsidRPr="00426986" w:rsidRDefault="0021449A">
            <w:pPr>
              <w:jc w:val="center"/>
              <w:rPr>
                <w:color w:val="auto"/>
              </w:rPr>
            </w:pPr>
            <w:r w:rsidRPr="00426986">
              <w:rPr>
                <w:color w:val="auto"/>
              </w:rPr>
              <w:t>Met</w:t>
            </w:r>
          </w:p>
        </w:tc>
      </w:tr>
    </w:tbl>
    <w:p w14:paraId="231A7F6D"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56DC282"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4A9740D4"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O</w:t>
            </w:r>
            <w:r w:rsidRPr="00426986">
              <w:rPr>
                <w:rFonts w:ascii="Calibri-Bold" w:hAnsi="Calibri-Bold" w:cs="Calibri-Bold"/>
                <w:b/>
                <w:bCs/>
                <w:color w:val="auto"/>
                <w:spacing w:val="-20"/>
                <w:sz w:val="60"/>
                <w:szCs w:val="60"/>
                <w:vertAlign w:val="subscript"/>
                <w:lang w:val="en-US"/>
              </w:rPr>
              <w:t>3</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279EE2C1" w14:textId="77777777" w:rsidR="0021449A" w:rsidRPr="00426986" w:rsidRDefault="0021449A">
            <w:pPr>
              <w:keepNext/>
              <w:rPr>
                <w:color w:val="auto"/>
              </w:rPr>
            </w:pPr>
            <w:r w:rsidRPr="00426986">
              <w:rPr>
                <w:rFonts w:ascii="Calibri-Bold" w:hAnsi="Calibri-Bold" w:cs="Calibri-Bold"/>
                <w:b/>
                <w:bCs/>
                <w:color w:val="auto"/>
                <w:sz w:val="32"/>
                <w:szCs w:val="32"/>
                <w:lang w:val="en-US"/>
              </w:rPr>
              <w:t>Ozone</w:t>
            </w:r>
          </w:p>
        </w:tc>
      </w:tr>
      <w:tr w:rsidR="0021449A" w:rsidRPr="00426986" w14:paraId="0E3E1BAF" w14:textId="77777777">
        <w:tblPrEx>
          <w:tblCellMar>
            <w:top w:w="0" w:type="dxa"/>
            <w:left w:w="0" w:type="dxa"/>
            <w:bottom w:w="0" w:type="dxa"/>
            <w:right w:w="0" w:type="dxa"/>
          </w:tblCellMar>
        </w:tblPrEx>
        <w:trPr>
          <w:trHeight w:val="431"/>
        </w:trPr>
        <w:tc>
          <w:tcPr>
            <w:tcW w:w="1814" w:type="dxa"/>
            <w:vMerge/>
            <w:tcBorders>
              <w:top w:val="single" w:sz="8" w:space="0" w:color="000000"/>
              <w:left w:val="single" w:sz="6" w:space="0" w:color="000000"/>
              <w:bottom w:val="single" w:sz="6" w:space="0" w:color="BFBFBF"/>
              <w:right w:val="single" w:sz="6" w:space="0" w:color="000000"/>
            </w:tcBorders>
          </w:tcPr>
          <w:p w14:paraId="2ECBB82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5863F86C"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0.10ppm, 4 hours = 0.08ppm)</w:t>
            </w:r>
          </w:p>
        </w:tc>
      </w:tr>
    </w:tbl>
    <w:p w14:paraId="7FB8B0E2"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540"/>
        <w:gridCol w:w="1540"/>
        <w:gridCol w:w="1540"/>
        <w:gridCol w:w="1540"/>
        <w:gridCol w:w="1540"/>
      </w:tblGrid>
      <w:tr w:rsidR="0021449A" w:rsidRPr="00426986" w14:paraId="315F6213" w14:textId="77777777">
        <w:tblPrEx>
          <w:tblCellMar>
            <w:top w:w="0" w:type="dxa"/>
            <w:left w:w="0" w:type="dxa"/>
            <w:bottom w:w="0" w:type="dxa"/>
            <w:right w:w="0" w:type="dxa"/>
          </w:tblCellMar>
        </w:tblPrEx>
        <w:trPr>
          <w:trHeight w:val="305"/>
        </w:trPr>
        <w:tc>
          <w:tcPr>
            <w:tcW w:w="1540" w:type="dxa"/>
            <w:vMerge w:val="restart"/>
            <w:tcBorders>
              <w:top w:val="single" w:sz="4" w:space="0" w:color="FFFFFF"/>
              <w:left w:val="single" w:sz="4" w:space="0" w:color="FFFFFF"/>
              <w:bottom w:val="single" w:sz="8" w:space="0" w:color="000000"/>
              <w:right w:val="single" w:sz="4" w:space="0" w:color="FFFFFF"/>
            </w:tcBorders>
            <w:shd w:val="solid" w:color="000000" w:fill="auto"/>
            <w:tcMar>
              <w:top w:w="80" w:type="dxa"/>
              <w:left w:w="80" w:type="dxa"/>
              <w:bottom w:w="80" w:type="dxa"/>
              <w:right w:w="80" w:type="dxa"/>
            </w:tcMar>
            <w:vAlign w:val="bottom"/>
          </w:tcPr>
          <w:p w14:paraId="6B66C3A9" w14:textId="77777777" w:rsidR="0021449A" w:rsidRPr="00426986" w:rsidRDefault="0021449A">
            <w:pPr>
              <w:pStyle w:val="tablehead"/>
              <w:spacing w:before="0"/>
              <w:rPr>
                <w:color w:val="auto"/>
              </w:rPr>
            </w:pPr>
            <w:r w:rsidRPr="00426986">
              <w:rPr>
                <w:color w:val="auto"/>
              </w:rPr>
              <w:t>Station</w:t>
            </w:r>
          </w:p>
          <w:p w14:paraId="606D2A72" w14:textId="77777777" w:rsidR="0021449A" w:rsidRPr="00426986" w:rsidRDefault="0021449A">
            <w:pPr>
              <w:pStyle w:val="tablehead"/>
              <w:spacing w:before="0"/>
              <w:rPr>
                <w:color w:val="auto"/>
              </w:rPr>
            </w:pPr>
          </w:p>
        </w:tc>
        <w:tc>
          <w:tcPr>
            <w:tcW w:w="308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57024196" w14:textId="77777777" w:rsidR="0021449A" w:rsidRPr="00426986" w:rsidRDefault="0021449A">
            <w:pPr>
              <w:pStyle w:val="tablehead"/>
              <w:jc w:val="center"/>
              <w:rPr>
                <w:color w:val="auto"/>
              </w:rPr>
            </w:pPr>
            <w:r w:rsidRPr="00426986">
              <w:rPr>
                <w:color w:val="auto"/>
              </w:rPr>
              <w:t>1 hour</w:t>
            </w:r>
          </w:p>
        </w:tc>
        <w:tc>
          <w:tcPr>
            <w:tcW w:w="3080"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0C9B0018" w14:textId="77777777" w:rsidR="0021449A" w:rsidRPr="00426986" w:rsidRDefault="0021449A">
            <w:pPr>
              <w:pStyle w:val="tablehead"/>
              <w:jc w:val="center"/>
              <w:rPr>
                <w:color w:val="auto"/>
              </w:rPr>
            </w:pPr>
            <w:r w:rsidRPr="00426986">
              <w:rPr>
                <w:color w:val="auto"/>
              </w:rPr>
              <w:t>4 hours</w:t>
            </w:r>
          </w:p>
        </w:tc>
      </w:tr>
      <w:tr w:rsidR="0021449A" w:rsidRPr="00426986" w14:paraId="3DAF463B" w14:textId="77777777">
        <w:tblPrEx>
          <w:tblCellMar>
            <w:top w:w="0" w:type="dxa"/>
            <w:left w:w="0" w:type="dxa"/>
            <w:bottom w:w="0" w:type="dxa"/>
            <w:right w:w="0" w:type="dxa"/>
          </w:tblCellMar>
        </w:tblPrEx>
        <w:trPr>
          <w:trHeight w:val="476"/>
        </w:trPr>
        <w:tc>
          <w:tcPr>
            <w:tcW w:w="1540" w:type="dxa"/>
            <w:vMerge/>
            <w:tcBorders>
              <w:top w:val="single" w:sz="8" w:space="0" w:color="000000"/>
              <w:left w:val="single" w:sz="4" w:space="0" w:color="FFFFFF"/>
              <w:bottom w:val="single" w:sz="4" w:space="0" w:color="FFFFFF"/>
              <w:right w:val="single" w:sz="4" w:space="0" w:color="FFFFFF"/>
            </w:tcBorders>
          </w:tcPr>
          <w:p w14:paraId="3342461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0871235"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8D243C9" w14:textId="77777777" w:rsidR="0021449A" w:rsidRPr="00426986" w:rsidRDefault="0021449A">
            <w:pPr>
              <w:pStyle w:val="tablehead"/>
              <w:jc w:val="center"/>
              <w:rPr>
                <w:color w:val="auto"/>
              </w:rPr>
            </w:pPr>
            <w:r w:rsidRPr="00426986">
              <w:rPr>
                <w:color w:val="auto"/>
              </w:rPr>
              <w:t>NEPM goal compliance</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57F4944" w14:textId="77777777" w:rsidR="0021449A" w:rsidRPr="00426986" w:rsidRDefault="0021449A">
            <w:pPr>
              <w:pStyle w:val="tablehead"/>
              <w:jc w:val="center"/>
              <w:rPr>
                <w:color w:val="auto"/>
              </w:rPr>
            </w:pPr>
            <w:r w:rsidRPr="00426986">
              <w:rPr>
                <w:color w:val="auto"/>
              </w:rPr>
              <w:t>Number of exceedences</w:t>
            </w:r>
          </w:p>
        </w:tc>
        <w:tc>
          <w:tcPr>
            <w:tcW w:w="1540"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1F2A87FA" w14:textId="77777777" w:rsidR="0021449A" w:rsidRPr="00426986" w:rsidRDefault="0021449A">
            <w:pPr>
              <w:pStyle w:val="tablehead"/>
              <w:jc w:val="center"/>
              <w:rPr>
                <w:color w:val="auto"/>
              </w:rPr>
            </w:pPr>
            <w:r w:rsidRPr="00426986">
              <w:rPr>
                <w:color w:val="auto"/>
              </w:rPr>
              <w:t>NEPM goal compliance</w:t>
            </w:r>
          </w:p>
        </w:tc>
      </w:tr>
      <w:tr w:rsidR="0021449A" w:rsidRPr="00426986" w14:paraId="760A9F92" w14:textId="77777777">
        <w:tblPrEx>
          <w:tblCellMar>
            <w:top w:w="0" w:type="dxa"/>
            <w:left w:w="0" w:type="dxa"/>
            <w:bottom w:w="0" w:type="dxa"/>
            <w:right w:w="0" w:type="dxa"/>
          </w:tblCellMar>
        </w:tblPrEx>
        <w:trPr>
          <w:trHeight w:val="60"/>
        </w:trPr>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26190F" w14:textId="77777777" w:rsidR="0021449A" w:rsidRPr="00426986" w:rsidRDefault="0021449A">
            <w:pPr>
              <w:pStyle w:val="tablehead"/>
              <w:rPr>
                <w:color w:val="auto"/>
              </w:rPr>
            </w:pPr>
            <w:r w:rsidRPr="00426986">
              <w:rPr>
                <w:color w:val="auto"/>
              </w:rPr>
              <w:t>Darwin region</w:t>
            </w: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89BFCD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33F73E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44E872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540"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3A32D3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372BBE0" w14:textId="77777777">
        <w:tblPrEx>
          <w:tblCellMar>
            <w:top w:w="0" w:type="dxa"/>
            <w:left w:w="0" w:type="dxa"/>
            <w:bottom w:w="0" w:type="dxa"/>
            <w:right w:w="0" w:type="dxa"/>
          </w:tblCellMar>
        </w:tblPrEx>
        <w:trPr>
          <w:trHeight w:val="60"/>
        </w:trPr>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098A944" w14:textId="77777777" w:rsidR="0021449A" w:rsidRPr="00426986" w:rsidRDefault="0021449A">
            <w:pPr>
              <w:rPr>
                <w:color w:val="auto"/>
              </w:rPr>
            </w:pPr>
            <w:r w:rsidRPr="00426986">
              <w:rPr>
                <w:color w:val="auto"/>
              </w:rPr>
              <w:t>Palmerston</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BA247AE"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BA4BDF9" w14:textId="77777777" w:rsidR="0021449A" w:rsidRPr="00426986" w:rsidRDefault="0021449A">
            <w:pPr>
              <w:jc w:val="center"/>
              <w:rPr>
                <w:color w:val="auto"/>
              </w:rPr>
            </w:pPr>
            <w:r w:rsidRPr="00426986">
              <w:rPr>
                <w:color w:val="auto"/>
              </w:rPr>
              <w:t xml:space="preserve">Met </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A18B22D" w14:textId="77777777" w:rsidR="0021449A" w:rsidRPr="00426986" w:rsidRDefault="0021449A">
            <w:pPr>
              <w:jc w:val="center"/>
              <w:rPr>
                <w:color w:val="auto"/>
              </w:rPr>
            </w:pPr>
            <w:r w:rsidRPr="00426986">
              <w:rPr>
                <w:color w:val="auto"/>
              </w:rPr>
              <w:t>0</w:t>
            </w:r>
          </w:p>
        </w:tc>
        <w:tc>
          <w:tcPr>
            <w:tcW w:w="1540"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50785571" w14:textId="77777777" w:rsidR="0021449A" w:rsidRPr="00426986" w:rsidRDefault="0021449A">
            <w:pPr>
              <w:jc w:val="center"/>
              <w:rPr>
                <w:color w:val="auto"/>
              </w:rPr>
            </w:pPr>
            <w:r w:rsidRPr="00426986">
              <w:rPr>
                <w:color w:val="auto"/>
              </w:rPr>
              <w:t xml:space="preserve">Met </w:t>
            </w:r>
          </w:p>
        </w:tc>
      </w:tr>
    </w:tbl>
    <w:p w14:paraId="539E4276"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0895A667" w14:textId="77777777">
        <w:tblPrEx>
          <w:tblCellMar>
            <w:top w:w="0" w:type="dxa"/>
            <w:left w:w="0" w:type="dxa"/>
            <w:bottom w:w="0" w:type="dxa"/>
            <w:right w:w="0" w:type="dxa"/>
          </w:tblCellMar>
        </w:tblPrEx>
        <w:trPr>
          <w:trHeight w:val="240"/>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79688AA5"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SO</w:t>
            </w:r>
            <w:r w:rsidRPr="00426986">
              <w:rPr>
                <w:rFonts w:ascii="Calibri-Bold" w:hAnsi="Calibri-Bold" w:cs="Calibri-Bold"/>
                <w:b/>
                <w:bCs/>
                <w:color w:val="auto"/>
                <w:spacing w:val="-20"/>
                <w:sz w:val="60"/>
                <w:szCs w:val="60"/>
                <w:vertAlign w:val="subscript"/>
                <w:lang w:val="en-US"/>
              </w:rPr>
              <w:t>2</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3A9BDDB8" w14:textId="77777777" w:rsidR="0021449A" w:rsidRPr="00426986" w:rsidRDefault="0021449A">
            <w:pPr>
              <w:keepNext/>
              <w:rPr>
                <w:color w:val="auto"/>
              </w:rPr>
            </w:pPr>
            <w:r w:rsidRPr="00426986">
              <w:rPr>
                <w:rFonts w:ascii="Calibri-Bold" w:hAnsi="Calibri-Bold" w:cs="Calibri-Bold"/>
                <w:b/>
                <w:bCs/>
                <w:color w:val="auto"/>
                <w:sz w:val="32"/>
                <w:szCs w:val="32"/>
                <w:lang w:val="en-US"/>
              </w:rPr>
              <w:t>Sulfur dioxide</w:t>
            </w:r>
          </w:p>
        </w:tc>
      </w:tr>
      <w:tr w:rsidR="0021449A" w:rsidRPr="00426986" w14:paraId="497796BA" w14:textId="77777777">
        <w:tblPrEx>
          <w:tblCellMar>
            <w:top w:w="0" w:type="dxa"/>
            <w:left w:w="0" w:type="dxa"/>
            <w:bottom w:w="0" w:type="dxa"/>
            <w:right w:w="0" w:type="dxa"/>
          </w:tblCellMar>
        </w:tblPrEx>
        <w:trPr>
          <w:trHeight w:val="509"/>
        </w:trPr>
        <w:tc>
          <w:tcPr>
            <w:tcW w:w="1814" w:type="dxa"/>
            <w:vMerge/>
            <w:tcBorders>
              <w:top w:val="single" w:sz="8" w:space="0" w:color="000000"/>
              <w:left w:val="single" w:sz="6" w:space="0" w:color="000000"/>
              <w:bottom w:val="single" w:sz="6" w:space="0" w:color="BFBFBF"/>
              <w:right w:val="single" w:sz="6" w:space="0" w:color="000000"/>
            </w:tcBorders>
          </w:tcPr>
          <w:p w14:paraId="701D66A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2F70495"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hour = 0.20ppm, 1 day = 0.08ppm, 1 year = 0.02ppm)</w:t>
            </w:r>
          </w:p>
        </w:tc>
      </w:tr>
    </w:tbl>
    <w:p w14:paraId="0BDE4C2B"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1099"/>
        <w:gridCol w:w="1098"/>
        <w:gridCol w:w="1099"/>
        <w:gridCol w:w="1098"/>
        <w:gridCol w:w="1099"/>
        <w:gridCol w:w="1099"/>
        <w:gridCol w:w="1098"/>
      </w:tblGrid>
      <w:tr w:rsidR="0021449A" w:rsidRPr="00426986" w14:paraId="33CDA22B" w14:textId="77777777">
        <w:tblPrEx>
          <w:tblCellMar>
            <w:top w:w="0" w:type="dxa"/>
            <w:left w:w="0" w:type="dxa"/>
            <w:bottom w:w="0" w:type="dxa"/>
            <w:right w:w="0" w:type="dxa"/>
          </w:tblCellMar>
        </w:tblPrEx>
        <w:trPr>
          <w:trHeight w:val="284"/>
        </w:trPr>
        <w:tc>
          <w:tcPr>
            <w:tcW w:w="1099"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A1CC4FE" w14:textId="77777777" w:rsidR="0021449A" w:rsidRPr="00426986" w:rsidRDefault="0021449A">
            <w:pPr>
              <w:pStyle w:val="tablehead"/>
              <w:rPr>
                <w:color w:val="auto"/>
              </w:rPr>
            </w:pPr>
            <w:r w:rsidRPr="00426986">
              <w:rPr>
                <w:color w:val="auto"/>
              </w:rPr>
              <w:t>Station</w:t>
            </w:r>
          </w:p>
        </w:tc>
        <w:tc>
          <w:tcPr>
            <w:tcW w:w="2197"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CBE2707" w14:textId="77777777" w:rsidR="0021449A" w:rsidRPr="00426986" w:rsidRDefault="0021449A">
            <w:pPr>
              <w:pStyle w:val="tablehead"/>
              <w:jc w:val="center"/>
              <w:rPr>
                <w:color w:val="auto"/>
              </w:rPr>
            </w:pPr>
            <w:r w:rsidRPr="00426986">
              <w:rPr>
                <w:color w:val="auto"/>
              </w:rPr>
              <w:t>1 hour</w:t>
            </w:r>
          </w:p>
        </w:tc>
        <w:tc>
          <w:tcPr>
            <w:tcW w:w="2197"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5EC20D1" w14:textId="77777777" w:rsidR="0021449A" w:rsidRPr="00426986" w:rsidRDefault="0021449A">
            <w:pPr>
              <w:pStyle w:val="tablehead"/>
              <w:jc w:val="center"/>
              <w:rPr>
                <w:color w:val="auto"/>
              </w:rPr>
            </w:pPr>
            <w:r w:rsidRPr="00426986">
              <w:rPr>
                <w:color w:val="auto"/>
              </w:rPr>
              <w:t>1 day</w:t>
            </w:r>
          </w:p>
        </w:tc>
        <w:tc>
          <w:tcPr>
            <w:tcW w:w="2197" w:type="dxa"/>
            <w:gridSpan w:val="2"/>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EB3D3B5" w14:textId="77777777" w:rsidR="0021449A" w:rsidRPr="00426986" w:rsidRDefault="0021449A">
            <w:pPr>
              <w:pStyle w:val="tablehead"/>
              <w:jc w:val="center"/>
              <w:rPr>
                <w:color w:val="auto"/>
              </w:rPr>
            </w:pPr>
            <w:r w:rsidRPr="00426986">
              <w:rPr>
                <w:color w:val="auto"/>
              </w:rPr>
              <w:t>1 year</w:t>
            </w:r>
          </w:p>
        </w:tc>
      </w:tr>
      <w:tr w:rsidR="0021449A" w:rsidRPr="00426986" w14:paraId="4F2063A9" w14:textId="77777777">
        <w:tblPrEx>
          <w:tblCellMar>
            <w:top w:w="0" w:type="dxa"/>
            <w:left w:w="0" w:type="dxa"/>
            <w:bottom w:w="0" w:type="dxa"/>
            <w:right w:w="0" w:type="dxa"/>
          </w:tblCellMar>
        </w:tblPrEx>
        <w:trPr>
          <w:trHeight w:val="668"/>
        </w:trPr>
        <w:tc>
          <w:tcPr>
            <w:tcW w:w="1099" w:type="dxa"/>
            <w:vMerge/>
            <w:tcBorders>
              <w:top w:val="single" w:sz="4" w:space="0" w:color="FFFFFF"/>
              <w:left w:val="single" w:sz="4" w:space="0" w:color="FFFFFF"/>
              <w:bottom w:val="single" w:sz="4" w:space="0" w:color="FFFFFF"/>
              <w:right w:val="single" w:sz="4" w:space="0" w:color="FFFFFF"/>
            </w:tcBorders>
          </w:tcPr>
          <w:p w14:paraId="72D3162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27068BEC" w14:textId="77777777" w:rsidR="0021449A" w:rsidRPr="00426986" w:rsidRDefault="0021449A">
            <w:pPr>
              <w:pStyle w:val="tablehead"/>
              <w:jc w:val="center"/>
              <w:rPr>
                <w:color w:val="auto"/>
              </w:rPr>
            </w:pPr>
            <w:r w:rsidRPr="00426986">
              <w:rPr>
                <w:color w:val="auto"/>
              </w:rPr>
              <w:t>Number of exceedences</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132B2FA" w14:textId="77777777" w:rsidR="0021449A" w:rsidRPr="00426986" w:rsidRDefault="0021449A">
            <w:pPr>
              <w:pStyle w:val="tablehead"/>
              <w:jc w:val="center"/>
              <w:rPr>
                <w:color w:val="auto"/>
              </w:rPr>
            </w:pPr>
            <w:r w:rsidRPr="00426986">
              <w:rPr>
                <w:color w:val="auto"/>
              </w:rPr>
              <w:t>NEPM goal compliance</w:t>
            </w: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5108FD48" w14:textId="77777777" w:rsidR="0021449A" w:rsidRPr="00426986" w:rsidRDefault="0021449A">
            <w:pPr>
              <w:pStyle w:val="tablehead"/>
              <w:jc w:val="center"/>
              <w:rPr>
                <w:color w:val="auto"/>
              </w:rPr>
            </w:pPr>
            <w:r w:rsidRPr="00426986">
              <w:rPr>
                <w:color w:val="auto"/>
              </w:rPr>
              <w:t>Number of exceedences</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0E9928A" w14:textId="77777777" w:rsidR="0021449A" w:rsidRPr="00426986" w:rsidRDefault="0021449A">
            <w:pPr>
              <w:pStyle w:val="tablehead"/>
              <w:jc w:val="center"/>
              <w:rPr>
                <w:color w:val="auto"/>
              </w:rPr>
            </w:pPr>
            <w:r w:rsidRPr="00426986">
              <w:rPr>
                <w:color w:val="auto"/>
              </w:rPr>
              <w:t>NEPM goal compliance</w:t>
            </w:r>
          </w:p>
        </w:tc>
        <w:tc>
          <w:tcPr>
            <w:tcW w:w="1099"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7BA79ABC" w14:textId="77777777" w:rsidR="0021449A" w:rsidRPr="00426986" w:rsidRDefault="0021449A">
            <w:pPr>
              <w:pStyle w:val="tablehead"/>
              <w:jc w:val="center"/>
              <w:rPr>
                <w:color w:val="auto"/>
              </w:rPr>
            </w:pPr>
            <w:r w:rsidRPr="00426986">
              <w:rPr>
                <w:color w:val="auto"/>
              </w:rPr>
              <w:t>Annual average (ppm)</w:t>
            </w:r>
          </w:p>
        </w:tc>
        <w:tc>
          <w:tcPr>
            <w:tcW w:w="1098"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7E81FFF" w14:textId="77777777" w:rsidR="0021449A" w:rsidRPr="00426986" w:rsidRDefault="0021449A">
            <w:pPr>
              <w:pStyle w:val="tablehead"/>
              <w:jc w:val="center"/>
              <w:rPr>
                <w:color w:val="auto"/>
              </w:rPr>
            </w:pPr>
            <w:r w:rsidRPr="00426986">
              <w:rPr>
                <w:color w:val="auto"/>
              </w:rPr>
              <w:t>NEPM goal compliance</w:t>
            </w:r>
          </w:p>
        </w:tc>
      </w:tr>
      <w:tr w:rsidR="0021449A" w:rsidRPr="00426986" w14:paraId="432CD293" w14:textId="77777777">
        <w:tblPrEx>
          <w:tblCellMar>
            <w:top w:w="0" w:type="dxa"/>
            <w:left w:w="0" w:type="dxa"/>
            <w:bottom w:w="0" w:type="dxa"/>
            <w:right w:w="0" w:type="dxa"/>
          </w:tblCellMar>
        </w:tblPrEx>
        <w:trPr>
          <w:trHeight w:val="60"/>
        </w:trPr>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89C250F" w14:textId="77777777" w:rsidR="0021449A" w:rsidRPr="00426986" w:rsidRDefault="0021449A">
            <w:pPr>
              <w:pStyle w:val="tablehead"/>
              <w:rPr>
                <w:color w:val="auto"/>
              </w:rPr>
            </w:pPr>
            <w:r w:rsidRPr="00426986">
              <w:rPr>
                <w:color w:val="auto"/>
              </w:rPr>
              <w:t>Darwin region</w:t>
            </w: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946820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70F7D8C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44430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8CB48D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9"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9B5507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098"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DCDD9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21265F6" w14:textId="77777777">
        <w:tblPrEx>
          <w:tblCellMar>
            <w:top w:w="0" w:type="dxa"/>
            <w:left w:w="0" w:type="dxa"/>
            <w:bottom w:w="0" w:type="dxa"/>
            <w:right w:w="0" w:type="dxa"/>
          </w:tblCellMar>
        </w:tblPrEx>
        <w:trPr>
          <w:trHeight w:val="60"/>
        </w:trPr>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9973582" w14:textId="77777777" w:rsidR="0021449A" w:rsidRPr="00426986" w:rsidRDefault="0021449A">
            <w:pPr>
              <w:rPr>
                <w:color w:val="auto"/>
              </w:rPr>
            </w:pPr>
            <w:r w:rsidRPr="00426986">
              <w:rPr>
                <w:color w:val="auto"/>
              </w:rPr>
              <w:t>Palmerston</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8EC897B"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562F194" w14:textId="77777777" w:rsidR="0021449A" w:rsidRPr="00426986" w:rsidRDefault="0021449A">
            <w:pPr>
              <w:jc w:val="center"/>
              <w:rPr>
                <w:color w:val="auto"/>
              </w:rPr>
            </w:pPr>
            <w:r w:rsidRPr="00426986">
              <w:rPr>
                <w:color w:val="auto"/>
              </w:rPr>
              <w:t xml:space="preserve">Met </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FDA6F98" w14:textId="77777777" w:rsidR="0021449A" w:rsidRPr="00426986" w:rsidRDefault="0021449A">
            <w:pPr>
              <w:jc w:val="center"/>
              <w:rPr>
                <w:color w:val="auto"/>
              </w:rPr>
            </w:pPr>
            <w:r w:rsidRPr="00426986">
              <w:rPr>
                <w:color w:val="auto"/>
              </w:rPr>
              <w:t>0</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9F7CFDE" w14:textId="77777777" w:rsidR="0021449A" w:rsidRPr="00426986" w:rsidRDefault="0021449A">
            <w:pPr>
              <w:jc w:val="center"/>
              <w:rPr>
                <w:color w:val="auto"/>
              </w:rPr>
            </w:pPr>
            <w:r w:rsidRPr="00426986">
              <w:rPr>
                <w:color w:val="auto"/>
              </w:rPr>
              <w:t xml:space="preserve">Met </w:t>
            </w:r>
          </w:p>
        </w:tc>
        <w:tc>
          <w:tcPr>
            <w:tcW w:w="1099"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2EE5396" w14:textId="77777777" w:rsidR="0021449A" w:rsidRPr="00426986" w:rsidRDefault="0021449A">
            <w:pPr>
              <w:jc w:val="center"/>
              <w:rPr>
                <w:color w:val="auto"/>
              </w:rPr>
            </w:pPr>
            <w:r w:rsidRPr="00426986">
              <w:rPr>
                <w:color w:val="auto"/>
              </w:rPr>
              <w:t>0.0074</w:t>
            </w:r>
          </w:p>
        </w:tc>
        <w:tc>
          <w:tcPr>
            <w:tcW w:w="1098"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C097676" w14:textId="77777777" w:rsidR="0021449A" w:rsidRPr="00426986" w:rsidRDefault="0021449A">
            <w:pPr>
              <w:jc w:val="center"/>
              <w:rPr>
                <w:color w:val="auto"/>
              </w:rPr>
            </w:pPr>
            <w:r w:rsidRPr="00426986">
              <w:rPr>
                <w:color w:val="auto"/>
              </w:rPr>
              <w:t xml:space="preserve">Met </w:t>
            </w:r>
          </w:p>
        </w:tc>
      </w:tr>
    </w:tbl>
    <w:p w14:paraId="36DE40B8"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3F8491C7" w14:textId="77777777">
        <w:tblPrEx>
          <w:tblCellMar>
            <w:top w:w="0" w:type="dxa"/>
            <w:left w:w="0" w:type="dxa"/>
            <w:bottom w:w="0" w:type="dxa"/>
            <w:right w:w="0" w:type="dxa"/>
          </w:tblCellMar>
        </w:tblPrEx>
        <w:trPr>
          <w:trHeight w:val="561"/>
        </w:trPr>
        <w:tc>
          <w:tcPr>
            <w:tcW w:w="1814" w:type="dxa"/>
            <w:vMerge w:val="restart"/>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0765AF16" w14:textId="77777777" w:rsidR="0021449A" w:rsidRPr="00426986" w:rsidRDefault="0021449A">
            <w:pPr>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10</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62FA831B" w14:textId="77777777" w:rsidR="0021449A" w:rsidRPr="00426986" w:rsidRDefault="0021449A">
            <w:pPr>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10</w:t>
            </w:r>
          </w:p>
        </w:tc>
      </w:tr>
      <w:tr w:rsidR="0021449A" w:rsidRPr="00426986" w14:paraId="3C07B406" w14:textId="77777777">
        <w:tblPrEx>
          <w:tblCellMar>
            <w:top w:w="0" w:type="dxa"/>
            <w:left w:w="0" w:type="dxa"/>
            <w:bottom w:w="0" w:type="dxa"/>
            <w:right w:w="0" w:type="dxa"/>
          </w:tblCellMar>
        </w:tblPrEx>
        <w:trPr>
          <w:trHeight w:val="295"/>
        </w:trPr>
        <w:tc>
          <w:tcPr>
            <w:tcW w:w="1814" w:type="dxa"/>
            <w:vMerge/>
            <w:tcBorders>
              <w:top w:val="single" w:sz="4" w:space="0" w:color="BFBFBF"/>
              <w:left w:val="single" w:sz="6" w:space="0" w:color="000000"/>
              <w:bottom w:val="single" w:sz="6" w:space="0" w:color="BFBFBF"/>
              <w:right w:val="single" w:sz="6" w:space="0" w:color="000000"/>
            </w:tcBorders>
          </w:tcPr>
          <w:p w14:paraId="5BD9598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3C4B9E61" w14:textId="77777777" w:rsidR="0021449A" w:rsidRPr="00426986" w:rsidRDefault="0021449A">
            <w:pPr>
              <w:tabs>
                <w:tab w:val="right" w:pos="7263"/>
              </w:tabs>
              <w:rPr>
                <w:color w:val="auto"/>
              </w:rPr>
            </w:pPr>
            <w:r w:rsidRPr="00426986">
              <w:rPr>
                <w:rFonts w:ascii="Calibri" w:hAnsi="Calibri" w:cs="Calibri"/>
                <w:color w:val="auto"/>
                <w:sz w:val="18"/>
                <w:szCs w:val="18"/>
                <w:lang w:val="en-US"/>
              </w:rPr>
              <w:t>(NEPM standard 1 day = 50µg/m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0E921A48"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3"/>
        <w:gridCol w:w="2564"/>
        <w:gridCol w:w="2563"/>
      </w:tblGrid>
      <w:tr w:rsidR="0021449A" w:rsidRPr="00426986" w14:paraId="6F945BCF"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606F64E" w14:textId="77777777" w:rsidR="0021449A" w:rsidRPr="00426986" w:rsidRDefault="0021449A">
            <w:pPr>
              <w:pStyle w:val="tablehead"/>
              <w:rPr>
                <w:color w:val="auto"/>
              </w:rPr>
            </w:pPr>
            <w:r w:rsidRPr="00426986">
              <w:rPr>
                <w:color w:val="auto"/>
              </w:rPr>
              <w:t>Station</w:t>
            </w:r>
          </w:p>
        </w:tc>
        <w:tc>
          <w:tcPr>
            <w:tcW w:w="2564"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423C004" w14:textId="77777777" w:rsidR="0021449A" w:rsidRPr="00426986" w:rsidRDefault="0021449A">
            <w:pPr>
              <w:pStyle w:val="tablehead"/>
              <w:jc w:val="center"/>
              <w:rPr>
                <w:color w:val="auto"/>
              </w:rPr>
            </w:pPr>
            <w:r w:rsidRPr="00426986">
              <w:rPr>
                <w:color w:val="auto"/>
              </w:rPr>
              <w:t>Number of exceedences</w:t>
            </w:r>
          </w:p>
        </w:tc>
        <w:tc>
          <w:tcPr>
            <w:tcW w:w="2563"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0A8A1D57" w14:textId="77777777" w:rsidR="0021449A" w:rsidRPr="00426986" w:rsidRDefault="0021449A">
            <w:pPr>
              <w:pStyle w:val="tablehead"/>
              <w:jc w:val="center"/>
              <w:rPr>
                <w:color w:val="auto"/>
              </w:rPr>
            </w:pPr>
            <w:r w:rsidRPr="00426986">
              <w:rPr>
                <w:color w:val="auto"/>
              </w:rPr>
              <w:t>NEPM goal compliance</w:t>
            </w:r>
          </w:p>
        </w:tc>
      </w:tr>
      <w:tr w:rsidR="0021449A" w:rsidRPr="00426986" w14:paraId="27E7F1DA" w14:textId="77777777">
        <w:tblPrEx>
          <w:tblCellMar>
            <w:top w:w="0" w:type="dxa"/>
            <w:left w:w="0" w:type="dxa"/>
            <w:bottom w:w="0" w:type="dxa"/>
            <w:right w:w="0" w:type="dxa"/>
          </w:tblCellMar>
        </w:tblPrEx>
        <w:trPr>
          <w:trHeight w:val="60"/>
        </w:trPr>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2992FFCC" w14:textId="77777777" w:rsidR="0021449A" w:rsidRPr="00426986" w:rsidRDefault="0021449A">
            <w:pPr>
              <w:pStyle w:val="tablehead"/>
              <w:rPr>
                <w:color w:val="auto"/>
              </w:rPr>
            </w:pPr>
            <w:r w:rsidRPr="00426986">
              <w:rPr>
                <w:color w:val="auto"/>
              </w:rPr>
              <w:t>Darwin region</w:t>
            </w:r>
          </w:p>
        </w:tc>
        <w:tc>
          <w:tcPr>
            <w:tcW w:w="2564"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76C08A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3"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694DCD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6F5E101" w14:textId="77777777">
        <w:tblPrEx>
          <w:tblCellMar>
            <w:top w:w="0" w:type="dxa"/>
            <w:left w:w="0" w:type="dxa"/>
            <w:bottom w:w="0" w:type="dxa"/>
            <w:right w:w="0" w:type="dxa"/>
          </w:tblCellMar>
        </w:tblPrEx>
        <w:trPr>
          <w:trHeight w:val="60"/>
        </w:trPr>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08360D51" w14:textId="77777777" w:rsidR="0021449A" w:rsidRPr="00426986" w:rsidRDefault="0021449A">
            <w:pPr>
              <w:rPr>
                <w:color w:val="auto"/>
              </w:rPr>
            </w:pPr>
            <w:r w:rsidRPr="00426986">
              <w:rPr>
                <w:color w:val="auto"/>
              </w:rPr>
              <w:t>Casuarina TEOM</w:t>
            </w:r>
          </w:p>
        </w:tc>
        <w:tc>
          <w:tcPr>
            <w:tcW w:w="2564"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1CA99D17" w14:textId="77777777" w:rsidR="0021449A" w:rsidRPr="00426986" w:rsidRDefault="0021449A">
            <w:pPr>
              <w:jc w:val="center"/>
              <w:rPr>
                <w:color w:val="auto"/>
              </w:rPr>
            </w:pPr>
            <w:r w:rsidRPr="00426986">
              <w:rPr>
                <w:color w:val="auto"/>
              </w:rPr>
              <w:t>3</w:t>
            </w:r>
          </w:p>
        </w:tc>
        <w:tc>
          <w:tcPr>
            <w:tcW w:w="2563"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31FC4BD4" w14:textId="77777777" w:rsidR="0021449A" w:rsidRPr="00426986" w:rsidRDefault="0021449A">
            <w:pPr>
              <w:jc w:val="center"/>
              <w:rPr>
                <w:color w:val="auto"/>
              </w:rPr>
            </w:pPr>
            <w:r w:rsidRPr="00426986">
              <w:rPr>
                <w:color w:val="auto"/>
              </w:rPr>
              <w:t>Met</w:t>
            </w:r>
          </w:p>
        </w:tc>
      </w:tr>
      <w:tr w:rsidR="0021449A" w:rsidRPr="00426986" w14:paraId="3294E0FD" w14:textId="77777777">
        <w:tblPrEx>
          <w:tblCellMar>
            <w:top w:w="0" w:type="dxa"/>
            <w:left w:w="0" w:type="dxa"/>
            <w:bottom w:w="0" w:type="dxa"/>
            <w:right w:w="0" w:type="dxa"/>
          </w:tblCellMar>
        </w:tblPrEx>
        <w:trPr>
          <w:trHeight w:val="270"/>
        </w:trPr>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11C5A6CD" w14:textId="77777777" w:rsidR="0021449A" w:rsidRPr="00426986" w:rsidRDefault="0021449A">
            <w:pPr>
              <w:rPr>
                <w:color w:val="auto"/>
              </w:rPr>
            </w:pPr>
            <w:r w:rsidRPr="00426986">
              <w:rPr>
                <w:color w:val="auto"/>
              </w:rPr>
              <w:t>Palmerston TEOM</w:t>
            </w:r>
          </w:p>
        </w:tc>
        <w:tc>
          <w:tcPr>
            <w:tcW w:w="2564"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669CCC3B" w14:textId="77777777" w:rsidR="0021449A" w:rsidRPr="00426986" w:rsidRDefault="0021449A">
            <w:pPr>
              <w:jc w:val="center"/>
              <w:rPr>
                <w:color w:val="auto"/>
              </w:rPr>
            </w:pPr>
            <w:r w:rsidRPr="00426986">
              <w:rPr>
                <w:color w:val="auto"/>
              </w:rPr>
              <w:t>3</w:t>
            </w:r>
          </w:p>
        </w:tc>
        <w:tc>
          <w:tcPr>
            <w:tcW w:w="2563"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853D165" w14:textId="77777777" w:rsidR="0021449A" w:rsidRPr="00426986" w:rsidRDefault="0021449A">
            <w:pPr>
              <w:jc w:val="center"/>
              <w:rPr>
                <w:color w:val="auto"/>
              </w:rPr>
            </w:pPr>
            <w:r w:rsidRPr="00426986">
              <w:rPr>
                <w:color w:val="auto"/>
              </w:rPr>
              <w:t>Met</w:t>
            </w:r>
          </w:p>
        </w:tc>
      </w:tr>
    </w:tbl>
    <w:p w14:paraId="148826D3" w14:textId="77777777" w:rsidR="0021449A" w:rsidRPr="00426986" w:rsidRDefault="0021449A">
      <w:pPr>
        <w:pStyle w:val="SingleParagraph"/>
        <w:rPr>
          <w:color w:val="auto"/>
          <w:sz w:val="16"/>
          <w:szCs w:val="16"/>
        </w:rPr>
      </w:pPr>
    </w:p>
    <w:tbl>
      <w:tblPr>
        <w:tblW w:w="0" w:type="auto"/>
        <w:tblInd w:w="80" w:type="dxa"/>
        <w:tblLayout w:type="fixed"/>
        <w:tblCellMar>
          <w:left w:w="0" w:type="dxa"/>
          <w:right w:w="0" w:type="dxa"/>
        </w:tblCellMar>
        <w:tblLook w:val="0000" w:firstRow="0" w:lastRow="0" w:firstColumn="0" w:lastColumn="0" w:noHBand="0" w:noVBand="0"/>
      </w:tblPr>
      <w:tblGrid>
        <w:gridCol w:w="1814"/>
        <w:gridCol w:w="5896"/>
      </w:tblGrid>
      <w:tr w:rsidR="0021449A" w:rsidRPr="00426986" w14:paraId="173CC6AB" w14:textId="77777777">
        <w:tblPrEx>
          <w:tblCellMar>
            <w:top w:w="0" w:type="dxa"/>
            <w:left w:w="0" w:type="dxa"/>
            <w:bottom w:w="0" w:type="dxa"/>
            <w:right w:w="0" w:type="dxa"/>
          </w:tblCellMar>
        </w:tblPrEx>
        <w:trPr>
          <w:trHeight w:val="471"/>
        </w:trPr>
        <w:tc>
          <w:tcPr>
            <w:tcW w:w="1814" w:type="dxa"/>
            <w:vMerge w:val="restart"/>
            <w:tcBorders>
              <w:top w:val="single" w:sz="6" w:space="0" w:color="BFBFBF"/>
              <w:left w:val="single" w:sz="6" w:space="0" w:color="000000"/>
              <w:bottom w:val="single" w:sz="8" w:space="0" w:color="000000"/>
              <w:right w:val="single" w:sz="6" w:space="0" w:color="000000"/>
            </w:tcBorders>
            <w:tcMar>
              <w:top w:w="80" w:type="dxa"/>
              <w:left w:w="80" w:type="dxa"/>
              <w:bottom w:w="80" w:type="dxa"/>
              <w:right w:w="80" w:type="dxa"/>
            </w:tcMar>
          </w:tcPr>
          <w:p w14:paraId="4646291F" w14:textId="77777777" w:rsidR="0021449A" w:rsidRPr="00426986" w:rsidRDefault="0021449A">
            <w:pPr>
              <w:keepNext/>
              <w:jc w:val="center"/>
              <w:rPr>
                <w:color w:val="auto"/>
              </w:rPr>
            </w:pPr>
            <w:r w:rsidRPr="00426986">
              <w:rPr>
                <w:rFonts w:ascii="Calibri-Bold" w:hAnsi="Calibri-Bold" w:cs="Calibri-Bold"/>
                <w:b/>
                <w:bCs/>
                <w:color w:val="auto"/>
                <w:spacing w:val="-20"/>
                <w:sz w:val="68"/>
                <w:szCs w:val="68"/>
                <w:lang w:val="en-US"/>
              </w:rPr>
              <w:t>PM</w:t>
            </w:r>
            <w:r w:rsidRPr="00426986">
              <w:rPr>
                <w:rFonts w:ascii="Calibri-Bold" w:hAnsi="Calibri-Bold" w:cs="Calibri-Bold"/>
                <w:b/>
                <w:bCs/>
                <w:color w:val="auto"/>
                <w:spacing w:val="-20"/>
                <w:sz w:val="60"/>
                <w:szCs w:val="60"/>
                <w:vertAlign w:val="subscript"/>
                <w:lang w:val="en-US"/>
              </w:rPr>
              <w:t>2.5</w:t>
            </w:r>
          </w:p>
        </w:tc>
        <w:tc>
          <w:tcPr>
            <w:tcW w:w="5896" w:type="dxa"/>
            <w:tcBorders>
              <w:top w:val="single" w:sz="6" w:space="0" w:color="BFBFBF"/>
              <w:left w:val="single" w:sz="6" w:space="0" w:color="000000"/>
              <w:bottom w:val="single" w:sz="4" w:space="0" w:color="BFBFBF"/>
              <w:right w:val="single" w:sz="6" w:space="0" w:color="000000"/>
            </w:tcBorders>
            <w:tcMar>
              <w:top w:w="80" w:type="dxa"/>
              <w:left w:w="80" w:type="dxa"/>
              <w:bottom w:w="80" w:type="dxa"/>
              <w:right w:w="80" w:type="dxa"/>
            </w:tcMar>
          </w:tcPr>
          <w:p w14:paraId="0CA45425" w14:textId="77777777" w:rsidR="0021449A" w:rsidRPr="00426986" w:rsidRDefault="0021449A">
            <w:pPr>
              <w:keepNext/>
              <w:rPr>
                <w:color w:val="auto"/>
              </w:rPr>
            </w:pPr>
            <w:r w:rsidRPr="00426986">
              <w:rPr>
                <w:rFonts w:ascii="Calibri-Bold" w:hAnsi="Calibri-Bold" w:cs="Calibri-Bold"/>
                <w:b/>
                <w:bCs/>
                <w:color w:val="auto"/>
                <w:sz w:val="32"/>
                <w:szCs w:val="32"/>
                <w:lang w:val="en-US"/>
              </w:rPr>
              <w:t>Particles as PM</w:t>
            </w:r>
            <w:r w:rsidRPr="00426986">
              <w:rPr>
                <w:rFonts w:ascii="Calibri-Bold" w:hAnsi="Calibri-Bold" w:cs="Calibri-Bold"/>
                <w:b/>
                <w:bCs/>
                <w:color w:val="auto"/>
                <w:sz w:val="32"/>
                <w:szCs w:val="32"/>
                <w:vertAlign w:val="subscript"/>
                <w:lang w:val="en-US"/>
              </w:rPr>
              <w:t>2.5</w:t>
            </w:r>
          </w:p>
        </w:tc>
      </w:tr>
      <w:tr w:rsidR="0021449A" w:rsidRPr="00426986" w14:paraId="133D4C55" w14:textId="77777777">
        <w:tblPrEx>
          <w:tblCellMar>
            <w:top w:w="0" w:type="dxa"/>
            <w:left w:w="0" w:type="dxa"/>
            <w:bottom w:w="0" w:type="dxa"/>
            <w:right w:w="0" w:type="dxa"/>
          </w:tblCellMar>
        </w:tblPrEx>
        <w:trPr>
          <w:trHeight w:val="448"/>
        </w:trPr>
        <w:tc>
          <w:tcPr>
            <w:tcW w:w="1814" w:type="dxa"/>
            <w:vMerge/>
            <w:tcBorders>
              <w:top w:val="single" w:sz="8" w:space="0" w:color="000000"/>
              <w:left w:val="single" w:sz="6" w:space="0" w:color="000000"/>
              <w:bottom w:val="single" w:sz="6" w:space="0" w:color="BFBFBF"/>
              <w:right w:val="single" w:sz="6" w:space="0" w:color="000000"/>
            </w:tcBorders>
          </w:tcPr>
          <w:p w14:paraId="119E3C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5896" w:type="dxa"/>
            <w:tcBorders>
              <w:top w:val="single" w:sz="4" w:space="0" w:color="BFBFBF"/>
              <w:left w:val="single" w:sz="6" w:space="0" w:color="000000"/>
              <w:bottom w:val="single" w:sz="6" w:space="0" w:color="BFBFBF"/>
              <w:right w:val="single" w:sz="6" w:space="0" w:color="000000"/>
            </w:tcBorders>
            <w:tcMar>
              <w:top w:w="80" w:type="dxa"/>
              <w:left w:w="80" w:type="dxa"/>
              <w:bottom w:w="80" w:type="dxa"/>
              <w:right w:w="80" w:type="dxa"/>
            </w:tcMar>
          </w:tcPr>
          <w:p w14:paraId="7E86C4EA" w14:textId="77777777" w:rsidR="0021449A" w:rsidRPr="00426986" w:rsidRDefault="0021449A">
            <w:pPr>
              <w:keepNext/>
              <w:tabs>
                <w:tab w:val="right" w:pos="7263"/>
              </w:tabs>
              <w:rPr>
                <w:color w:val="auto"/>
              </w:rPr>
            </w:pPr>
            <w:r w:rsidRPr="00426986">
              <w:rPr>
                <w:rFonts w:ascii="Calibri" w:hAnsi="Calibri" w:cs="Calibri"/>
                <w:color w:val="auto"/>
                <w:sz w:val="18"/>
                <w:szCs w:val="18"/>
                <w:lang w:val="en-US"/>
              </w:rPr>
              <w:t>(NEPM standard 1 day = 25µg/m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 1 year = 8µg/m</w:t>
            </w:r>
            <w:r w:rsidRPr="00426986">
              <w:rPr>
                <w:rFonts w:ascii="Calibri" w:hAnsi="Calibri" w:cs="Calibri"/>
                <w:color w:val="auto"/>
                <w:sz w:val="18"/>
                <w:szCs w:val="18"/>
                <w:vertAlign w:val="superscript"/>
                <w:lang w:val="en-US"/>
              </w:rPr>
              <w:t>3</w:t>
            </w:r>
            <w:r w:rsidRPr="00426986">
              <w:rPr>
                <w:rFonts w:ascii="Calibri" w:hAnsi="Calibri" w:cs="Calibri"/>
                <w:color w:val="auto"/>
                <w:sz w:val="18"/>
                <w:szCs w:val="18"/>
                <w:lang w:val="en-US"/>
              </w:rPr>
              <w:t>)</w:t>
            </w:r>
          </w:p>
        </w:tc>
      </w:tr>
    </w:tbl>
    <w:p w14:paraId="31A60E27" w14:textId="77777777" w:rsidR="0021449A" w:rsidRPr="00426986" w:rsidRDefault="0021449A">
      <w:pPr>
        <w:rPr>
          <w:color w:val="auto"/>
        </w:rPr>
      </w:pPr>
    </w:p>
    <w:tbl>
      <w:tblPr>
        <w:tblW w:w="0" w:type="auto"/>
        <w:tblInd w:w="80" w:type="dxa"/>
        <w:tblLayout w:type="fixed"/>
        <w:tblCellMar>
          <w:left w:w="0" w:type="dxa"/>
          <w:right w:w="0" w:type="dxa"/>
        </w:tblCellMar>
        <w:tblLook w:val="0000" w:firstRow="0" w:lastRow="0" w:firstColumn="0" w:lastColumn="0" w:noHBand="0" w:noVBand="0"/>
      </w:tblPr>
      <w:tblGrid>
        <w:gridCol w:w="2567"/>
        <w:gridCol w:w="2566"/>
        <w:gridCol w:w="2567"/>
      </w:tblGrid>
      <w:tr w:rsidR="0021449A" w:rsidRPr="00426986" w14:paraId="4A3B163E" w14:textId="77777777">
        <w:tblPrEx>
          <w:tblCellMar>
            <w:top w:w="0" w:type="dxa"/>
            <w:left w:w="0" w:type="dxa"/>
            <w:bottom w:w="0" w:type="dxa"/>
            <w:right w:w="0" w:type="dxa"/>
          </w:tblCellMar>
        </w:tblPrEx>
        <w:trPr>
          <w:trHeight w:val="280"/>
        </w:trPr>
        <w:tc>
          <w:tcPr>
            <w:tcW w:w="2567" w:type="dxa"/>
            <w:vMerge w:val="restart"/>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4A79CDA0" w14:textId="77777777" w:rsidR="0021449A" w:rsidRPr="00426986" w:rsidRDefault="0021449A">
            <w:pPr>
              <w:pStyle w:val="tablehead"/>
              <w:rPr>
                <w:color w:val="auto"/>
              </w:rPr>
            </w:pPr>
            <w:r w:rsidRPr="00426986">
              <w:rPr>
                <w:color w:val="auto"/>
              </w:rPr>
              <w:t>Station</w:t>
            </w:r>
          </w:p>
        </w:tc>
        <w:tc>
          <w:tcPr>
            <w:tcW w:w="5133" w:type="dxa"/>
            <w:gridSpan w:val="2"/>
            <w:tcBorders>
              <w:top w:val="single" w:sz="4" w:space="0" w:color="FFFFFF"/>
              <w:left w:val="single" w:sz="4" w:space="0" w:color="FFFFFF"/>
              <w:bottom w:val="single" w:sz="4" w:space="0" w:color="FFFFFF"/>
              <w:right w:val="single" w:sz="8" w:space="0" w:color="000000"/>
            </w:tcBorders>
            <w:shd w:val="solid" w:color="000000" w:fill="auto"/>
            <w:tcMar>
              <w:top w:w="80" w:type="dxa"/>
              <w:left w:w="80" w:type="dxa"/>
              <w:bottom w:w="80" w:type="dxa"/>
              <w:right w:w="80" w:type="dxa"/>
            </w:tcMar>
            <w:vAlign w:val="center"/>
          </w:tcPr>
          <w:p w14:paraId="3DD25CB3" w14:textId="77777777" w:rsidR="0021449A" w:rsidRPr="00426986" w:rsidRDefault="0021449A">
            <w:pPr>
              <w:pStyle w:val="tablehead"/>
              <w:jc w:val="center"/>
              <w:rPr>
                <w:color w:val="auto"/>
              </w:rPr>
            </w:pPr>
            <w:r w:rsidRPr="00426986">
              <w:rPr>
                <w:color w:val="auto"/>
              </w:rPr>
              <w:t>1 year</w:t>
            </w:r>
          </w:p>
        </w:tc>
      </w:tr>
      <w:tr w:rsidR="0021449A" w:rsidRPr="00426986" w14:paraId="74577C06" w14:textId="77777777">
        <w:tblPrEx>
          <w:tblCellMar>
            <w:top w:w="0" w:type="dxa"/>
            <w:left w:w="0" w:type="dxa"/>
            <w:bottom w:w="0" w:type="dxa"/>
            <w:right w:w="0" w:type="dxa"/>
          </w:tblCellMar>
        </w:tblPrEx>
        <w:trPr>
          <w:trHeight w:val="60"/>
        </w:trPr>
        <w:tc>
          <w:tcPr>
            <w:tcW w:w="2567" w:type="dxa"/>
            <w:vMerge/>
            <w:tcBorders>
              <w:top w:val="single" w:sz="4" w:space="0" w:color="FFFFFF"/>
              <w:left w:val="single" w:sz="4" w:space="0" w:color="FFFFFF"/>
              <w:bottom w:val="single" w:sz="4" w:space="0" w:color="FFFFFF"/>
              <w:right w:val="single" w:sz="4" w:space="0" w:color="FFFFFF"/>
            </w:tcBorders>
          </w:tcPr>
          <w:p w14:paraId="57D132D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6"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0F987F02" w14:textId="77777777" w:rsidR="0021449A" w:rsidRPr="00426986" w:rsidRDefault="0021449A">
            <w:pPr>
              <w:pStyle w:val="tablehead"/>
              <w:jc w:val="center"/>
              <w:rPr>
                <w:color w:val="auto"/>
              </w:rPr>
            </w:pPr>
            <w:r w:rsidRPr="00426986">
              <w:rPr>
                <w:color w:val="auto"/>
              </w:rPr>
              <w:t>Number of exceedences</w:t>
            </w:r>
          </w:p>
        </w:tc>
        <w:tc>
          <w:tcPr>
            <w:tcW w:w="2567" w:type="dxa"/>
            <w:tcBorders>
              <w:top w:val="single" w:sz="4"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vAlign w:val="center"/>
          </w:tcPr>
          <w:p w14:paraId="684D30D6" w14:textId="77777777" w:rsidR="0021449A" w:rsidRPr="00426986" w:rsidRDefault="0021449A">
            <w:pPr>
              <w:pStyle w:val="tablehead"/>
              <w:jc w:val="center"/>
              <w:rPr>
                <w:color w:val="auto"/>
              </w:rPr>
            </w:pPr>
            <w:r w:rsidRPr="00426986">
              <w:rPr>
                <w:rStyle w:val="Bold"/>
                <w:b/>
                <w:color w:val="auto"/>
              </w:rPr>
              <w:t>Annual average</w:t>
            </w:r>
            <w:r w:rsidRPr="00426986">
              <w:rPr>
                <w:rStyle w:val="Bold"/>
                <w:b/>
                <w:color w:val="auto"/>
              </w:rPr>
              <w:br/>
              <w:t>(</w:t>
            </w:r>
            <w:r w:rsidRPr="00426986">
              <w:rPr>
                <w:rFonts w:ascii="TimesNewRomanPS-BoldMT" w:hAnsi="TimesNewRomanPS-BoldMT" w:cs="TimesNewRomanPS-BoldMT"/>
                <w:color w:val="auto"/>
              </w:rPr>
              <w:t>µ</w:t>
            </w:r>
            <w:r w:rsidRPr="00426986">
              <w:rPr>
                <w:rStyle w:val="Bold"/>
                <w:b/>
                <w:color w:val="auto"/>
              </w:rPr>
              <w:t>g/m</w:t>
            </w:r>
            <w:r w:rsidRPr="00426986">
              <w:rPr>
                <w:rStyle w:val="Bold"/>
                <w:b/>
                <w:color w:val="auto"/>
                <w:vertAlign w:val="superscript"/>
              </w:rPr>
              <w:t>3</w:t>
            </w:r>
            <w:r w:rsidRPr="00426986">
              <w:rPr>
                <w:rStyle w:val="Bold"/>
                <w:b/>
                <w:color w:val="auto"/>
              </w:rPr>
              <w:t>)</w:t>
            </w:r>
          </w:p>
        </w:tc>
      </w:tr>
      <w:tr w:rsidR="0021449A" w:rsidRPr="00426986" w14:paraId="1AF1B729" w14:textId="77777777">
        <w:tblPrEx>
          <w:tblCellMar>
            <w:top w:w="0" w:type="dxa"/>
            <w:left w:w="0" w:type="dxa"/>
            <w:bottom w:w="0" w:type="dxa"/>
            <w:right w:w="0" w:type="dxa"/>
          </w:tblCellMar>
        </w:tblPrEx>
        <w:trPr>
          <w:trHeight w:val="60"/>
        </w:trPr>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5B3DDCCD" w14:textId="77777777" w:rsidR="0021449A" w:rsidRPr="00426986" w:rsidRDefault="0021449A">
            <w:pPr>
              <w:pStyle w:val="tablehead"/>
              <w:rPr>
                <w:color w:val="auto"/>
              </w:rPr>
            </w:pPr>
            <w:r w:rsidRPr="00426986">
              <w:rPr>
                <w:color w:val="auto"/>
              </w:rPr>
              <w:t>Darwin region</w:t>
            </w:r>
          </w:p>
        </w:tc>
        <w:tc>
          <w:tcPr>
            <w:tcW w:w="2566"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F4C909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2567" w:type="dxa"/>
            <w:tcBorders>
              <w:top w:val="single" w:sz="4"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753F52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D85327B" w14:textId="77777777">
        <w:tblPrEx>
          <w:tblCellMar>
            <w:top w:w="0" w:type="dxa"/>
            <w:left w:w="0" w:type="dxa"/>
            <w:bottom w:w="0" w:type="dxa"/>
            <w:right w:w="0" w:type="dxa"/>
          </w:tblCellMar>
        </w:tblPrEx>
        <w:trPr>
          <w:trHeight w:val="60"/>
        </w:trPr>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60C6461" w14:textId="77777777" w:rsidR="0021449A" w:rsidRPr="00426986" w:rsidRDefault="0021449A">
            <w:pPr>
              <w:rPr>
                <w:color w:val="auto"/>
              </w:rPr>
            </w:pPr>
            <w:r w:rsidRPr="00426986">
              <w:rPr>
                <w:color w:val="auto"/>
              </w:rPr>
              <w:t>Casuarina Partisol</w:t>
            </w:r>
          </w:p>
        </w:tc>
        <w:tc>
          <w:tcPr>
            <w:tcW w:w="2566"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6473B7D3" w14:textId="77777777" w:rsidR="0021449A" w:rsidRPr="00426986" w:rsidRDefault="0021449A">
            <w:pPr>
              <w:jc w:val="center"/>
              <w:rPr>
                <w:color w:val="auto"/>
              </w:rPr>
            </w:pPr>
            <w:r w:rsidRPr="00426986">
              <w:rPr>
                <w:color w:val="auto"/>
              </w:rPr>
              <w:t>10</w:t>
            </w:r>
          </w:p>
        </w:tc>
        <w:tc>
          <w:tcPr>
            <w:tcW w:w="2567" w:type="dxa"/>
            <w:tcBorders>
              <w:top w:val="single" w:sz="6" w:space="0" w:color="FFFFFF"/>
              <w:left w:val="single" w:sz="4" w:space="0" w:color="FFFFFF"/>
              <w:bottom w:val="single" w:sz="6" w:space="0" w:color="FFFFFF"/>
              <w:right w:val="single" w:sz="4" w:space="0" w:color="FFFFFF"/>
            </w:tcBorders>
            <w:shd w:val="solid" w:color="000000" w:fill="auto"/>
            <w:tcMar>
              <w:top w:w="80" w:type="dxa"/>
              <w:left w:w="80" w:type="dxa"/>
              <w:bottom w:w="80" w:type="dxa"/>
              <w:right w:w="80" w:type="dxa"/>
            </w:tcMar>
          </w:tcPr>
          <w:p w14:paraId="46600AA5" w14:textId="77777777" w:rsidR="0021449A" w:rsidRPr="00426986" w:rsidRDefault="0021449A">
            <w:pPr>
              <w:jc w:val="center"/>
              <w:rPr>
                <w:color w:val="auto"/>
              </w:rPr>
            </w:pPr>
            <w:r w:rsidRPr="00426986">
              <w:rPr>
                <w:color w:val="auto"/>
              </w:rPr>
              <w:t>9.97</w:t>
            </w:r>
          </w:p>
        </w:tc>
      </w:tr>
      <w:tr w:rsidR="0021449A" w:rsidRPr="00426986" w14:paraId="38A07E86" w14:textId="77777777">
        <w:tblPrEx>
          <w:tblCellMar>
            <w:top w:w="0" w:type="dxa"/>
            <w:left w:w="0" w:type="dxa"/>
            <w:bottom w:w="0" w:type="dxa"/>
            <w:right w:w="0" w:type="dxa"/>
          </w:tblCellMar>
        </w:tblPrEx>
        <w:trPr>
          <w:trHeight w:val="280"/>
        </w:trPr>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9EE9105" w14:textId="77777777" w:rsidR="0021449A" w:rsidRPr="00426986" w:rsidRDefault="0021449A">
            <w:pPr>
              <w:rPr>
                <w:color w:val="auto"/>
              </w:rPr>
            </w:pPr>
            <w:r w:rsidRPr="00426986">
              <w:rPr>
                <w:color w:val="auto"/>
              </w:rPr>
              <w:t>Palmerston TEOM</w:t>
            </w:r>
          </w:p>
        </w:tc>
        <w:tc>
          <w:tcPr>
            <w:tcW w:w="2566"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403E3BDE" w14:textId="77777777" w:rsidR="0021449A" w:rsidRPr="00426986" w:rsidRDefault="0021449A">
            <w:pPr>
              <w:jc w:val="center"/>
              <w:rPr>
                <w:color w:val="auto"/>
              </w:rPr>
            </w:pPr>
            <w:r w:rsidRPr="00426986">
              <w:rPr>
                <w:color w:val="auto"/>
              </w:rPr>
              <w:t>15</w:t>
            </w:r>
          </w:p>
        </w:tc>
        <w:tc>
          <w:tcPr>
            <w:tcW w:w="2567" w:type="dxa"/>
            <w:tcBorders>
              <w:top w:val="single" w:sz="6" w:space="0" w:color="FFFFFF"/>
              <w:left w:val="single" w:sz="4" w:space="0" w:color="FFFFFF"/>
              <w:bottom w:val="single" w:sz="4" w:space="0" w:color="FFFFFF"/>
              <w:right w:val="single" w:sz="4" w:space="0" w:color="FFFFFF"/>
            </w:tcBorders>
            <w:shd w:val="solid" w:color="000000" w:fill="auto"/>
            <w:tcMar>
              <w:top w:w="80" w:type="dxa"/>
              <w:left w:w="80" w:type="dxa"/>
              <w:bottom w:w="80" w:type="dxa"/>
              <w:right w:w="80" w:type="dxa"/>
            </w:tcMar>
          </w:tcPr>
          <w:p w14:paraId="2E8B7F54" w14:textId="77777777" w:rsidR="0021449A" w:rsidRPr="00426986" w:rsidRDefault="0021449A">
            <w:pPr>
              <w:jc w:val="center"/>
              <w:rPr>
                <w:color w:val="auto"/>
              </w:rPr>
            </w:pPr>
            <w:r w:rsidRPr="00426986">
              <w:rPr>
                <w:color w:val="auto"/>
              </w:rPr>
              <w:t>12.3</w:t>
            </w:r>
          </w:p>
        </w:tc>
      </w:tr>
    </w:tbl>
    <w:p w14:paraId="0022BFB0" w14:textId="77777777" w:rsidR="0021449A" w:rsidRPr="00426986" w:rsidRDefault="0021449A">
      <w:pPr>
        <w:rPr>
          <w:rFonts w:ascii="Calibri" w:hAnsi="Calibri" w:cs="Calibri"/>
          <w:color w:val="auto"/>
          <w:lang w:val="en-US"/>
        </w:rPr>
      </w:pPr>
    </w:p>
    <w:p w14:paraId="502070B8" w14:textId="77777777" w:rsidR="0021449A" w:rsidRPr="00426986" w:rsidRDefault="00B5372B">
      <w:pPr>
        <w:pStyle w:val="TimesRoman9ptTitlePages"/>
        <w:rPr>
          <w:color w:val="auto"/>
        </w:rPr>
      </w:pPr>
      <w:r>
        <w:rPr>
          <w:color w:val="auto"/>
        </w:rPr>
        <w:br w:type="page"/>
      </w:r>
      <w:r w:rsidR="0021449A" w:rsidRPr="00426986">
        <w:rPr>
          <w:color w:val="auto"/>
        </w:rPr>
        <w:t>Jurisdictional Reports on the Implementation of the</w:t>
      </w:r>
    </w:p>
    <w:p w14:paraId="07911C03" w14:textId="77777777" w:rsidR="0021449A" w:rsidRPr="00426986" w:rsidRDefault="0021449A">
      <w:pPr>
        <w:pStyle w:val="Helvetica17ptTitlePages"/>
        <w:rPr>
          <w:color w:val="auto"/>
        </w:rPr>
      </w:pPr>
      <w:r w:rsidRPr="00426986">
        <w:rPr>
          <w:color w:val="auto"/>
        </w:rPr>
        <w:t>Assessment of Site Contamination NEPM</w:t>
      </w:r>
    </w:p>
    <w:p w14:paraId="64EC66CB" w14:textId="77777777" w:rsidR="0021449A" w:rsidRPr="00426986" w:rsidRDefault="0021449A">
      <w:pPr>
        <w:pStyle w:val="TimesRomandateTitlePages"/>
        <w:rPr>
          <w:color w:val="auto"/>
        </w:rPr>
      </w:pPr>
      <w:r w:rsidRPr="00426986">
        <w:rPr>
          <w:color w:val="auto"/>
        </w:rPr>
        <w:t>2011–2012</w:t>
      </w:r>
    </w:p>
    <w:p w14:paraId="5C30736E" w14:textId="77777777" w:rsidR="0021449A" w:rsidRPr="00426986" w:rsidRDefault="0021449A">
      <w:pPr>
        <w:rPr>
          <w:rFonts w:ascii="Calibri" w:hAnsi="Calibri" w:cs="Calibri"/>
          <w:color w:val="auto"/>
          <w:lang w:val="en-US"/>
        </w:rPr>
      </w:pPr>
    </w:p>
    <w:p w14:paraId="49C91C33" w14:textId="77777777" w:rsidR="0021449A" w:rsidRPr="00426986" w:rsidRDefault="00B5372B">
      <w:pPr>
        <w:pStyle w:val="Heading2"/>
      </w:pPr>
      <w:r>
        <w:br w:type="page"/>
      </w:r>
      <w:r w:rsidR="0021449A" w:rsidRPr="00426986">
        <w:t>Commonwealth</w:t>
      </w:r>
    </w:p>
    <w:p w14:paraId="434BB72E"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the Commonwealth by the Hon. Tony Burke MP, Minister for Sustainability, Environment, Water, Population and Communities for the reporting year ended 30 June 2012. </w:t>
      </w:r>
    </w:p>
    <w:p w14:paraId="4ABF33B5" w14:textId="77777777" w:rsidR="0021449A" w:rsidRPr="00426986" w:rsidRDefault="0021449A">
      <w:pPr>
        <w:pStyle w:val="Heading3"/>
        <w:rPr>
          <w:color w:val="auto"/>
        </w:rPr>
      </w:pPr>
      <w:r w:rsidRPr="00426986">
        <w:rPr>
          <w:color w:val="auto"/>
        </w:rPr>
        <w:t>PART 1 — Implementation of the NEPM and any significant issue</w:t>
      </w:r>
    </w:p>
    <w:p w14:paraId="242F71FC" w14:textId="77777777" w:rsidR="0021449A" w:rsidRPr="00426986" w:rsidRDefault="0021449A">
      <w:pPr>
        <w:rPr>
          <w:color w:val="auto"/>
        </w:rPr>
      </w:pPr>
      <w:r w:rsidRPr="00426986">
        <w:rPr>
          <w:color w:val="auto"/>
        </w:rPr>
        <w:t xml:space="preserve">The Commonwealth implements the Assessment of Site Contamination National Environment Protection Measure (NEPM) as guidelines under the </w:t>
      </w:r>
      <w:r w:rsidRPr="00426986">
        <w:rPr>
          <w:rStyle w:val="Italic"/>
          <w:iCs/>
          <w:color w:val="auto"/>
        </w:rPr>
        <w:t xml:space="preserve">National Environment Protection Council Act 1994. </w:t>
      </w:r>
      <w:r w:rsidRPr="00426986">
        <w:rPr>
          <w:color w:val="auto"/>
        </w:rPr>
        <w:t>The NEPM is subject to review five years from the date of commencement. The review report was accepted in November 2006 by the National Environment Protection Council (NEPC). The NEPC directed the NEPC Committee to prepare a detailed proposal to initiate a variation to the NEPM based on the recommendations from the review. At its meeting on 2 June 2007, the NEPC agreed to initiate the variation process to ensure the NEPM remains the premier methodology for the assessment of site contamination in Australia. Work continued on the variation process in 2011–12.</w:t>
      </w:r>
    </w:p>
    <w:p w14:paraId="4B34921C" w14:textId="77777777" w:rsidR="0021449A" w:rsidRPr="00426986" w:rsidRDefault="0021449A">
      <w:pPr>
        <w:rPr>
          <w:color w:val="auto"/>
        </w:rPr>
      </w:pPr>
      <w:r w:rsidRPr="00426986">
        <w:rPr>
          <w:color w:val="auto"/>
        </w:rPr>
        <w:t>Of those Commonwealth agencies that reported on their activities relevant to the NEPM, eight indicated responsibility for assessment and management of contaminated sites. The responses outlined the agencies’ activities in relation to contaminated sites and therefore a requirement for implementation and use of the NEPM. Agencies used a variety of methods to implement the NEPM and ensure ongoing management of land contamination issues, including:</w:t>
      </w:r>
    </w:p>
    <w:p w14:paraId="3AD6138A" w14:textId="77777777" w:rsidR="0021449A" w:rsidRPr="00426986" w:rsidRDefault="0021449A" w:rsidP="00B5372B">
      <w:pPr>
        <w:pStyle w:val="Dotpoint"/>
        <w:numPr>
          <w:ilvl w:val="0"/>
          <w:numId w:val="25"/>
        </w:numPr>
        <w:rPr>
          <w:color w:val="auto"/>
        </w:rPr>
      </w:pPr>
      <w:r w:rsidRPr="00426986">
        <w:rPr>
          <w:color w:val="auto"/>
        </w:rPr>
        <w:t>internal policies, guidelines and manuals that include the NEPM requirements and assist staff and contractors with identification, prioritisation and remediation of contaminated sites</w:t>
      </w:r>
    </w:p>
    <w:p w14:paraId="41B86708" w14:textId="77777777" w:rsidR="0021449A" w:rsidRPr="00426986" w:rsidRDefault="0021449A" w:rsidP="00B5372B">
      <w:pPr>
        <w:pStyle w:val="Dotpoint"/>
        <w:numPr>
          <w:ilvl w:val="0"/>
          <w:numId w:val="25"/>
        </w:numPr>
        <w:rPr>
          <w:color w:val="auto"/>
        </w:rPr>
      </w:pPr>
      <w:r w:rsidRPr="00426986">
        <w:rPr>
          <w:color w:val="auto"/>
        </w:rPr>
        <w:t>engaging with the research sector to develop improved understanding about contamination pathways and clean-up technologies</w:t>
      </w:r>
    </w:p>
    <w:p w14:paraId="5A5565D6" w14:textId="77777777" w:rsidR="0021449A" w:rsidRPr="00426986" w:rsidRDefault="0021449A" w:rsidP="00B5372B">
      <w:pPr>
        <w:pStyle w:val="Dotpoint"/>
        <w:numPr>
          <w:ilvl w:val="0"/>
          <w:numId w:val="25"/>
        </w:numPr>
        <w:rPr>
          <w:color w:val="auto"/>
        </w:rPr>
      </w:pPr>
      <w:r w:rsidRPr="00426986">
        <w:rPr>
          <w:color w:val="auto"/>
        </w:rPr>
        <w:t>contamination assessment training for staff</w:t>
      </w:r>
    </w:p>
    <w:p w14:paraId="1930AAF8" w14:textId="77777777" w:rsidR="0021449A" w:rsidRPr="00426986" w:rsidRDefault="0021449A" w:rsidP="00B5372B">
      <w:pPr>
        <w:pStyle w:val="Dotpoint"/>
        <w:numPr>
          <w:ilvl w:val="0"/>
          <w:numId w:val="25"/>
        </w:numPr>
        <w:rPr>
          <w:color w:val="auto"/>
        </w:rPr>
      </w:pPr>
      <w:r w:rsidRPr="00426986">
        <w:rPr>
          <w:color w:val="auto"/>
        </w:rPr>
        <w:t>the use of compliance registers and databases for incident notification.</w:t>
      </w:r>
    </w:p>
    <w:p w14:paraId="7B1BB8F8" w14:textId="77777777" w:rsidR="0021449A" w:rsidRPr="00426986" w:rsidRDefault="0021449A">
      <w:pPr>
        <w:rPr>
          <w:color w:val="auto"/>
        </w:rPr>
      </w:pPr>
      <w:r w:rsidRPr="00426986">
        <w:rPr>
          <w:color w:val="auto"/>
        </w:rPr>
        <w:t>All agencies indicated that their sites were managed in accordance with relevant legislation and that site assessments were conducted in line with the NEPM except for one instance where the current version of the NEPM was not relevant. In the case of Australia’s Antarctic Territories, very low levels of contamination are considered to be ecologically significant and therefore levels are set according to that specific context rather than using the generic ones in the NEPM. Some agencies referenced internal guidelines, procedures and programs that incorporate the NEPM into their general environmental management programs.</w:t>
      </w:r>
    </w:p>
    <w:p w14:paraId="7193E9DE" w14:textId="77777777" w:rsidR="0021449A" w:rsidRPr="00426986" w:rsidRDefault="0021449A">
      <w:pPr>
        <w:pStyle w:val="Heading3"/>
        <w:rPr>
          <w:color w:val="auto"/>
        </w:rPr>
      </w:pPr>
      <w:r w:rsidRPr="00426986">
        <w:rPr>
          <w:color w:val="auto"/>
        </w:rPr>
        <w:t>PART 2 — Assessment of NEPM effectiveness</w:t>
      </w:r>
    </w:p>
    <w:p w14:paraId="527FD984" w14:textId="77777777" w:rsidR="0021449A" w:rsidRPr="00426986" w:rsidRDefault="0021449A">
      <w:pPr>
        <w:rPr>
          <w:color w:val="auto"/>
        </w:rPr>
      </w:pPr>
      <w:r w:rsidRPr="00426986">
        <w:rPr>
          <w:color w:val="auto"/>
        </w:rPr>
        <w:t xml:space="preserve">Agencies have been successfully implementing the NEPM and achieving the desired environmental outcomes. They have found the consistent national methodology of the NEPM beneficial for achieving their goals of protecting human health and the environment. </w:t>
      </w:r>
    </w:p>
    <w:p w14:paraId="0DC87E23" w14:textId="77777777" w:rsidR="0021449A" w:rsidRPr="00426986" w:rsidRDefault="0021449A">
      <w:pPr>
        <w:rPr>
          <w:color w:val="auto"/>
        </w:rPr>
      </w:pPr>
      <w:r w:rsidRPr="00426986">
        <w:rPr>
          <w:color w:val="auto"/>
        </w:rPr>
        <w:t>Two agencies were particularly adept at proactively developing measures to address site contaminations specific to their circumstances, while others indicated they could be better supported by a national policy that comprehensively articulates management and reporting of contaminated sites, with particular consideration of pristine and highly protected areas.</w:t>
      </w:r>
    </w:p>
    <w:p w14:paraId="5F9BCEBE" w14:textId="77777777" w:rsidR="0021449A" w:rsidRPr="00426986" w:rsidRDefault="0021449A">
      <w:pPr>
        <w:pStyle w:val="Heading2"/>
      </w:pPr>
      <w:r w:rsidRPr="00426986">
        <w:t>New South Wales</w:t>
      </w:r>
    </w:p>
    <w:p w14:paraId="77573A8B"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New South Wales by the Hon. Robyn Parker MP, Minister for the Environment and Minister for Heritage, for the reporting year ended 30 June 2012. </w:t>
      </w:r>
    </w:p>
    <w:p w14:paraId="686DD96F" w14:textId="77777777" w:rsidR="0021449A" w:rsidRPr="00426986" w:rsidRDefault="0021449A">
      <w:pPr>
        <w:pStyle w:val="Heading3"/>
        <w:rPr>
          <w:color w:val="auto"/>
        </w:rPr>
      </w:pPr>
      <w:r w:rsidRPr="00426986">
        <w:rPr>
          <w:color w:val="auto"/>
        </w:rPr>
        <w:t>PART 1 — Implementation of the NEPM and any significant issues</w:t>
      </w:r>
    </w:p>
    <w:p w14:paraId="593B69BD" w14:textId="77777777" w:rsidR="0021449A" w:rsidRPr="00426986" w:rsidRDefault="0021449A">
      <w:pPr>
        <w:rPr>
          <w:color w:val="auto"/>
        </w:rPr>
      </w:pPr>
      <w:r w:rsidRPr="00426986">
        <w:rPr>
          <w:color w:val="auto"/>
        </w:rPr>
        <w:t xml:space="preserve">New South Wales has continued to fulfil all its obligations under the National Environment Protection Measure (NEPM). There is substantial stakeholder compliance with the NEPM, as its requirements are integrated into the existing New South Wales contaminated land management framework. </w:t>
      </w:r>
    </w:p>
    <w:p w14:paraId="57545F82" w14:textId="77777777" w:rsidR="0021449A" w:rsidRPr="00426986" w:rsidRDefault="0021449A">
      <w:pPr>
        <w:rPr>
          <w:color w:val="auto"/>
        </w:rPr>
      </w:pPr>
      <w:r w:rsidRPr="00426986">
        <w:rPr>
          <w:color w:val="auto"/>
        </w:rPr>
        <w:t xml:space="preserve">The NEPM and its associated guidelines are approved guidelines under s. 105 of the New South Wales </w:t>
      </w:r>
      <w:r w:rsidRPr="00426986">
        <w:rPr>
          <w:rStyle w:val="Italic"/>
          <w:iCs/>
          <w:color w:val="auto"/>
        </w:rPr>
        <w:t xml:space="preserve">Contaminated Land Management Act 1997. </w:t>
      </w:r>
      <w:r w:rsidRPr="00426986">
        <w:rPr>
          <w:color w:val="auto"/>
        </w:rPr>
        <w:t>This requires the NEPM to be taken into consideration by the New South Wales Environment Protection Authority, site auditors and consultants when assessing the risks posed by contaminated sites.</w:t>
      </w:r>
    </w:p>
    <w:p w14:paraId="5AE0F4FD" w14:textId="77777777" w:rsidR="0021449A" w:rsidRPr="00426986" w:rsidRDefault="0021449A">
      <w:pPr>
        <w:rPr>
          <w:color w:val="auto"/>
        </w:rPr>
      </w:pPr>
      <w:r w:rsidRPr="00426986">
        <w:rPr>
          <w:color w:val="auto"/>
        </w:rPr>
        <w:t>The Environment Protection Authority considers the NEPM when making a decision on whether a contaminated site requires regulation under the Contaminated Land Management Act, and when conducting performance reviews of accredited contaminated site auditors. The Environment Protection Authority also verifies that site audits and site audit statements have been undertaken with due regard to the NEPM. During 2011–12 the Environment Protection Authority was notified of 94 potentially contaminated sites, finalised 46 site assessments, regulated 12 new contaminated sites, and remediated six sites under the Contaminated Land Management Act. Accredited site auditors have issued a total of 198 audit statements: 136 statutory audits and 62 non-statutory audits.</w:t>
      </w:r>
    </w:p>
    <w:p w14:paraId="032363EF" w14:textId="77777777" w:rsidR="0021449A" w:rsidRPr="00426986" w:rsidRDefault="0021449A">
      <w:pPr>
        <w:pStyle w:val="Heading3"/>
        <w:rPr>
          <w:color w:val="auto"/>
        </w:rPr>
      </w:pPr>
      <w:r w:rsidRPr="00426986">
        <w:rPr>
          <w:color w:val="auto"/>
        </w:rPr>
        <w:t>PART 2 — Assessment of NEPM effectiveness</w:t>
      </w:r>
    </w:p>
    <w:p w14:paraId="7FBD6904" w14:textId="77777777" w:rsidR="0021449A" w:rsidRPr="00426986" w:rsidRDefault="0021449A">
      <w:pPr>
        <w:rPr>
          <w:color w:val="auto"/>
        </w:rPr>
      </w:pPr>
      <w:r w:rsidRPr="00426986">
        <w:rPr>
          <w:color w:val="auto"/>
        </w:rPr>
        <w:t xml:space="preserve">The NEPM has lead to increased coordination between the Environment Protection Authority and equivalent </w:t>
      </w:r>
      <w:r w:rsidRPr="00426986">
        <w:rPr>
          <w:color w:val="auto"/>
        </w:rPr>
        <w:br/>
        <w:t>agencies in other jurisdictions. This process allows issues relating to the assessment of land contamination to be consistently managed.</w:t>
      </w:r>
    </w:p>
    <w:p w14:paraId="2072AA34" w14:textId="77777777" w:rsidR="0021449A" w:rsidRPr="00426986" w:rsidRDefault="0021449A">
      <w:pPr>
        <w:rPr>
          <w:color w:val="auto"/>
        </w:rPr>
      </w:pPr>
      <w:r w:rsidRPr="00426986">
        <w:rPr>
          <w:color w:val="auto"/>
        </w:rPr>
        <w:t>The Environment Protection Authority has provided significant input to revised NEPM documentation, including input on the methodologies for assessing human and ecological risk from site contamination, and updating guidance on site assessment methods in line with technological advances in Australia and overseas.</w:t>
      </w:r>
    </w:p>
    <w:p w14:paraId="69F85F16" w14:textId="77777777" w:rsidR="0021449A" w:rsidRPr="00426986" w:rsidRDefault="0021449A">
      <w:pPr>
        <w:rPr>
          <w:rFonts w:ascii="Calibri" w:hAnsi="Calibri" w:cs="Calibri"/>
          <w:color w:val="auto"/>
          <w:lang w:val="en-US"/>
        </w:rPr>
      </w:pPr>
      <w:r w:rsidRPr="00426986">
        <w:rPr>
          <w:color w:val="auto"/>
        </w:rPr>
        <w:t>Varying the NEPM to reflect these technical changes is likely to improve the effectiveness of the NEPM.</w:t>
      </w:r>
    </w:p>
    <w:p w14:paraId="7864B2CB" w14:textId="77777777" w:rsidR="0021449A" w:rsidRPr="00426986" w:rsidRDefault="00472189">
      <w:pPr>
        <w:pStyle w:val="Heading2"/>
      </w:pPr>
      <w:r>
        <w:br w:type="page"/>
      </w:r>
      <w:r w:rsidR="0021449A" w:rsidRPr="00426986">
        <w:t>Victoria</w:t>
      </w:r>
    </w:p>
    <w:p w14:paraId="4A2C13DA"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Victoria by the Hon. Ryan Smith MP, Minister for Environment and Climate Change for the reporting year ended 30 June 2012. </w:t>
      </w:r>
    </w:p>
    <w:p w14:paraId="180260A6" w14:textId="77777777" w:rsidR="0021449A" w:rsidRPr="00426986" w:rsidRDefault="0021449A">
      <w:pPr>
        <w:pStyle w:val="Heading3"/>
        <w:rPr>
          <w:color w:val="auto"/>
        </w:rPr>
      </w:pPr>
      <w:r w:rsidRPr="00426986">
        <w:rPr>
          <w:color w:val="auto"/>
        </w:rPr>
        <w:t>PART 1 — Implementation of the NEPM and any significant issues</w:t>
      </w:r>
    </w:p>
    <w:p w14:paraId="2E427A9A" w14:textId="77777777" w:rsidR="0021449A" w:rsidRPr="00426986" w:rsidRDefault="0021449A">
      <w:pPr>
        <w:rPr>
          <w:color w:val="auto"/>
        </w:rPr>
      </w:pPr>
      <w:r w:rsidRPr="00426986">
        <w:rPr>
          <w:color w:val="auto"/>
        </w:rPr>
        <w:t>Victoria has a well established process for the management of contaminated sites including the environmental auditing system. Therefore, successful implementation of the National Environment Protection Measure (NEPM) required only minor changes to Victoria’s existing framework.</w:t>
      </w:r>
    </w:p>
    <w:p w14:paraId="4766258F" w14:textId="77777777" w:rsidR="0021449A" w:rsidRPr="00426986" w:rsidRDefault="0021449A">
      <w:pPr>
        <w:rPr>
          <w:color w:val="auto"/>
        </w:rPr>
      </w:pPr>
      <w:r w:rsidRPr="00426986">
        <w:rPr>
          <w:color w:val="auto"/>
        </w:rPr>
        <w:t>Since the NEPM has been in operation, substantial progress has been made in incorporating the NEPM into statutory instruments and guidelines, particularly through the declaration of the State Environment Protection Policy (</w:t>
      </w:r>
      <w:hyperlink r:id="rId66" w:history="1">
        <w:r w:rsidRPr="00426986">
          <w:rPr>
            <w:color w:val="auto"/>
          </w:rPr>
          <w:t>Prevention and Management of Contamination of Land</w:t>
        </w:r>
      </w:hyperlink>
      <w:r w:rsidRPr="00426986">
        <w:rPr>
          <w:color w:val="auto"/>
        </w:rPr>
        <w:t>).</w:t>
      </w:r>
    </w:p>
    <w:p w14:paraId="34BBC0F5" w14:textId="77777777" w:rsidR="0021449A" w:rsidRPr="00426986" w:rsidRDefault="0021449A">
      <w:pPr>
        <w:pStyle w:val="Heading3"/>
        <w:rPr>
          <w:color w:val="auto"/>
        </w:rPr>
      </w:pPr>
      <w:r w:rsidRPr="00426986">
        <w:rPr>
          <w:color w:val="auto"/>
        </w:rPr>
        <w:t>PART 2 — Assessment of NEPM effectiveness</w:t>
      </w:r>
    </w:p>
    <w:p w14:paraId="21E640F6" w14:textId="77777777" w:rsidR="0021449A" w:rsidRPr="00426986" w:rsidRDefault="0021449A">
      <w:pPr>
        <w:rPr>
          <w:color w:val="auto"/>
        </w:rPr>
      </w:pPr>
      <w:r w:rsidRPr="00426986">
        <w:rPr>
          <w:color w:val="auto"/>
        </w:rPr>
        <w:t>The NEPM reinforces an existing framework for the management of contaminated sites in Victoria by providing consistent, consolidated guidance on the assessment of site contamination. Some improvements in the consistency of site assessment have resulted from use of the NEPM. The NEPM is well supported by environmental auditors and others in the site-assessment industry, with comments indicating that it is a comprehensive source of guidance.</w:t>
      </w:r>
    </w:p>
    <w:p w14:paraId="1956DB8F" w14:textId="77777777" w:rsidR="0021449A" w:rsidRPr="00426986" w:rsidRDefault="0021449A">
      <w:pPr>
        <w:rPr>
          <w:rFonts w:ascii="Calibri" w:hAnsi="Calibri" w:cs="Calibri"/>
          <w:color w:val="auto"/>
          <w:lang w:val="en-US"/>
        </w:rPr>
      </w:pPr>
      <w:r w:rsidRPr="00426986">
        <w:rPr>
          <w:color w:val="auto"/>
        </w:rPr>
        <w:t>The NEPM could be more effective if it was expanded to enable the assessment of ecological health risk and contain more guidance on assessing some of the volatile contaminants that are commonly encountered on many sites, particularly former service station sites which are being redeveloped as a result of the rationalisations in the oil industry. These issues are being considered in the current review of the NEPM.</w:t>
      </w:r>
    </w:p>
    <w:p w14:paraId="3431CDA6" w14:textId="77777777" w:rsidR="0021449A" w:rsidRPr="00426986" w:rsidRDefault="00472189">
      <w:pPr>
        <w:pStyle w:val="Heading2"/>
      </w:pPr>
      <w:r>
        <w:br w:type="page"/>
      </w:r>
      <w:r w:rsidR="0021449A" w:rsidRPr="00426986">
        <w:t>Queensland</w:t>
      </w:r>
    </w:p>
    <w:p w14:paraId="75AB24D4"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Queensland by the Hon. Andrew Powell MP, Minister for Environment and Heritage Protection for the reporting year ended 30 June 2012. </w:t>
      </w:r>
    </w:p>
    <w:p w14:paraId="41B0DCD1" w14:textId="77777777" w:rsidR="0021449A" w:rsidRPr="00426986" w:rsidRDefault="0021449A">
      <w:pPr>
        <w:pStyle w:val="Heading3"/>
        <w:rPr>
          <w:color w:val="auto"/>
        </w:rPr>
      </w:pPr>
      <w:r w:rsidRPr="00426986">
        <w:rPr>
          <w:color w:val="auto"/>
        </w:rPr>
        <w:t>PART 1 — Implementation of the NEPM and any significant issues</w:t>
      </w:r>
    </w:p>
    <w:p w14:paraId="391404E2" w14:textId="77777777" w:rsidR="0021449A" w:rsidRPr="00426986" w:rsidRDefault="0021449A">
      <w:pPr>
        <w:rPr>
          <w:color w:val="auto"/>
        </w:rPr>
      </w:pPr>
      <w:r w:rsidRPr="00426986">
        <w:rPr>
          <w:color w:val="auto"/>
        </w:rPr>
        <w:t>The Department of Environment and Heritage Protection is the central administering authority for contaminated land in Queensland. Local government is the assessment manager for the majority of developments including the separation and direction to the Department of Environment and Heritage Protection of applications that involve contamination issues. In addition, local government plays an important role in notifying the Department of Environment and Heritage Protection of land with potential contamination issues for listing on the Environmental Management Register</w:t>
      </w:r>
    </w:p>
    <w:p w14:paraId="500C2C77" w14:textId="77777777" w:rsidR="0021449A" w:rsidRPr="00426986" w:rsidRDefault="0021449A">
      <w:pPr>
        <w:rPr>
          <w:color w:val="auto"/>
        </w:rPr>
      </w:pPr>
      <w:r w:rsidRPr="00426986">
        <w:rPr>
          <w:color w:val="auto"/>
        </w:rPr>
        <w:t>The following relevant operational data estimates associated with National Environment Protection Measure (NEPM) implementation were collected in the reporting period 2011–12.</w:t>
      </w:r>
    </w:p>
    <w:p w14:paraId="7E12AD50" w14:textId="77777777" w:rsidR="0021449A" w:rsidRPr="00426986" w:rsidRDefault="0021449A" w:rsidP="00472189">
      <w:pPr>
        <w:pStyle w:val="Dotpoint"/>
        <w:numPr>
          <w:ilvl w:val="0"/>
          <w:numId w:val="26"/>
        </w:numPr>
        <w:rPr>
          <w:color w:val="auto"/>
        </w:rPr>
      </w:pPr>
      <w:r w:rsidRPr="00426986">
        <w:rPr>
          <w:color w:val="auto"/>
        </w:rPr>
        <w:t>There were 148 site assessment and validation reports, many involving multiple sites, reviewed for compliance with NEPM s. 6 (13) and (14) prior to statutory decisions regarding Environmental Management Register and Contaminated Land Register status of the subject land as well as reports submitted under the Third Party Reviewer system (TPR).</w:t>
      </w:r>
    </w:p>
    <w:p w14:paraId="2D8FDF55" w14:textId="77777777" w:rsidR="0021449A" w:rsidRPr="00426986" w:rsidRDefault="0021449A" w:rsidP="00472189">
      <w:pPr>
        <w:pStyle w:val="Dotpoint"/>
        <w:numPr>
          <w:ilvl w:val="0"/>
          <w:numId w:val="26"/>
        </w:numPr>
        <w:rPr>
          <w:color w:val="auto"/>
        </w:rPr>
      </w:pPr>
      <w:r w:rsidRPr="00426986">
        <w:rPr>
          <w:color w:val="auto"/>
        </w:rPr>
        <w:t>TPR’s conducted 68 of the site assessments and 18 of these were audited (approximately 26 per cent).</w:t>
      </w:r>
    </w:p>
    <w:p w14:paraId="037790BB" w14:textId="77777777" w:rsidR="0021449A" w:rsidRPr="00426986" w:rsidRDefault="0021449A" w:rsidP="00472189">
      <w:pPr>
        <w:pStyle w:val="Dotpoint"/>
        <w:numPr>
          <w:ilvl w:val="0"/>
          <w:numId w:val="26"/>
        </w:numPr>
        <w:rPr>
          <w:color w:val="auto"/>
        </w:rPr>
      </w:pPr>
      <w:r w:rsidRPr="00426986">
        <w:rPr>
          <w:color w:val="auto"/>
        </w:rPr>
        <w:t>The increase in the number of assessment reports can be attributed to the development of land currently listed on the Environmental Management Register which has a closer proximity to the city infrastructure.</w:t>
      </w:r>
    </w:p>
    <w:p w14:paraId="1CF8090A" w14:textId="77777777" w:rsidR="0021449A" w:rsidRPr="00426986" w:rsidRDefault="0021449A" w:rsidP="00472189">
      <w:pPr>
        <w:pStyle w:val="Dotpoint"/>
        <w:numPr>
          <w:ilvl w:val="0"/>
          <w:numId w:val="26"/>
        </w:numPr>
        <w:rPr>
          <w:color w:val="auto"/>
        </w:rPr>
      </w:pPr>
      <w:r w:rsidRPr="00426986">
        <w:rPr>
          <w:color w:val="auto"/>
        </w:rPr>
        <w:t>The Department of Environment and Heritage Protection received 466 development applications under the Sustainable Planning Act conditions for contaminated land issues relating to material change of use or lot reconfiguration of contaminated or potentially contaminated land. Of these, 435 were approved, 11 were withdrawn, two refused and 18 currently in assessment.</w:t>
      </w:r>
    </w:p>
    <w:p w14:paraId="727F7376" w14:textId="77777777" w:rsidR="0021449A" w:rsidRPr="00426986" w:rsidRDefault="0021449A" w:rsidP="00472189">
      <w:pPr>
        <w:pStyle w:val="Dotpoint"/>
        <w:numPr>
          <w:ilvl w:val="0"/>
          <w:numId w:val="26"/>
        </w:numPr>
        <w:rPr>
          <w:color w:val="auto"/>
        </w:rPr>
      </w:pPr>
      <w:r w:rsidRPr="00426986">
        <w:rPr>
          <w:color w:val="auto"/>
        </w:rPr>
        <w:t>There were 34 information requests for additional site-assessment information.</w:t>
      </w:r>
    </w:p>
    <w:p w14:paraId="1E7D63DD" w14:textId="77777777" w:rsidR="0021449A" w:rsidRPr="00426986" w:rsidRDefault="0021449A" w:rsidP="00472189">
      <w:pPr>
        <w:pStyle w:val="Dotpoint"/>
        <w:numPr>
          <w:ilvl w:val="0"/>
          <w:numId w:val="26"/>
        </w:numPr>
        <w:rPr>
          <w:color w:val="auto"/>
        </w:rPr>
      </w:pPr>
      <w:r w:rsidRPr="00426986">
        <w:rPr>
          <w:color w:val="auto"/>
        </w:rPr>
        <w:t>According to the NEPM, 24 sites were finalised as being adequately assessed, decontaminated and removed from the Environmental Management Register.</w:t>
      </w:r>
    </w:p>
    <w:p w14:paraId="4B6CE1A3" w14:textId="77777777" w:rsidR="0021449A" w:rsidRPr="00426986" w:rsidRDefault="0021449A" w:rsidP="00472189">
      <w:pPr>
        <w:pStyle w:val="Dotpoint"/>
        <w:numPr>
          <w:ilvl w:val="0"/>
          <w:numId w:val="26"/>
        </w:numPr>
        <w:rPr>
          <w:color w:val="auto"/>
        </w:rPr>
      </w:pPr>
      <w:r w:rsidRPr="00426986">
        <w:rPr>
          <w:color w:val="auto"/>
        </w:rPr>
        <w:t>There were 82 Site Management Plans issued for development or use of a site, including those that were assessed and partially decontaminated with management of residual contamination for restricted land uses.</w:t>
      </w:r>
    </w:p>
    <w:p w14:paraId="2B190794" w14:textId="77777777" w:rsidR="0021449A" w:rsidRPr="00426986" w:rsidRDefault="0021449A" w:rsidP="00472189">
      <w:pPr>
        <w:pStyle w:val="Dotpoint"/>
        <w:numPr>
          <w:ilvl w:val="0"/>
          <w:numId w:val="26"/>
        </w:numPr>
        <w:rPr>
          <w:color w:val="auto"/>
        </w:rPr>
      </w:pPr>
      <w:r w:rsidRPr="00426986">
        <w:rPr>
          <w:color w:val="auto"/>
        </w:rPr>
        <w:t>In accordance with NEPM s. 6 (4), 103 permits were issued for the transport and disposal of contaminated soil. Of these permits, 91 are current, 10 expired and two withdrawn.</w:t>
      </w:r>
    </w:p>
    <w:p w14:paraId="7A4478AD" w14:textId="77777777" w:rsidR="0021449A" w:rsidRPr="00426986" w:rsidRDefault="0021449A" w:rsidP="00472189">
      <w:pPr>
        <w:pStyle w:val="Dotpoint"/>
        <w:numPr>
          <w:ilvl w:val="0"/>
          <w:numId w:val="26"/>
        </w:numPr>
        <w:rPr>
          <w:color w:val="auto"/>
        </w:rPr>
      </w:pPr>
      <w:r w:rsidRPr="00426986">
        <w:rPr>
          <w:color w:val="auto"/>
        </w:rPr>
        <w:t>In accordance with sch. B10 of the NEPM, 80 sites were placed by the Department of Environment and Heritage Protection under supervision by TPR’s as per Operational Policy for TPR—TPRs independently oversee the work of contaminated land consultants to ensure statutory requirements are achieved for site investigations and remediation work.</w:t>
      </w:r>
    </w:p>
    <w:p w14:paraId="2FD682BA" w14:textId="77777777" w:rsidR="0021449A" w:rsidRPr="00426986" w:rsidRDefault="0021449A" w:rsidP="00472189">
      <w:pPr>
        <w:pStyle w:val="Dotpoint"/>
        <w:numPr>
          <w:ilvl w:val="0"/>
          <w:numId w:val="26"/>
        </w:numPr>
        <w:rPr>
          <w:color w:val="auto"/>
        </w:rPr>
      </w:pPr>
      <w:r w:rsidRPr="00426986">
        <w:rPr>
          <w:color w:val="auto"/>
        </w:rPr>
        <w:t>Currently, the Department of Environment and Heritage Protection has 13 approved TPRs for practice in Queensland subject to department’s requirements.</w:t>
      </w:r>
    </w:p>
    <w:p w14:paraId="5361F967" w14:textId="77777777" w:rsidR="0021449A" w:rsidRPr="00426986" w:rsidRDefault="0021449A" w:rsidP="00472189">
      <w:pPr>
        <w:pStyle w:val="Dotpoint"/>
        <w:numPr>
          <w:ilvl w:val="0"/>
          <w:numId w:val="26"/>
        </w:numPr>
        <w:rPr>
          <w:color w:val="auto"/>
        </w:rPr>
      </w:pPr>
      <w:r w:rsidRPr="00426986">
        <w:rPr>
          <w:color w:val="auto"/>
        </w:rPr>
        <w:t xml:space="preserve">The number of appointments of TPRs for individual sites has not increased since December 2011. </w:t>
      </w:r>
    </w:p>
    <w:p w14:paraId="70A9CA78" w14:textId="77777777" w:rsidR="0021449A" w:rsidRPr="00426986" w:rsidRDefault="0021449A">
      <w:pPr>
        <w:rPr>
          <w:color w:val="auto"/>
        </w:rPr>
      </w:pPr>
    </w:p>
    <w:p w14:paraId="3CC94692" w14:textId="77777777" w:rsidR="0021449A" w:rsidRPr="00426986" w:rsidRDefault="0021449A">
      <w:pPr>
        <w:pStyle w:val="Heading3"/>
        <w:rPr>
          <w:color w:val="auto"/>
        </w:rPr>
      </w:pPr>
      <w:r w:rsidRPr="00426986">
        <w:rPr>
          <w:color w:val="auto"/>
        </w:rPr>
        <w:t>PART 2 — Assessment of NEPM effectiveness</w:t>
      </w:r>
    </w:p>
    <w:p w14:paraId="10A514F3" w14:textId="77777777" w:rsidR="0021449A" w:rsidRPr="00426986" w:rsidRDefault="0021449A">
      <w:pPr>
        <w:rPr>
          <w:color w:val="auto"/>
        </w:rPr>
      </w:pPr>
      <w:r w:rsidRPr="00426986">
        <w:rPr>
          <w:color w:val="auto"/>
        </w:rPr>
        <w:t>The NEPM has been adopted as a central reference document for assessment of site contamination in Queensland, supported by Queensland’s guidelines on contaminated land. Its use is well established in contaminated land practices, leading to effective and practical site and development outcomes.</w:t>
      </w:r>
    </w:p>
    <w:p w14:paraId="282173D0" w14:textId="77777777" w:rsidR="0021449A" w:rsidRPr="00426986" w:rsidRDefault="0021449A">
      <w:pPr>
        <w:rPr>
          <w:color w:val="auto"/>
        </w:rPr>
      </w:pPr>
      <w:r w:rsidRPr="00426986">
        <w:rPr>
          <w:color w:val="auto"/>
        </w:rPr>
        <w:t>The use of the NEPM by contaminated land practitioners is recognised by the Department of Environment and Heritage Protection through the provisions of the operational policy relating to site-assessment work. All applications to the Department of Environment and Heritage Protection for statutory decisions about site contamination and changing the status of land on the Environmental Management Register/Contaminated Land Register must demonstrate compliance with the NEPM.</w:t>
      </w:r>
    </w:p>
    <w:p w14:paraId="2664BB9F" w14:textId="77777777" w:rsidR="0021449A" w:rsidRPr="00426986" w:rsidRDefault="0021449A">
      <w:pPr>
        <w:rPr>
          <w:color w:val="auto"/>
        </w:rPr>
      </w:pPr>
      <w:r w:rsidRPr="00426986">
        <w:rPr>
          <w:color w:val="auto"/>
        </w:rPr>
        <w:t>Implementation of the general provisions of the NEPM is limited by the lack of adequate guidance for particular common types of contamination. This includes limited guidance for petroleum hydrocarbon compounds in groundwater and fragments of cement-bonded asbestos that are commonly encountered on contaminated sites.</w:t>
      </w:r>
    </w:p>
    <w:p w14:paraId="017E7A10" w14:textId="77777777" w:rsidR="0021449A" w:rsidRPr="00426986" w:rsidRDefault="0021449A">
      <w:pPr>
        <w:rPr>
          <w:color w:val="auto"/>
        </w:rPr>
      </w:pPr>
      <w:r w:rsidRPr="00426986">
        <w:rPr>
          <w:color w:val="auto"/>
        </w:rPr>
        <w:t>While the proposed NEPM is waiting to commence, the current NEPM has continued as an effective technical basis for site assessment for contaminated site professionals operating in Queensland. Statutory approval conditions related to development require NEPM adherence. The quality control procedures applied by the Department of Environment and Heritage Protection in internal review of assessment reports involve a review of the practitioner’s adherence to the NEPM.</w:t>
      </w:r>
    </w:p>
    <w:p w14:paraId="6C1D6D3C" w14:textId="77777777" w:rsidR="0021449A" w:rsidRPr="00426986" w:rsidRDefault="0021449A">
      <w:pPr>
        <w:rPr>
          <w:color w:val="auto"/>
        </w:rPr>
      </w:pPr>
      <w:r w:rsidRPr="00426986">
        <w:rPr>
          <w:color w:val="auto"/>
        </w:rPr>
        <w:t>Similarly, Queensland appointed TPR’s review compliance with the NEPM by practitioners in assessment work. The acceptance of accredited auditors from other Australian jurisdictions continues to provide an additional check of consistency between Queensland and other Australian jurisdictions.</w:t>
      </w:r>
    </w:p>
    <w:p w14:paraId="3FF48432" w14:textId="77777777" w:rsidR="0021449A" w:rsidRPr="00426986" w:rsidRDefault="0021449A">
      <w:pPr>
        <w:rPr>
          <w:rFonts w:ascii="Calibri" w:hAnsi="Calibri" w:cs="Calibri"/>
          <w:color w:val="auto"/>
          <w:lang w:val="en-US"/>
        </w:rPr>
      </w:pPr>
      <w:r w:rsidRPr="00426986">
        <w:rPr>
          <w:color w:val="auto"/>
        </w:rPr>
        <w:t>While this is an increase over the previous financial year there is an increased interest in the potential risk for financial institutions providing loans for the purchase of properties listed on the Environmental Management Register.</w:t>
      </w:r>
    </w:p>
    <w:p w14:paraId="228038AC" w14:textId="77777777" w:rsidR="0021449A" w:rsidRPr="00426986" w:rsidRDefault="00472189">
      <w:pPr>
        <w:pStyle w:val="Heading2"/>
      </w:pPr>
      <w:r>
        <w:br w:type="page"/>
      </w:r>
      <w:r w:rsidR="0021449A" w:rsidRPr="00426986">
        <w:t>Western Australia</w:t>
      </w:r>
    </w:p>
    <w:p w14:paraId="2C0AF567"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Western Australia by the Hon. Bill Marmion MLA, Minister for Environment for the reporting year ended 30 June 2012. </w:t>
      </w:r>
    </w:p>
    <w:p w14:paraId="3B753EDE" w14:textId="77777777" w:rsidR="0021449A" w:rsidRPr="00426986" w:rsidRDefault="0021449A">
      <w:pPr>
        <w:pStyle w:val="Heading3"/>
        <w:rPr>
          <w:color w:val="auto"/>
        </w:rPr>
      </w:pPr>
      <w:r w:rsidRPr="00426986">
        <w:rPr>
          <w:color w:val="auto"/>
        </w:rPr>
        <w:t>part 1 — Implementation of the NEPM and any significant issues</w:t>
      </w:r>
    </w:p>
    <w:p w14:paraId="1BF9AB4F" w14:textId="77777777" w:rsidR="0021449A" w:rsidRPr="00426986" w:rsidRDefault="0021449A" w:rsidP="00472189">
      <w:pPr>
        <w:pStyle w:val="Dotpoint"/>
        <w:numPr>
          <w:ilvl w:val="0"/>
          <w:numId w:val="27"/>
        </w:numPr>
        <w:rPr>
          <w:color w:val="auto"/>
        </w:rPr>
      </w:pPr>
      <w:r w:rsidRPr="00426986">
        <w:rPr>
          <w:color w:val="auto"/>
        </w:rPr>
        <w:t xml:space="preserve">In Western Australia, the site classification system set up under the </w:t>
      </w:r>
      <w:r w:rsidRPr="00426986">
        <w:rPr>
          <w:rStyle w:val="Italic"/>
          <w:iCs/>
          <w:color w:val="auto"/>
        </w:rPr>
        <w:t>Contaminated Sites Act 2003</w:t>
      </w:r>
      <w:r w:rsidRPr="00426986">
        <w:rPr>
          <w:color w:val="auto"/>
        </w:rPr>
        <w:t xml:space="preserve"> is now well established and provides an effective framework for ensuring compliance with the principles of the Assessment of Site Contamination National Environment Protection Measure (NEPM). </w:t>
      </w:r>
    </w:p>
    <w:p w14:paraId="542DB550" w14:textId="77777777" w:rsidR="0021449A" w:rsidRPr="00426986" w:rsidRDefault="0021449A" w:rsidP="00472189">
      <w:pPr>
        <w:pStyle w:val="Dotpoint"/>
        <w:numPr>
          <w:ilvl w:val="0"/>
          <w:numId w:val="27"/>
        </w:numPr>
        <w:rPr>
          <w:color w:val="auto"/>
        </w:rPr>
      </w:pPr>
      <w:r w:rsidRPr="00426986">
        <w:rPr>
          <w:color w:val="auto"/>
        </w:rPr>
        <w:t xml:space="preserve">Western Australia’s Contaminated Sites Management Series (CSMS) guidelines, which are based on the Assessment of Site Contamination NEPM, are taken into consideration by the Department of Environment and Conservation when assessing the risk posed by contaminated sites and assigning site classifications; by accredited contaminated sites auditors when conducting mandatory and voluntary site audits; and by planning (decision making) authorities when exercising their duty of care responsibilities in determining whether to impose a contamination-related </w:t>
      </w:r>
      <w:r w:rsidRPr="00426986">
        <w:rPr>
          <w:color w:val="auto"/>
        </w:rPr>
        <w:br/>
        <w:t>planning condition.</w:t>
      </w:r>
    </w:p>
    <w:p w14:paraId="7891A011" w14:textId="77777777" w:rsidR="0021449A" w:rsidRPr="00426986" w:rsidRDefault="0021449A" w:rsidP="00472189">
      <w:pPr>
        <w:pStyle w:val="Dotpoint"/>
        <w:numPr>
          <w:ilvl w:val="0"/>
          <w:numId w:val="27"/>
        </w:numPr>
        <w:rPr>
          <w:color w:val="auto"/>
        </w:rPr>
      </w:pPr>
      <w:r w:rsidRPr="00426986">
        <w:rPr>
          <w:color w:val="auto"/>
        </w:rPr>
        <w:t>As of 30 June 2012, there were 30 contaminated site auditors accredited to work in Western Australia.</w:t>
      </w:r>
    </w:p>
    <w:p w14:paraId="05B69C7F" w14:textId="77777777" w:rsidR="0021449A" w:rsidRPr="00426986" w:rsidRDefault="0021449A" w:rsidP="00472189">
      <w:pPr>
        <w:pStyle w:val="Dotpoint"/>
        <w:numPr>
          <w:ilvl w:val="0"/>
          <w:numId w:val="27"/>
        </w:numPr>
        <w:rPr>
          <w:color w:val="auto"/>
        </w:rPr>
      </w:pPr>
      <w:r w:rsidRPr="00426986">
        <w:rPr>
          <w:color w:val="auto"/>
        </w:rPr>
        <w:t>During the year ended 30 June 2012, 121 new, known or suspected contaminated sites were reported to the Department of Environment and Conservation compared with 149 in the previous year. In the same period, the department received and provided advice on 1001 technical reports, including 58 audit reports, relating to contaminated sites. These reports were submitted to comply with conditions imposed under a written law (such as planning conditions) or as part of the investigation or remediation of reported sites.</w:t>
      </w:r>
    </w:p>
    <w:p w14:paraId="499E7267" w14:textId="77777777" w:rsidR="0021449A" w:rsidRPr="00426986" w:rsidRDefault="0021449A" w:rsidP="00472189">
      <w:pPr>
        <w:pStyle w:val="Dotpoint"/>
        <w:numPr>
          <w:ilvl w:val="0"/>
          <w:numId w:val="27"/>
        </w:numPr>
        <w:rPr>
          <w:color w:val="auto"/>
        </w:rPr>
      </w:pPr>
      <w:r w:rsidRPr="00426986">
        <w:rPr>
          <w:color w:val="auto"/>
        </w:rPr>
        <w:t>Soil and groundwater investigations have confirmed the presence of contamination at 518 sites which are listed on the publically available database on the Department of Environment and Conservation’s website. The department classified 515 sites during the year, bringing the total number of sites classified under the Act to 2221.</w:t>
      </w:r>
    </w:p>
    <w:p w14:paraId="5E97B115" w14:textId="77777777" w:rsidR="0021449A" w:rsidRPr="00426986" w:rsidRDefault="0021449A">
      <w:pPr>
        <w:pStyle w:val="Heading3"/>
        <w:rPr>
          <w:color w:val="auto"/>
        </w:rPr>
      </w:pPr>
      <w:r w:rsidRPr="00426986">
        <w:rPr>
          <w:color w:val="auto"/>
        </w:rPr>
        <w:t>PART 2 — Assessment of NEPM effectiveness</w:t>
      </w:r>
    </w:p>
    <w:p w14:paraId="7C716065" w14:textId="77777777" w:rsidR="0021449A" w:rsidRPr="00426986" w:rsidRDefault="0021449A" w:rsidP="00472189">
      <w:pPr>
        <w:pStyle w:val="Dotpoint"/>
        <w:numPr>
          <w:ilvl w:val="0"/>
          <w:numId w:val="28"/>
        </w:numPr>
        <w:rPr>
          <w:color w:val="auto"/>
        </w:rPr>
      </w:pPr>
      <w:r w:rsidRPr="00426986">
        <w:rPr>
          <w:color w:val="auto"/>
        </w:rPr>
        <w:t>Compliance of site assessment and audit reports with the CSMS guidelines (and principles of the Assessment of Site Contamination NEPM) is verified by the Department of Environment and Conservation as part of the site classification process.</w:t>
      </w:r>
    </w:p>
    <w:p w14:paraId="248C06DE" w14:textId="77777777" w:rsidR="0021449A" w:rsidRPr="00426986" w:rsidRDefault="0021449A" w:rsidP="00472189">
      <w:pPr>
        <w:pStyle w:val="Dotpoint"/>
        <w:numPr>
          <w:ilvl w:val="0"/>
          <w:numId w:val="28"/>
        </w:numPr>
        <w:rPr>
          <w:color w:val="auto"/>
        </w:rPr>
      </w:pPr>
      <w:r w:rsidRPr="00426986">
        <w:rPr>
          <w:color w:val="auto"/>
        </w:rPr>
        <w:t>The anticipated variation of the Assessment of Site Contamination NEPM will ensure it continues to provide comprehensive guidance on the assessment of site contamination. The content of the CSMS guidelines will be reviewed in the context of the variation of the Assessment of Site Contamination NEPM.</w:t>
      </w:r>
    </w:p>
    <w:p w14:paraId="2AF03603" w14:textId="77777777" w:rsidR="0021449A" w:rsidRPr="00426986" w:rsidRDefault="0021449A">
      <w:pPr>
        <w:rPr>
          <w:rFonts w:ascii="Calibri" w:hAnsi="Calibri" w:cs="Calibri"/>
          <w:color w:val="auto"/>
          <w:lang w:val="en-US"/>
        </w:rPr>
      </w:pPr>
    </w:p>
    <w:p w14:paraId="5C54CFE1" w14:textId="77777777" w:rsidR="0021449A" w:rsidRPr="00426986" w:rsidRDefault="00472189">
      <w:pPr>
        <w:pStyle w:val="Heading2"/>
      </w:pPr>
      <w:r>
        <w:br w:type="page"/>
      </w:r>
      <w:r w:rsidR="0021449A" w:rsidRPr="00426986">
        <w:t>South Australia</w:t>
      </w:r>
    </w:p>
    <w:p w14:paraId="3CB7CCD2"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South Australia by the Hon. Paul Caica MP, Minister for Sustainability, Environment and Conservation for the reporting year ended 30 June 2012. </w:t>
      </w:r>
    </w:p>
    <w:p w14:paraId="72396535" w14:textId="77777777" w:rsidR="0021449A" w:rsidRPr="00426986" w:rsidRDefault="0021449A">
      <w:pPr>
        <w:pStyle w:val="Heading3"/>
        <w:rPr>
          <w:color w:val="auto"/>
        </w:rPr>
      </w:pPr>
      <w:r w:rsidRPr="00426986">
        <w:rPr>
          <w:color w:val="auto"/>
        </w:rPr>
        <w:t>PART 1 -— mplementation of the NEPM and any significant issues</w:t>
      </w:r>
    </w:p>
    <w:p w14:paraId="1EECA90D" w14:textId="77777777" w:rsidR="0021449A" w:rsidRPr="00426986" w:rsidRDefault="0021449A" w:rsidP="00472189">
      <w:pPr>
        <w:pStyle w:val="Dotpoint"/>
        <w:numPr>
          <w:ilvl w:val="0"/>
          <w:numId w:val="29"/>
        </w:numPr>
        <w:rPr>
          <w:color w:val="auto"/>
        </w:rPr>
      </w:pPr>
      <w:r w:rsidRPr="00426986">
        <w:rPr>
          <w:color w:val="auto"/>
        </w:rPr>
        <w:t xml:space="preserve">The implementation of the Assessment of Site Contamination National Environment Protection Measure (the NEPM) in South Australia by the Environment Protection Authority is ongoing. In South Australia, site contamination is managed through a legislative framework established under the </w:t>
      </w:r>
      <w:r w:rsidRPr="00426986">
        <w:rPr>
          <w:rStyle w:val="Italic"/>
          <w:iCs/>
          <w:color w:val="auto"/>
        </w:rPr>
        <w:t xml:space="preserve">Environment Protection Act 1993. </w:t>
      </w:r>
      <w:r w:rsidRPr="00426986">
        <w:rPr>
          <w:color w:val="auto"/>
        </w:rPr>
        <w:t>The principles of the NEPM have been and are continuing to be introduced into guidelines, licence conditions and advice issued by the Environment Protection Authority.</w:t>
      </w:r>
    </w:p>
    <w:p w14:paraId="781E28DE" w14:textId="77777777" w:rsidR="0021449A" w:rsidRPr="00426986" w:rsidRDefault="0021449A" w:rsidP="00472189">
      <w:pPr>
        <w:pStyle w:val="Dotpoint"/>
        <w:numPr>
          <w:ilvl w:val="0"/>
          <w:numId w:val="29"/>
        </w:numPr>
        <w:rPr>
          <w:color w:val="auto"/>
        </w:rPr>
      </w:pPr>
      <w:r w:rsidRPr="00426986">
        <w:rPr>
          <w:color w:val="auto"/>
        </w:rPr>
        <w:t xml:space="preserve">The Environment Protection Authority provides written and verbal guidance and information in respect to site contamination and the NEPM guidelines, to accredited auditors, environmental consultants, planning authorities, peak industry groups and the community. </w:t>
      </w:r>
    </w:p>
    <w:p w14:paraId="3812C1FD" w14:textId="77777777" w:rsidR="0021449A" w:rsidRPr="00426986" w:rsidRDefault="0021449A" w:rsidP="00472189">
      <w:pPr>
        <w:pStyle w:val="Dotpoint"/>
        <w:numPr>
          <w:ilvl w:val="0"/>
          <w:numId w:val="29"/>
        </w:numPr>
        <w:rPr>
          <w:color w:val="auto"/>
        </w:rPr>
      </w:pPr>
      <w:r w:rsidRPr="00426986">
        <w:rPr>
          <w:color w:val="auto"/>
        </w:rPr>
        <w:t>As of 30 June 2012, there were 27 site contamination auditors accredited in South Australia.</w:t>
      </w:r>
    </w:p>
    <w:p w14:paraId="42A8CBC5" w14:textId="77777777" w:rsidR="0021449A" w:rsidRPr="00426986" w:rsidRDefault="0021449A" w:rsidP="00472189">
      <w:pPr>
        <w:pStyle w:val="Dotpoint"/>
        <w:numPr>
          <w:ilvl w:val="0"/>
          <w:numId w:val="29"/>
        </w:numPr>
        <w:rPr>
          <w:color w:val="auto"/>
        </w:rPr>
      </w:pPr>
      <w:r w:rsidRPr="00426986">
        <w:rPr>
          <w:color w:val="auto"/>
        </w:rPr>
        <w:t>During the 2011–12 reporting period, the Environment Protection Authority recorded 100 notifications of site contamination that affects or threatens underground water on the Public Register, required to be kept by the Environment Protection Authority under the Environment Protection Act. In the same period, the Environment Protection Authority recorded 26 audit reports.</w:t>
      </w:r>
    </w:p>
    <w:p w14:paraId="609E1BA2" w14:textId="77777777" w:rsidR="0021449A" w:rsidRPr="00426986" w:rsidRDefault="0021449A" w:rsidP="00472189">
      <w:pPr>
        <w:pStyle w:val="Dotpoint"/>
        <w:numPr>
          <w:ilvl w:val="0"/>
          <w:numId w:val="29"/>
        </w:numPr>
        <w:rPr>
          <w:color w:val="auto"/>
        </w:rPr>
      </w:pPr>
      <w:r w:rsidRPr="00426986">
        <w:rPr>
          <w:color w:val="auto"/>
        </w:rPr>
        <w:t>Guidance which describes the NEPM is available to the public from the Environment Protection Authority website.</w:t>
      </w:r>
    </w:p>
    <w:p w14:paraId="2C96F23D" w14:textId="77777777" w:rsidR="0021449A" w:rsidRPr="00426986" w:rsidRDefault="0021449A" w:rsidP="00472189">
      <w:pPr>
        <w:pStyle w:val="Dotpoint"/>
        <w:numPr>
          <w:ilvl w:val="0"/>
          <w:numId w:val="29"/>
        </w:numPr>
        <w:rPr>
          <w:color w:val="auto"/>
        </w:rPr>
      </w:pPr>
      <w:r w:rsidRPr="00426986">
        <w:rPr>
          <w:color w:val="auto"/>
        </w:rPr>
        <w:t>An index of information on site contamination notifications and audit reports is also available to the public on the Environment Protection Authority website.</w:t>
      </w:r>
    </w:p>
    <w:p w14:paraId="35D7E694" w14:textId="77777777" w:rsidR="0021449A" w:rsidRPr="00426986" w:rsidRDefault="0021449A">
      <w:pPr>
        <w:pStyle w:val="Heading3"/>
        <w:rPr>
          <w:color w:val="auto"/>
        </w:rPr>
      </w:pPr>
      <w:r w:rsidRPr="00426986">
        <w:rPr>
          <w:color w:val="auto"/>
        </w:rPr>
        <w:t>PART 2 — Assessment of NEPM effectiveness</w:t>
      </w:r>
    </w:p>
    <w:p w14:paraId="36B57C21" w14:textId="77777777" w:rsidR="0021449A" w:rsidRPr="00426986" w:rsidRDefault="0021449A">
      <w:pPr>
        <w:rPr>
          <w:color w:val="auto"/>
        </w:rPr>
      </w:pPr>
      <w:r w:rsidRPr="00426986">
        <w:rPr>
          <w:color w:val="auto"/>
        </w:rPr>
        <w:t>The ongoing implementation of the NEPM should be instrumental in achieving the NEPM purpose and desired environmental outcomes. In South Australia, the attainment of this desired outcome has been improved with the commencement of the legislative framework for managing site contamination.</w:t>
      </w:r>
    </w:p>
    <w:p w14:paraId="6B67D8F3" w14:textId="77777777" w:rsidR="0021449A" w:rsidRPr="00426986" w:rsidRDefault="0021449A">
      <w:pPr>
        <w:rPr>
          <w:color w:val="auto"/>
        </w:rPr>
      </w:pPr>
      <w:r w:rsidRPr="00426986">
        <w:rPr>
          <w:color w:val="auto"/>
        </w:rPr>
        <w:t xml:space="preserve">The NEPM addresses a complex and multi-disciplinary area that is particularly subject to new developments in scientific knowledge and technology. The NEPM requires updating to: </w:t>
      </w:r>
    </w:p>
    <w:p w14:paraId="09FACFC0" w14:textId="77777777" w:rsidR="0021449A" w:rsidRPr="00426986" w:rsidRDefault="0021449A" w:rsidP="00472189">
      <w:pPr>
        <w:pStyle w:val="Dotpoint"/>
        <w:numPr>
          <w:ilvl w:val="0"/>
          <w:numId w:val="30"/>
        </w:numPr>
        <w:rPr>
          <w:color w:val="auto"/>
        </w:rPr>
      </w:pPr>
      <w:r w:rsidRPr="00426986">
        <w:rPr>
          <w:color w:val="auto"/>
        </w:rPr>
        <w:t>incorporate new scientific knowledge and updated technical information</w:t>
      </w:r>
    </w:p>
    <w:p w14:paraId="7600BAC2" w14:textId="77777777" w:rsidR="0021449A" w:rsidRPr="00426986" w:rsidRDefault="0021449A" w:rsidP="00472189">
      <w:pPr>
        <w:pStyle w:val="Dotpoint"/>
        <w:numPr>
          <w:ilvl w:val="0"/>
          <w:numId w:val="30"/>
        </w:numPr>
        <w:rPr>
          <w:color w:val="auto"/>
        </w:rPr>
      </w:pPr>
      <w:r w:rsidRPr="00426986">
        <w:rPr>
          <w:color w:val="auto"/>
        </w:rPr>
        <w:t>maintain credibility as the premier source of technical guidance in Australia</w:t>
      </w:r>
    </w:p>
    <w:p w14:paraId="1509A5A8" w14:textId="77777777" w:rsidR="0021449A" w:rsidRPr="00426986" w:rsidRDefault="0021449A" w:rsidP="00472189">
      <w:pPr>
        <w:pStyle w:val="Dotpoint"/>
        <w:numPr>
          <w:ilvl w:val="0"/>
          <w:numId w:val="30"/>
        </w:numPr>
        <w:rPr>
          <w:color w:val="auto"/>
        </w:rPr>
      </w:pPr>
      <w:r w:rsidRPr="00426986">
        <w:rPr>
          <w:color w:val="auto"/>
        </w:rPr>
        <w:t>clarify certain aspects of the guidance.</w:t>
      </w:r>
    </w:p>
    <w:p w14:paraId="2E24D734" w14:textId="77777777" w:rsidR="0021449A" w:rsidRPr="00426986" w:rsidRDefault="0021449A">
      <w:pPr>
        <w:rPr>
          <w:color w:val="auto"/>
        </w:rPr>
      </w:pPr>
      <w:r w:rsidRPr="00426986">
        <w:rPr>
          <w:color w:val="auto"/>
        </w:rPr>
        <w:t>The statutory review of the NEPM which commenced in 2004 has resulted in a draft NEPM variation being prepared. The variation to the NEPM, once implemented, is anticipated to greatly improve its effectiveness.</w:t>
      </w:r>
    </w:p>
    <w:p w14:paraId="5660B012" w14:textId="77777777" w:rsidR="0021449A" w:rsidRPr="00426986" w:rsidRDefault="00472189">
      <w:pPr>
        <w:pStyle w:val="Heading2"/>
      </w:pPr>
      <w:r>
        <w:br w:type="page"/>
      </w:r>
      <w:r w:rsidR="0021449A" w:rsidRPr="00426986">
        <w:t>Tasmania</w:t>
      </w:r>
    </w:p>
    <w:p w14:paraId="564F75A2"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Tasmania by the Hon. Brian Wightman MP, Minister for Environment, Parks and Heritage for the reporting year ended 30 June 2012. </w:t>
      </w:r>
    </w:p>
    <w:p w14:paraId="4160B28D" w14:textId="77777777" w:rsidR="0021449A" w:rsidRPr="00426986" w:rsidRDefault="0021449A">
      <w:pPr>
        <w:pStyle w:val="Heading3"/>
        <w:rPr>
          <w:color w:val="auto"/>
        </w:rPr>
      </w:pPr>
      <w:r w:rsidRPr="00426986">
        <w:rPr>
          <w:color w:val="auto"/>
        </w:rPr>
        <w:t>PART 1 — Implementation of the NEPM and any significant issues</w:t>
      </w:r>
    </w:p>
    <w:p w14:paraId="35AE97E0" w14:textId="77777777" w:rsidR="0021449A" w:rsidRPr="00426986" w:rsidRDefault="0021449A" w:rsidP="00472189">
      <w:pPr>
        <w:pStyle w:val="Dotpoint"/>
        <w:numPr>
          <w:ilvl w:val="0"/>
          <w:numId w:val="31"/>
        </w:numPr>
        <w:rPr>
          <w:color w:val="auto"/>
        </w:rPr>
      </w:pPr>
      <w:r w:rsidRPr="00426986">
        <w:rPr>
          <w:color w:val="auto"/>
        </w:rPr>
        <w:t xml:space="preserve">Under s. 12A of the </w:t>
      </w:r>
      <w:r w:rsidRPr="00426986">
        <w:rPr>
          <w:rStyle w:val="Italic"/>
          <w:iCs/>
          <w:color w:val="auto"/>
        </w:rPr>
        <w:t>State Policies and Projects Act 1993</w:t>
      </w:r>
      <w:r w:rsidRPr="00426986">
        <w:rPr>
          <w:color w:val="auto"/>
        </w:rPr>
        <w:t>, National Environment Protection Measures (NEPMs) are taken to be state policies</w:t>
      </w:r>
      <w:r w:rsidRPr="00426986">
        <w:rPr>
          <w:rStyle w:val="Italic"/>
          <w:iCs/>
          <w:color w:val="auto"/>
        </w:rPr>
        <w:t xml:space="preserve"> </w:t>
      </w:r>
      <w:r w:rsidRPr="00426986">
        <w:rPr>
          <w:color w:val="auto"/>
        </w:rPr>
        <w:t>immediately after they are made by the National</w:t>
      </w:r>
      <w:r w:rsidRPr="00426986">
        <w:rPr>
          <w:rStyle w:val="Italic"/>
          <w:iCs/>
          <w:color w:val="auto"/>
        </w:rPr>
        <w:t xml:space="preserve"> </w:t>
      </w:r>
      <w:r w:rsidRPr="00426986">
        <w:rPr>
          <w:color w:val="auto"/>
        </w:rPr>
        <w:t>Environment Protection Council.</w:t>
      </w:r>
      <w:r w:rsidRPr="00426986">
        <w:rPr>
          <w:rStyle w:val="Italic"/>
          <w:iCs/>
          <w:color w:val="auto"/>
        </w:rPr>
        <w:t xml:space="preserve"> </w:t>
      </w:r>
      <w:r w:rsidRPr="00426986">
        <w:rPr>
          <w:color w:val="auto"/>
        </w:rPr>
        <w:t>When NEPMs become state policies, they come within</w:t>
      </w:r>
      <w:r w:rsidRPr="00426986">
        <w:rPr>
          <w:rStyle w:val="Italic"/>
          <w:iCs/>
          <w:color w:val="auto"/>
        </w:rPr>
        <w:t xml:space="preserve"> </w:t>
      </w:r>
      <w:r w:rsidRPr="00426986">
        <w:rPr>
          <w:color w:val="auto"/>
        </w:rPr>
        <w:t>the provisions of s. 13 of the State Policies and Projects Act, including the obligation (s. 13(3)) for the Tasmanian Planning Commission to amend planning schemes to remove any</w:t>
      </w:r>
      <w:r w:rsidRPr="00426986">
        <w:rPr>
          <w:rStyle w:val="Italic"/>
          <w:iCs/>
          <w:color w:val="auto"/>
        </w:rPr>
        <w:t xml:space="preserve"> </w:t>
      </w:r>
      <w:r w:rsidRPr="00426986">
        <w:rPr>
          <w:color w:val="auto"/>
        </w:rPr>
        <w:t>inconsistencies with the state policy. Section 13(1)</w:t>
      </w:r>
      <w:r w:rsidRPr="00426986">
        <w:rPr>
          <w:rStyle w:val="Italic"/>
          <w:iCs/>
          <w:color w:val="auto"/>
        </w:rPr>
        <w:t xml:space="preserve"> </w:t>
      </w:r>
      <w:r w:rsidRPr="00426986">
        <w:rPr>
          <w:color w:val="auto"/>
        </w:rPr>
        <w:t xml:space="preserve">of the </w:t>
      </w:r>
      <w:r w:rsidRPr="00426986">
        <w:rPr>
          <w:rStyle w:val="Italic"/>
          <w:iCs/>
          <w:color w:val="auto"/>
        </w:rPr>
        <w:t xml:space="preserve">State Policies and Projects Act 1993 </w:t>
      </w:r>
      <w:r w:rsidRPr="00426986">
        <w:rPr>
          <w:color w:val="auto"/>
        </w:rPr>
        <w:t>provides</w:t>
      </w:r>
      <w:r w:rsidRPr="00426986">
        <w:rPr>
          <w:rStyle w:val="Italic"/>
          <w:iCs/>
          <w:color w:val="auto"/>
        </w:rPr>
        <w:t xml:space="preserve"> </w:t>
      </w:r>
      <w:r w:rsidRPr="00426986">
        <w:rPr>
          <w:color w:val="auto"/>
        </w:rPr>
        <w:t>that the state policy prevails in the event of any</w:t>
      </w:r>
      <w:r w:rsidRPr="00426986">
        <w:rPr>
          <w:rStyle w:val="Italic"/>
          <w:iCs/>
          <w:color w:val="auto"/>
        </w:rPr>
        <w:t xml:space="preserve"> </w:t>
      </w:r>
      <w:r w:rsidRPr="00426986">
        <w:rPr>
          <w:color w:val="auto"/>
        </w:rPr>
        <w:t>inconsistency.</w:t>
      </w:r>
    </w:p>
    <w:p w14:paraId="06053F40" w14:textId="77777777" w:rsidR="0021449A" w:rsidRPr="00426986" w:rsidRDefault="0021449A" w:rsidP="00472189">
      <w:pPr>
        <w:pStyle w:val="Dotpoint"/>
        <w:numPr>
          <w:ilvl w:val="0"/>
          <w:numId w:val="31"/>
        </w:numPr>
        <w:rPr>
          <w:color w:val="auto"/>
        </w:rPr>
      </w:pPr>
      <w:r w:rsidRPr="00426986">
        <w:rPr>
          <w:color w:val="auto"/>
        </w:rPr>
        <w:t xml:space="preserve">Tasmania continues to progress the implementation of the NEPM through the requirement that all reports received in response to site contamination notices issued under the </w:t>
      </w:r>
      <w:r w:rsidRPr="00426986">
        <w:rPr>
          <w:rStyle w:val="Italic"/>
          <w:iCs/>
          <w:color w:val="auto"/>
        </w:rPr>
        <w:t xml:space="preserve">Environmental Management and Pollution Control Act 1994 </w:t>
      </w:r>
      <w:r w:rsidRPr="00426986">
        <w:rPr>
          <w:color w:val="auto"/>
        </w:rPr>
        <w:t xml:space="preserve">comply with the NEPM. In addition, any reports received under the Environmental Management and Pollution Control (Underground Storage Systems) Regulations 2010 must comply with the NEPM. </w:t>
      </w:r>
    </w:p>
    <w:p w14:paraId="125829AF" w14:textId="77777777" w:rsidR="0021449A" w:rsidRPr="00426986" w:rsidRDefault="0021449A" w:rsidP="00472189">
      <w:pPr>
        <w:pStyle w:val="Dotpoint"/>
        <w:numPr>
          <w:ilvl w:val="0"/>
          <w:numId w:val="31"/>
        </w:numPr>
        <w:rPr>
          <w:color w:val="auto"/>
        </w:rPr>
      </w:pPr>
      <w:r w:rsidRPr="00426986">
        <w:rPr>
          <w:color w:val="auto"/>
        </w:rPr>
        <w:t>Non-statutory reports received by the Environment Protection Authority for such purposes as satisfying Planning Authority requirements prior to redevelopment must also comply with the NEPM.</w:t>
      </w:r>
    </w:p>
    <w:p w14:paraId="5B43D139" w14:textId="77777777" w:rsidR="0021449A" w:rsidRPr="00426986" w:rsidRDefault="0021449A" w:rsidP="00472189">
      <w:pPr>
        <w:pStyle w:val="Dotpoint"/>
        <w:numPr>
          <w:ilvl w:val="0"/>
          <w:numId w:val="31"/>
        </w:numPr>
        <w:rPr>
          <w:color w:val="auto"/>
        </w:rPr>
      </w:pPr>
      <w:r w:rsidRPr="00426986">
        <w:rPr>
          <w:color w:val="auto"/>
        </w:rPr>
        <w:t>Measures to ensure stakeholders are well informed in relation to the content of the NEPM are ongoing. Reference to the NEPM is made in all relevant guidelines produced.</w:t>
      </w:r>
    </w:p>
    <w:p w14:paraId="53BE6FD1" w14:textId="77777777" w:rsidR="0021449A" w:rsidRPr="00426986" w:rsidRDefault="0021449A">
      <w:pPr>
        <w:pStyle w:val="Heading3"/>
        <w:rPr>
          <w:color w:val="auto"/>
        </w:rPr>
      </w:pPr>
      <w:r w:rsidRPr="00426986">
        <w:rPr>
          <w:color w:val="auto"/>
        </w:rPr>
        <w:t>PART 2 — Assessment of NEPM effectiveness</w:t>
      </w:r>
    </w:p>
    <w:p w14:paraId="4BD48548" w14:textId="77777777" w:rsidR="0021449A" w:rsidRPr="00426986" w:rsidRDefault="0021449A">
      <w:pPr>
        <w:rPr>
          <w:rFonts w:ascii="Calibri" w:hAnsi="Calibri" w:cs="Calibri"/>
          <w:color w:val="auto"/>
          <w:lang w:val="en-US"/>
        </w:rPr>
      </w:pPr>
      <w:r w:rsidRPr="00426986">
        <w:rPr>
          <w:color w:val="auto"/>
        </w:rPr>
        <w:t>The NEPM has provided highly useful guidance to professional practitioners in the field of site-contamination assessment. The variation of the NEPM should increase its effectiveness by ensuring it takes account of recent developments in the field and by clarifying certain aspects of the NEPM that have not been consistently applied by environmental practitioners.</w:t>
      </w:r>
    </w:p>
    <w:p w14:paraId="330A0BA0" w14:textId="77777777" w:rsidR="0021449A" w:rsidRPr="00426986" w:rsidRDefault="00472189">
      <w:pPr>
        <w:pStyle w:val="Heading2"/>
      </w:pPr>
      <w:r>
        <w:br w:type="page"/>
      </w:r>
      <w:r w:rsidR="0021449A" w:rsidRPr="00426986">
        <w:t>Australian Capital Territory</w:t>
      </w:r>
    </w:p>
    <w:p w14:paraId="236CC541"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the Australian Capital Territory by Mr Simon Corbell MLA, Minister for the Environment and Sustainable Development for the reporting year ended 30 June 2012. </w:t>
      </w:r>
    </w:p>
    <w:p w14:paraId="1ED81712" w14:textId="77777777" w:rsidR="0021449A" w:rsidRPr="00426986" w:rsidRDefault="0021449A">
      <w:pPr>
        <w:pStyle w:val="Heading3"/>
        <w:rPr>
          <w:color w:val="auto"/>
        </w:rPr>
      </w:pPr>
      <w:r w:rsidRPr="00426986">
        <w:rPr>
          <w:color w:val="auto"/>
        </w:rPr>
        <w:t>PART 1 — Implementation of the NEPM and any significant issues</w:t>
      </w:r>
    </w:p>
    <w:p w14:paraId="62F9D9D0" w14:textId="77777777" w:rsidR="0021449A" w:rsidRPr="00426986" w:rsidRDefault="0021449A">
      <w:pPr>
        <w:rPr>
          <w:color w:val="auto"/>
        </w:rPr>
      </w:pPr>
      <w:r w:rsidRPr="00426986">
        <w:rPr>
          <w:color w:val="auto"/>
        </w:rPr>
        <w:t>The delay in the finalisation of the National Environment Protection Measure (NEPM) review process has caused some frustration for contaminated land practitioners working in the Australian Capital Territory. The inclusion of nationally consistent guidance within the NEPM on the assessment of petroleum hydrocarbons and asbestos will only add to the effectiveness of the NEPM.</w:t>
      </w:r>
    </w:p>
    <w:p w14:paraId="2625FD52" w14:textId="77777777" w:rsidR="0021449A" w:rsidRPr="00426986" w:rsidRDefault="0021449A">
      <w:pPr>
        <w:pStyle w:val="Heading3"/>
        <w:rPr>
          <w:color w:val="auto"/>
        </w:rPr>
      </w:pPr>
      <w:r w:rsidRPr="00426986">
        <w:rPr>
          <w:color w:val="auto"/>
        </w:rPr>
        <w:t>PART 2 — Assessment of NEPM effectiveness</w:t>
      </w:r>
    </w:p>
    <w:p w14:paraId="1A73F6D4" w14:textId="77777777" w:rsidR="0021449A" w:rsidRPr="00426986" w:rsidRDefault="0021449A">
      <w:pPr>
        <w:rPr>
          <w:rFonts w:ascii="Calibri" w:hAnsi="Calibri" w:cs="Calibri"/>
          <w:color w:val="auto"/>
          <w:lang w:val="en-US"/>
        </w:rPr>
      </w:pPr>
      <w:r w:rsidRPr="00426986">
        <w:rPr>
          <w:color w:val="auto"/>
        </w:rPr>
        <w:t>The use of the NEPM as the primary reference tool for contaminated land assessment has ensured a consistent and effective approach to site assessment across the Australian Capital Territory and ensures the territory contributes to a nationally consistent approach to the assessment of site contamination.</w:t>
      </w:r>
    </w:p>
    <w:p w14:paraId="6DD0D3CB" w14:textId="77777777" w:rsidR="0021449A" w:rsidRPr="00426986" w:rsidRDefault="00472189">
      <w:pPr>
        <w:pStyle w:val="Heading2"/>
      </w:pPr>
      <w:r>
        <w:br w:type="page"/>
      </w:r>
      <w:r w:rsidR="0021449A" w:rsidRPr="00426986">
        <w:t>Northern Territory</w:t>
      </w:r>
    </w:p>
    <w:p w14:paraId="7F59F619" w14:textId="77777777" w:rsidR="0021449A" w:rsidRPr="00426986" w:rsidRDefault="0021449A">
      <w:pPr>
        <w:rPr>
          <w:rStyle w:val="Italic"/>
          <w:iCs/>
          <w:caps/>
          <w:color w:val="auto"/>
        </w:rPr>
      </w:pPr>
      <w:r w:rsidRPr="00426986">
        <w:rPr>
          <w:rStyle w:val="Italic"/>
          <w:iCs/>
          <w:color w:val="auto"/>
        </w:rPr>
        <w:t xml:space="preserve">Report to the National Environment Protection Council (NEPC) on the implementation of the National Environment Protection (Assessment of Site Contamination) Measure for Northern Territory by the Hon. Terry Mills MLA, Minister for Lands, Planning and Environment for the reporting year ended 30 June 2012. </w:t>
      </w:r>
    </w:p>
    <w:p w14:paraId="394317E4" w14:textId="77777777" w:rsidR="0021449A" w:rsidRPr="00426986" w:rsidRDefault="0021449A">
      <w:pPr>
        <w:pStyle w:val="Heading3"/>
        <w:rPr>
          <w:color w:val="auto"/>
        </w:rPr>
      </w:pPr>
      <w:r w:rsidRPr="00426986">
        <w:rPr>
          <w:color w:val="auto"/>
        </w:rPr>
        <w:t>PART 1 — Implementation of the NEPM and any significant issues</w:t>
      </w:r>
    </w:p>
    <w:p w14:paraId="5DF85494" w14:textId="77777777" w:rsidR="0021449A" w:rsidRPr="00426986" w:rsidRDefault="0021449A">
      <w:pPr>
        <w:rPr>
          <w:color w:val="auto"/>
        </w:rPr>
      </w:pPr>
      <w:r w:rsidRPr="00426986">
        <w:rPr>
          <w:color w:val="auto"/>
        </w:rPr>
        <w:t>The National Environment Protection Measure (NEPM) is implemented in the Northern Territory through the planning process. The Development Consent Authority can issue conditioned permits that require the development proponent to undertake formal site assessment with the engagement of a Victorian or New South Wales accredited site contamination auditor. This occurs at sites where preliminary contamination assessment undertaken by credible environmental consultants has established that investigation thresholds have been exceeded for contaminants of concern. In the Northern Territory, the auditor also oversees the development and implementation of a Remedial Action Plan to render the land fit for purpose. An auditor’s Statement of Environmental Audit for any particular site then provides government with the necessary guidance to place on title a caution notice or administrative note that gives effect to the auditor’s recommendations. The proponent cannot proceed with any development unless the Development Consent Authority is satisfied its conditions have been met. The Development Consent Authority relies on advice for such matters to be compiled and forwarded from the Department of Lands, Planning and the Environment.</w:t>
      </w:r>
    </w:p>
    <w:p w14:paraId="1AD187F0" w14:textId="77777777" w:rsidR="0021449A" w:rsidRPr="00426986" w:rsidRDefault="0021449A">
      <w:pPr>
        <w:rPr>
          <w:color w:val="auto"/>
        </w:rPr>
      </w:pPr>
      <w:r w:rsidRPr="00426986">
        <w:rPr>
          <w:color w:val="auto"/>
          <w:spacing w:val="-2"/>
        </w:rPr>
        <w:t>The Department of Lands, Planning and the Environment is engaged in the associated ecological risk assessment review.</w:t>
      </w:r>
    </w:p>
    <w:p w14:paraId="7358B151" w14:textId="77777777" w:rsidR="0021449A" w:rsidRPr="00426986" w:rsidRDefault="0021449A">
      <w:pPr>
        <w:pStyle w:val="Heading3"/>
        <w:rPr>
          <w:color w:val="auto"/>
        </w:rPr>
      </w:pPr>
      <w:r w:rsidRPr="00426986">
        <w:rPr>
          <w:color w:val="auto"/>
        </w:rPr>
        <w:t>PART 2 — Assessment of NEPM effectiveness</w:t>
      </w:r>
    </w:p>
    <w:p w14:paraId="2C9753EF" w14:textId="77777777" w:rsidR="0021449A" w:rsidRPr="00426986" w:rsidRDefault="0021449A">
      <w:pPr>
        <w:rPr>
          <w:color w:val="auto"/>
        </w:rPr>
      </w:pPr>
      <w:r w:rsidRPr="00426986">
        <w:rPr>
          <w:color w:val="auto"/>
        </w:rPr>
        <w:t>The NEPM has allowed for a ‘level playing field’ for site contamination assessment and remediation to be established in the Northern Territory.</w:t>
      </w:r>
    </w:p>
    <w:p w14:paraId="447BB3B1" w14:textId="77777777" w:rsidR="0021449A" w:rsidRPr="00426986" w:rsidRDefault="0021449A">
      <w:pPr>
        <w:rPr>
          <w:rFonts w:ascii="Calibri" w:hAnsi="Calibri" w:cs="Calibri"/>
          <w:color w:val="auto"/>
          <w:lang w:val="en-US"/>
        </w:rPr>
      </w:pPr>
    </w:p>
    <w:p w14:paraId="58A96C29" w14:textId="77777777" w:rsidR="0021449A" w:rsidRPr="00426986" w:rsidRDefault="00472189">
      <w:pPr>
        <w:pStyle w:val="TimesRoman9ptTitlePages"/>
        <w:rPr>
          <w:color w:val="auto"/>
        </w:rPr>
      </w:pPr>
      <w:r>
        <w:rPr>
          <w:color w:val="auto"/>
        </w:rPr>
        <w:br w:type="page"/>
      </w:r>
      <w:r w:rsidR="0021449A" w:rsidRPr="00426986">
        <w:rPr>
          <w:color w:val="auto"/>
        </w:rPr>
        <w:t>Jurisdictional Reports on the Implementation of the</w:t>
      </w:r>
    </w:p>
    <w:p w14:paraId="76A73915" w14:textId="77777777" w:rsidR="0021449A" w:rsidRPr="00426986" w:rsidRDefault="0021449A">
      <w:pPr>
        <w:pStyle w:val="Helvetica17ptTitlePages"/>
        <w:rPr>
          <w:color w:val="auto"/>
        </w:rPr>
      </w:pPr>
      <w:r w:rsidRPr="00426986">
        <w:rPr>
          <w:color w:val="auto"/>
        </w:rPr>
        <w:t>Diesel Vehicle Emissions NEPM</w:t>
      </w:r>
    </w:p>
    <w:p w14:paraId="0845D2D1" w14:textId="77777777" w:rsidR="0021449A" w:rsidRPr="00426986" w:rsidRDefault="0021449A">
      <w:pPr>
        <w:pStyle w:val="TimesRomandateTitlePages"/>
        <w:rPr>
          <w:color w:val="auto"/>
        </w:rPr>
      </w:pPr>
      <w:r w:rsidRPr="00426986">
        <w:rPr>
          <w:color w:val="auto"/>
        </w:rPr>
        <w:t>2011–2012</w:t>
      </w:r>
    </w:p>
    <w:p w14:paraId="79B55CE3" w14:textId="77777777" w:rsidR="0021449A" w:rsidRPr="00426986" w:rsidRDefault="0021449A">
      <w:pPr>
        <w:rPr>
          <w:rFonts w:ascii="Calibri" w:hAnsi="Calibri" w:cs="Calibri"/>
          <w:color w:val="auto"/>
          <w:lang w:val="en-US"/>
        </w:rPr>
      </w:pPr>
    </w:p>
    <w:p w14:paraId="3DB95CD0" w14:textId="77777777" w:rsidR="0021449A" w:rsidRPr="00426986" w:rsidRDefault="00472189">
      <w:pPr>
        <w:pStyle w:val="Heading2"/>
      </w:pPr>
      <w:r>
        <w:br w:type="page"/>
      </w:r>
      <w:r w:rsidR="0021449A" w:rsidRPr="00426986">
        <w:t>Commonwealth</w:t>
      </w:r>
    </w:p>
    <w:p w14:paraId="0B2A6438"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the Commonwealth by the Hon. Tony Burke MP, Minister for Sustainability, Environment, Water, Population and Communities, for the reporting year ended 30 June 2012. </w:t>
      </w:r>
    </w:p>
    <w:p w14:paraId="745364D9" w14:textId="77777777" w:rsidR="0021449A" w:rsidRPr="00426986" w:rsidRDefault="0021449A">
      <w:pPr>
        <w:pStyle w:val="Heading3"/>
        <w:rPr>
          <w:color w:val="auto"/>
        </w:rPr>
      </w:pPr>
      <w:r w:rsidRPr="00426986">
        <w:rPr>
          <w:color w:val="auto"/>
        </w:rPr>
        <w:t>PART 1 — Implementation of the NEPM and any significant issues</w:t>
      </w:r>
    </w:p>
    <w:p w14:paraId="3E50D4FD" w14:textId="77777777" w:rsidR="0021449A" w:rsidRPr="00426986" w:rsidRDefault="0021449A">
      <w:pPr>
        <w:rPr>
          <w:color w:val="auto"/>
        </w:rPr>
      </w:pPr>
      <w:r w:rsidRPr="00426986">
        <w:rPr>
          <w:color w:val="auto"/>
        </w:rPr>
        <w:t xml:space="preserve">The Diesel Vehicle Emissions National Environment Protection Measure (NEPM) is supported by the following Commonwealth legislative, regulatory and administrative framework: </w:t>
      </w:r>
    </w:p>
    <w:p w14:paraId="3E07C700" w14:textId="77777777" w:rsidR="0021449A" w:rsidRPr="00426986" w:rsidRDefault="0021449A" w:rsidP="00472189">
      <w:pPr>
        <w:pStyle w:val="Dotpoint"/>
        <w:numPr>
          <w:ilvl w:val="0"/>
          <w:numId w:val="32"/>
        </w:numPr>
        <w:rPr>
          <w:rStyle w:val="Italic"/>
          <w:iCs/>
          <w:color w:val="auto"/>
        </w:rPr>
      </w:pPr>
      <w:r w:rsidRPr="00426986">
        <w:rPr>
          <w:color w:val="auto"/>
        </w:rPr>
        <w:t xml:space="preserve">Australian Design Rules (ADRs) under the </w:t>
      </w:r>
      <w:r w:rsidRPr="00426986">
        <w:rPr>
          <w:rStyle w:val="Italic"/>
          <w:iCs/>
          <w:color w:val="auto"/>
        </w:rPr>
        <w:t>Motor Vehicle Standards Act 1989</w:t>
      </w:r>
    </w:p>
    <w:p w14:paraId="4B6A23B7" w14:textId="77777777" w:rsidR="0021449A" w:rsidRPr="00426986" w:rsidRDefault="0021449A" w:rsidP="00472189">
      <w:pPr>
        <w:pStyle w:val="Dotpoint"/>
        <w:numPr>
          <w:ilvl w:val="0"/>
          <w:numId w:val="32"/>
        </w:numPr>
        <w:rPr>
          <w:rStyle w:val="Italic"/>
          <w:iCs/>
          <w:color w:val="auto"/>
        </w:rPr>
      </w:pPr>
      <w:r w:rsidRPr="00426986">
        <w:rPr>
          <w:rStyle w:val="Italic"/>
          <w:iCs/>
          <w:color w:val="auto"/>
        </w:rPr>
        <w:t>Fuel Quality Standards Act 2000</w:t>
      </w:r>
    </w:p>
    <w:p w14:paraId="41E8FFB8" w14:textId="77777777" w:rsidR="0021449A" w:rsidRPr="00426986" w:rsidRDefault="0021449A" w:rsidP="00472189">
      <w:pPr>
        <w:pStyle w:val="Dotpoint"/>
        <w:numPr>
          <w:ilvl w:val="0"/>
          <w:numId w:val="32"/>
        </w:numPr>
        <w:rPr>
          <w:color w:val="auto"/>
        </w:rPr>
      </w:pPr>
      <w:r w:rsidRPr="00426986">
        <w:rPr>
          <w:color w:val="auto"/>
        </w:rPr>
        <w:t>fuel tax credit arrangements.</w:t>
      </w:r>
    </w:p>
    <w:p w14:paraId="22A70053" w14:textId="77777777" w:rsidR="0021449A" w:rsidRPr="00426986" w:rsidRDefault="0021449A">
      <w:pPr>
        <w:rPr>
          <w:color w:val="auto"/>
        </w:rPr>
      </w:pPr>
      <w:r w:rsidRPr="00426986">
        <w:rPr>
          <w:color w:val="auto"/>
        </w:rPr>
        <w:t>The Commonwealth monitors fuel quality at all stages of the fuel supply chain to ensure it complies with the Fuel Quality Standards Act. In 2011–12, authorised fuel inspectors visited 1071 fuel supply sites and tested 2792 samples including 764 diesel fuel samples. Compliance action undertaken in accordance with the Fuel Quality Standards Act resulted in a civil proceeding against a fuel supplier where the Federal Court granted an injunction to restrain the supply of non-compliant diesel. Further compliance action against a second fuel supplier resulted in the supplier entering into an undertaking with the Federal Court to not supply diesel that does not comply with the Fuel Standard (Automotive Diesel) Determination 2001.</w:t>
      </w:r>
    </w:p>
    <w:p w14:paraId="7BC438C1" w14:textId="77777777" w:rsidR="0021449A" w:rsidRPr="00426986" w:rsidRDefault="0021449A">
      <w:pPr>
        <w:rPr>
          <w:color w:val="auto"/>
        </w:rPr>
      </w:pPr>
      <w:r w:rsidRPr="00426986">
        <w:rPr>
          <w:color w:val="auto"/>
        </w:rPr>
        <w:t xml:space="preserve">There are a number of implementation issues that were addressed in the 2007 review of the Diesel NEPM, in particular the need for a study of in-service emissions from diesel vehicles and the suitability of the DT80 emissions test. The Commonwealth continued to undertake work to implement these recommendations in 2011–12. </w:t>
      </w:r>
    </w:p>
    <w:p w14:paraId="31C244B1" w14:textId="77777777" w:rsidR="0021449A" w:rsidRPr="00426986" w:rsidRDefault="0021449A">
      <w:pPr>
        <w:rPr>
          <w:color w:val="auto"/>
        </w:rPr>
      </w:pPr>
      <w:r w:rsidRPr="00426986">
        <w:rPr>
          <w:color w:val="auto"/>
        </w:rPr>
        <w:t>According to the information provided by agencies, the Commonwealth’s vehicle fleet is relatively new and well maintained. The Commonwealth operates approximately 6902 diesel vehicles and the majority of these were manufactured in or after 1995. More than 90 per cent were manufactured after 2005.</w:t>
      </w:r>
    </w:p>
    <w:p w14:paraId="04D20874" w14:textId="77777777" w:rsidR="0021449A" w:rsidRPr="00426986" w:rsidRDefault="0021449A">
      <w:pPr>
        <w:rPr>
          <w:color w:val="auto"/>
        </w:rPr>
      </w:pPr>
      <w:r w:rsidRPr="00426986">
        <w:rPr>
          <w:color w:val="auto"/>
        </w:rPr>
        <w:t>The Council of Australian Governments (COAG) established the Council as part of reforms to national ministerial council arrangements. In 2011, COAG endorsed air quality as a priority issue of national significance and agreed that the Council would develop a National Plan for Clean Air to improve air quality, and community health and well-being. The Council first met in September 2011 and the National Plan for Clean Air is scheduled to be delivered to COAG by the end of 2014.</w:t>
      </w:r>
    </w:p>
    <w:p w14:paraId="089B0EEE" w14:textId="77777777" w:rsidR="0021449A" w:rsidRPr="00426986" w:rsidRDefault="0021449A">
      <w:pPr>
        <w:rPr>
          <w:color w:val="auto"/>
        </w:rPr>
      </w:pPr>
      <w:r w:rsidRPr="00426986">
        <w:rPr>
          <w:color w:val="auto"/>
        </w:rPr>
        <w:t>The National Plan for Clean Air represents a strategic approach to air quality management and will include revised air quality standards, the development of an exposure reduction framework, improved monitoring and reporting and an action list for ongoing implementation.</w:t>
      </w:r>
    </w:p>
    <w:p w14:paraId="3F986A32" w14:textId="77777777" w:rsidR="0021449A" w:rsidRPr="00426986" w:rsidRDefault="0021449A">
      <w:pPr>
        <w:pStyle w:val="Heading3"/>
        <w:rPr>
          <w:color w:val="auto"/>
        </w:rPr>
      </w:pPr>
      <w:r w:rsidRPr="00426986">
        <w:rPr>
          <w:color w:val="auto"/>
        </w:rPr>
        <w:t>PART 2 — Assessment of NEPM effectiveness</w:t>
      </w:r>
    </w:p>
    <w:p w14:paraId="552EE0AC" w14:textId="77777777" w:rsidR="0021449A" w:rsidRPr="00426986" w:rsidRDefault="0021449A">
      <w:pPr>
        <w:rPr>
          <w:color w:val="auto"/>
        </w:rPr>
      </w:pPr>
      <w:r w:rsidRPr="00426986">
        <w:rPr>
          <w:color w:val="auto"/>
        </w:rPr>
        <w:t>The Commonwealth considers the NEPM to be beneficial in reducing emissions from diesel vehicles across Australia and a useful component of the broader framework to manage emissions. While the Commonwealth has no airshed responsibilities in regard to Diesel NEPM goals, considerable progress has been made toward achieving these goals through national initiatives including the Australian Design Rules and fuel quality standards.</w:t>
      </w:r>
    </w:p>
    <w:p w14:paraId="026DFE87" w14:textId="77777777" w:rsidR="0021449A" w:rsidRPr="00426986" w:rsidRDefault="0021449A">
      <w:pPr>
        <w:rPr>
          <w:color w:val="auto"/>
        </w:rPr>
      </w:pPr>
      <w:r w:rsidRPr="00426986">
        <w:rPr>
          <w:color w:val="auto"/>
        </w:rPr>
        <w:t xml:space="preserve">The Commonwealth is making strong progress towards reducing emissions from in-service diesel vehicles through: </w:t>
      </w:r>
    </w:p>
    <w:p w14:paraId="50CA44ED" w14:textId="77777777" w:rsidR="0021449A" w:rsidRPr="00426986" w:rsidRDefault="0021449A" w:rsidP="00197F75">
      <w:pPr>
        <w:pStyle w:val="Dotpoint"/>
        <w:numPr>
          <w:ilvl w:val="0"/>
          <w:numId w:val="33"/>
        </w:numPr>
        <w:rPr>
          <w:color w:val="auto"/>
        </w:rPr>
      </w:pPr>
      <w:r w:rsidRPr="00426986">
        <w:rPr>
          <w:color w:val="auto"/>
        </w:rPr>
        <w:t>ongoing administration of the Fuel Quality Standards Act and the Motor Vehicle Standards Act</w:t>
      </w:r>
    </w:p>
    <w:p w14:paraId="7AC327AA" w14:textId="77777777" w:rsidR="0021449A" w:rsidRPr="00426986" w:rsidRDefault="0021449A" w:rsidP="00197F75">
      <w:pPr>
        <w:pStyle w:val="Dotpoint"/>
        <w:numPr>
          <w:ilvl w:val="0"/>
          <w:numId w:val="33"/>
        </w:numPr>
        <w:rPr>
          <w:color w:val="auto"/>
        </w:rPr>
      </w:pPr>
      <w:r w:rsidRPr="00426986">
        <w:rPr>
          <w:color w:val="auto"/>
        </w:rPr>
        <w:t>provision of funding support to jurisdictions to develop and implement diesel in-service emissions testing programs and to establish testing facilities</w:t>
      </w:r>
    </w:p>
    <w:p w14:paraId="2BD5A75C" w14:textId="77777777" w:rsidR="0021449A" w:rsidRPr="00426986" w:rsidRDefault="0021449A" w:rsidP="00197F75">
      <w:pPr>
        <w:pStyle w:val="Dotpoint"/>
        <w:numPr>
          <w:ilvl w:val="0"/>
          <w:numId w:val="33"/>
        </w:numPr>
        <w:rPr>
          <w:color w:val="auto"/>
        </w:rPr>
      </w:pPr>
      <w:r w:rsidRPr="00426986">
        <w:rPr>
          <w:color w:val="auto"/>
        </w:rPr>
        <w:t xml:space="preserve">supporting work to implement the recommendations of the Diesel NEPM review </w:t>
      </w:r>
    </w:p>
    <w:p w14:paraId="3E823EFA" w14:textId="77777777" w:rsidR="0021449A" w:rsidRPr="00426986" w:rsidRDefault="0021449A" w:rsidP="00197F75">
      <w:pPr>
        <w:pStyle w:val="Dotpoint"/>
        <w:numPr>
          <w:ilvl w:val="0"/>
          <w:numId w:val="33"/>
        </w:numPr>
        <w:rPr>
          <w:color w:val="auto"/>
        </w:rPr>
      </w:pPr>
      <w:r w:rsidRPr="00426986">
        <w:rPr>
          <w:color w:val="auto"/>
        </w:rPr>
        <w:t>proper maintenance and management of its diesel fleet</w:t>
      </w:r>
    </w:p>
    <w:p w14:paraId="25B6CC65" w14:textId="77777777" w:rsidR="0021449A" w:rsidRPr="00426986" w:rsidRDefault="0021449A" w:rsidP="00197F75">
      <w:pPr>
        <w:pStyle w:val="Dotpoint"/>
        <w:numPr>
          <w:ilvl w:val="0"/>
          <w:numId w:val="33"/>
        </w:numPr>
        <w:rPr>
          <w:color w:val="auto"/>
        </w:rPr>
      </w:pPr>
      <w:r w:rsidRPr="00426986">
        <w:rPr>
          <w:color w:val="auto"/>
        </w:rPr>
        <w:t>provision of the fuel tax credit to encourage proper engine maintenance and use of cleaner diesel engine vehicles.</w:t>
      </w:r>
    </w:p>
    <w:p w14:paraId="70CC14C8" w14:textId="77777777" w:rsidR="0021449A" w:rsidRPr="00426986" w:rsidRDefault="0021449A">
      <w:pPr>
        <w:pStyle w:val="Heading4"/>
        <w:rPr>
          <w:color w:val="auto"/>
        </w:rPr>
      </w:pPr>
      <w:r w:rsidRPr="00426986">
        <w:rPr>
          <w:color w:val="auto"/>
        </w:rPr>
        <w:t>Audited maintenance programs for diesel vehicles</w:t>
      </w:r>
    </w:p>
    <w:p w14:paraId="6046318B" w14:textId="77777777" w:rsidR="0021449A" w:rsidRPr="00426986" w:rsidRDefault="0021449A">
      <w:pPr>
        <w:rPr>
          <w:color w:val="auto"/>
        </w:rPr>
      </w:pPr>
      <w:r w:rsidRPr="00426986">
        <w:rPr>
          <w:color w:val="auto"/>
        </w:rPr>
        <w:t>All Commonwealth agencies that report operating diesel vehicles indicate that, in general, vehicles are serviced according to the manufacturer’s specifications at specified intervals, thus minimising emissions through regular maintenance and repair.</w:t>
      </w:r>
    </w:p>
    <w:p w14:paraId="7FE7891E" w14:textId="77777777" w:rsidR="0021449A" w:rsidRPr="00426986" w:rsidRDefault="0021449A">
      <w:pPr>
        <w:pStyle w:val="Heading4"/>
        <w:rPr>
          <w:color w:val="auto"/>
        </w:rPr>
      </w:pPr>
      <w:r w:rsidRPr="00426986">
        <w:rPr>
          <w:color w:val="auto"/>
        </w:rPr>
        <w:t>Other programs</w:t>
      </w:r>
    </w:p>
    <w:p w14:paraId="70844C1E" w14:textId="77777777" w:rsidR="0021449A" w:rsidRPr="00426986" w:rsidRDefault="0021449A">
      <w:pPr>
        <w:rPr>
          <w:color w:val="auto"/>
        </w:rPr>
      </w:pPr>
      <w:r w:rsidRPr="00426986">
        <w:rPr>
          <w:color w:val="auto"/>
        </w:rPr>
        <w:t xml:space="preserve">Commonwealth agencies reported a variety of actions undertaken to reduce emissions from diesel vehicles, including: </w:t>
      </w:r>
    </w:p>
    <w:p w14:paraId="1E68FD6E" w14:textId="77777777" w:rsidR="0021449A" w:rsidRPr="00426986" w:rsidRDefault="0021449A" w:rsidP="00197F75">
      <w:pPr>
        <w:pStyle w:val="Dotpoint"/>
        <w:numPr>
          <w:ilvl w:val="0"/>
          <w:numId w:val="34"/>
        </w:numPr>
        <w:rPr>
          <w:color w:val="auto"/>
        </w:rPr>
      </w:pPr>
      <w:r w:rsidRPr="00426986">
        <w:rPr>
          <w:color w:val="auto"/>
        </w:rPr>
        <w:t>Environmental Driver Training Programs which cover issues such as harsh braking, engine over-revving, idling and economical driving</w:t>
      </w:r>
    </w:p>
    <w:p w14:paraId="3CCF3968" w14:textId="77777777" w:rsidR="0021449A" w:rsidRPr="00426986" w:rsidRDefault="0021449A" w:rsidP="00197F75">
      <w:pPr>
        <w:pStyle w:val="Dotpoint"/>
        <w:numPr>
          <w:ilvl w:val="0"/>
          <w:numId w:val="34"/>
        </w:numPr>
        <w:rPr>
          <w:color w:val="auto"/>
        </w:rPr>
      </w:pPr>
      <w:r w:rsidRPr="00426986">
        <w:rPr>
          <w:color w:val="auto"/>
        </w:rPr>
        <w:t>installation of diesel particulate filters</w:t>
      </w:r>
    </w:p>
    <w:p w14:paraId="74DA1974" w14:textId="77777777" w:rsidR="0021449A" w:rsidRPr="00426986" w:rsidRDefault="0021449A" w:rsidP="00197F75">
      <w:pPr>
        <w:pStyle w:val="Dotpoint"/>
        <w:numPr>
          <w:ilvl w:val="0"/>
          <w:numId w:val="34"/>
        </w:numPr>
        <w:rPr>
          <w:color w:val="auto"/>
        </w:rPr>
      </w:pPr>
      <w:r w:rsidRPr="00426986">
        <w:rPr>
          <w:color w:val="auto"/>
        </w:rPr>
        <w:t xml:space="preserve">refuelling with ultra-low-sulfur diesel </w:t>
      </w:r>
    </w:p>
    <w:p w14:paraId="6E0F6CB3" w14:textId="77777777" w:rsidR="0021449A" w:rsidRPr="00426986" w:rsidRDefault="0021449A" w:rsidP="00197F75">
      <w:pPr>
        <w:pStyle w:val="Dotpoint"/>
        <w:numPr>
          <w:ilvl w:val="0"/>
          <w:numId w:val="34"/>
        </w:numPr>
        <w:rPr>
          <w:color w:val="auto"/>
        </w:rPr>
      </w:pPr>
      <w:r w:rsidRPr="00426986">
        <w:rPr>
          <w:color w:val="auto"/>
        </w:rPr>
        <w:t>offsetting fuel emissions through Greenfleet</w:t>
      </w:r>
    </w:p>
    <w:p w14:paraId="60CA0F14" w14:textId="77777777" w:rsidR="0021449A" w:rsidRPr="00426986" w:rsidRDefault="0021449A" w:rsidP="00197F75">
      <w:pPr>
        <w:pStyle w:val="Dotpoint"/>
        <w:numPr>
          <w:ilvl w:val="0"/>
          <w:numId w:val="34"/>
        </w:numPr>
        <w:rPr>
          <w:color w:val="auto"/>
        </w:rPr>
      </w:pPr>
      <w:r w:rsidRPr="00426986">
        <w:rPr>
          <w:color w:val="auto"/>
        </w:rPr>
        <w:t>tracking and analysis of fuel usage to minimise wastage</w:t>
      </w:r>
    </w:p>
    <w:p w14:paraId="42B15C70" w14:textId="77777777" w:rsidR="0021449A" w:rsidRPr="00426986" w:rsidRDefault="0021449A" w:rsidP="00197F75">
      <w:pPr>
        <w:pStyle w:val="Dotpoint"/>
        <w:numPr>
          <w:ilvl w:val="0"/>
          <w:numId w:val="34"/>
        </w:numPr>
        <w:rPr>
          <w:color w:val="auto"/>
        </w:rPr>
      </w:pPr>
      <w:r w:rsidRPr="00426986">
        <w:rPr>
          <w:color w:val="auto"/>
        </w:rPr>
        <w:t>programmed replacement of vehicles</w:t>
      </w:r>
    </w:p>
    <w:p w14:paraId="29341D4A" w14:textId="77777777" w:rsidR="0021449A" w:rsidRPr="00426986" w:rsidRDefault="0021449A" w:rsidP="00197F75">
      <w:pPr>
        <w:pStyle w:val="Dotpoint"/>
        <w:numPr>
          <w:ilvl w:val="0"/>
          <w:numId w:val="34"/>
        </w:numPr>
        <w:rPr>
          <w:color w:val="auto"/>
        </w:rPr>
      </w:pPr>
      <w:r w:rsidRPr="00426986">
        <w:rPr>
          <w:color w:val="auto"/>
        </w:rPr>
        <w:t>selection of vehicles with Green Vehicle Guide ratings above a certain minimum level</w:t>
      </w:r>
    </w:p>
    <w:p w14:paraId="4F54693D" w14:textId="77777777" w:rsidR="0021449A" w:rsidRPr="00426986" w:rsidRDefault="0021449A" w:rsidP="00197F75">
      <w:pPr>
        <w:pStyle w:val="Dotpoint"/>
        <w:numPr>
          <w:ilvl w:val="0"/>
          <w:numId w:val="34"/>
        </w:numPr>
        <w:rPr>
          <w:color w:val="auto"/>
        </w:rPr>
      </w:pPr>
      <w:r w:rsidRPr="00426986">
        <w:rPr>
          <w:color w:val="auto"/>
        </w:rPr>
        <w:t>implementation of a tyre pressure standard to ensure line haul vehicles’ tyre pressure is maintained to the manufacturer’s specifications</w:t>
      </w:r>
    </w:p>
    <w:p w14:paraId="74561C54" w14:textId="77777777" w:rsidR="0021449A" w:rsidRPr="00426986" w:rsidRDefault="0021449A" w:rsidP="00197F75">
      <w:pPr>
        <w:pStyle w:val="Dotpoint"/>
        <w:numPr>
          <w:ilvl w:val="0"/>
          <w:numId w:val="34"/>
        </w:numPr>
        <w:rPr>
          <w:rFonts w:ascii="Calibri" w:hAnsi="Calibri" w:cs="Calibri"/>
          <w:color w:val="auto"/>
        </w:rPr>
      </w:pPr>
      <w:r w:rsidRPr="00426986">
        <w:rPr>
          <w:color w:val="auto"/>
        </w:rPr>
        <w:t>driver training in the safe and efficient operation of vehicles.</w:t>
      </w:r>
    </w:p>
    <w:p w14:paraId="2689B42F" w14:textId="77777777" w:rsidR="0021449A" w:rsidRPr="00426986" w:rsidRDefault="00197F75">
      <w:pPr>
        <w:pStyle w:val="Heading2"/>
      </w:pPr>
      <w:r>
        <w:br w:type="page"/>
      </w:r>
      <w:r w:rsidR="0021449A" w:rsidRPr="00426986">
        <w:t>New South Wales</w:t>
      </w:r>
    </w:p>
    <w:p w14:paraId="0BD237AF"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New South Wales by the Hon. Robyn Parker MP, Minister for the Environment and Minister for Heritage, for the reporting year ended 30 June 2012. </w:t>
      </w:r>
    </w:p>
    <w:p w14:paraId="1AAEE86D" w14:textId="77777777" w:rsidR="0021449A" w:rsidRPr="00426986" w:rsidRDefault="0021449A">
      <w:pPr>
        <w:pStyle w:val="Heading3"/>
        <w:rPr>
          <w:color w:val="auto"/>
        </w:rPr>
      </w:pPr>
      <w:r w:rsidRPr="00426986">
        <w:rPr>
          <w:color w:val="auto"/>
        </w:rPr>
        <w:t>PART 1 — Implementation of the NEPM and any significant issues</w:t>
      </w:r>
    </w:p>
    <w:p w14:paraId="43176BBF" w14:textId="77777777" w:rsidR="0021449A" w:rsidRPr="00426986" w:rsidRDefault="0021449A">
      <w:pPr>
        <w:rPr>
          <w:color w:val="auto"/>
        </w:rPr>
      </w:pPr>
      <w:r w:rsidRPr="00426986">
        <w:rPr>
          <w:color w:val="auto"/>
        </w:rPr>
        <w:t xml:space="preserve">The </w:t>
      </w:r>
      <w:r w:rsidRPr="00426986">
        <w:rPr>
          <w:rStyle w:val="Italic"/>
          <w:iCs/>
          <w:color w:val="auto"/>
        </w:rPr>
        <w:t>Protection of the Environment Operations Act 1997 (</w:t>
      </w:r>
      <w:r w:rsidRPr="00426986">
        <w:rPr>
          <w:color w:val="auto"/>
        </w:rPr>
        <w:t>New South Wales) and the Protection of the Environment Operations (Clean Air) Regulation 2010 (New South Wales) provide the regulatory framework for action to address emissions from the in-service diesel fleet.</w:t>
      </w:r>
    </w:p>
    <w:p w14:paraId="748D6988" w14:textId="77777777" w:rsidR="0021449A" w:rsidRPr="00426986" w:rsidRDefault="0021449A">
      <w:pPr>
        <w:rPr>
          <w:color w:val="auto"/>
        </w:rPr>
      </w:pPr>
      <w:r w:rsidRPr="00426986">
        <w:rPr>
          <w:color w:val="auto"/>
        </w:rPr>
        <w:t>In October 2011, the Commonwealth Department of Sustainability, Environment, Water, Population and Communities advised New South Wales Roads and Maritime Services that as the Diesel National Environment Protection Measure (NEPM) Funding Agreement had expired, Diesel NEPM projects were to be placed on hold and no further funds were to be expended while the Department of Sustainability, Environment, Water, Population and Communities considered options for dealing with the unspent funds.</w:t>
      </w:r>
    </w:p>
    <w:p w14:paraId="70167CDE" w14:textId="77777777" w:rsidR="0021449A" w:rsidRPr="00426986" w:rsidRDefault="0021449A">
      <w:pPr>
        <w:pStyle w:val="Heading3"/>
        <w:rPr>
          <w:color w:val="auto"/>
        </w:rPr>
      </w:pPr>
      <w:r w:rsidRPr="00426986">
        <w:rPr>
          <w:color w:val="auto"/>
        </w:rPr>
        <w:t>PART 2 — Assessment of NEPM effectiveness</w:t>
      </w:r>
    </w:p>
    <w:p w14:paraId="29C1313C" w14:textId="77777777" w:rsidR="0021449A" w:rsidRPr="00426986" w:rsidRDefault="0021449A">
      <w:pPr>
        <w:rPr>
          <w:color w:val="auto"/>
        </w:rPr>
      </w:pPr>
      <w:r w:rsidRPr="00426986">
        <w:rPr>
          <w:color w:val="auto"/>
        </w:rPr>
        <w:t>In New South Wales, the Office of Environment and Heritage, the Environment Protection Authority and Roads and Maritime Services continue to implement a range of programs to reduce diesel emissions. In 2011–12, the 11th year of NEPM implementation, New South Wales’s focus has been on continuing the Smoky Vehicle Program and expanding the Clean Fleet Program, and the Diesel Retrofit programs which retrofits particle filters to older diesel vehicles, plant and equipment.</w:t>
      </w:r>
    </w:p>
    <w:p w14:paraId="738A8384" w14:textId="77777777" w:rsidR="0021449A" w:rsidRPr="00426986" w:rsidRDefault="0021449A">
      <w:pPr>
        <w:pStyle w:val="Heading4"/>
        <w:rPr>
          <w:color w:val="auto"/>
        </w:rPr>
      </w:pPr>
      <w:r w:rsidRPr="00426986">
        <w:rPr>
          <w:color w:val="auto"/>
        </w:rPr>
        <w:t>New South Wales diesel fleet profile</w:t>
      </w:r>
    </w:p>
    <w:p w14:paraId="23E44C0D" w14:textId="77777777" w:rsidR="0021449A" w:rsidRPr="00426986" w:rsidRDefault="0021449A">
      <w:pPr>
        <w:pStyle w:val="Heading5"/>
        <w:rPr>
          <w:color w:val="auto"/>
        </w:rPr>
      </w:pPr>
      <w:r w:rsidRPr="00426986">
        <w:rPr>
          <w:color w:val="auto"/>
        </w:rPr>
        <w:t>Diesel vehicles as a percentage of total New South Wales vehicle fleet</w:t>
      </w:r>
    </w:p>
    <w:p w14:paraId="0846542F" w14:textId="77777777" w:rsidR="0021449A" w:rsidRPr="00426986" w:rsidRDefault="0021449A">
      <w:pPr>
        <w:rPr>
          <w:color w:val="auto"/>
        </w:rPr>
      </w:pPr>
      <w:r w:rsidRPr="00426986">
        <w:rPr>
          <w:color w:val="auto"/>
        </w:rPr>
        <w:t>Roads and Maritime Services registration data show that the proportion of diesel vehicles in the fleet constituted 12.2 per cent of the total New South Wales fleet at 30 June 2012 (see Table 1 below). This is compared to 13.7 per cent in 2011, 12.7 per cent in 2010 and 11.7 per cent in 2009.</w:t>
      </w:r>
    </w:p>
    <w:p w14:paraId="0D18512A" w14:textId="77777777" w:rsidR="0021449A" w:rsidRPr="00426986" w:rsidRDefault="0021449A">
      <w:pPr>
        <w:rPr>
          <w:color w:val="auto"/>
        </w:rPr>
      </w:pPr>
      <w:r w:rsidRPr="00426986">
        <w:rPr>
          <w:color w:val="auto"/>
        </w:rPr>
        <w:t>Roads and Maritime Services registration data indicate that, between June 2011 and June 2012, the number of diesel vehicles registered in New South Wales increased by 70 113 or 10 per cent. Off-road passenger vehicles increased by 11.5 per cent over the previous year and constitute the largest sector of the diesel fleet at 36.7 per cent. Light commercial vehicles account for 34.2 per cent of the diesel fleet. Together, these categories account for 70.9 per cent of the total diesel fleet in New South Wales. Table 2 shows changes in diesel vehicles by category between June 2011 and June 2012. Note: A change in the method of classification for passenger, off-road and light commercial vehicles occurred in 2012, which was also backdated to the previous reporting period. This affects the percentage changes for these categories compared to previous years.</w:t>
      </w:r>
    </w:p>
    <w:p w14:paraId="78EE73AC" w14:textId="77777777" w:rsidR="0021449A" w:rsidRPr="00426986" w:rsidRDefault="0021449A">
      <w:pPr>
        <w:rPr>
          <w:color w:val="auto"/>
        </w:rPr>
      </w:pPr>
      <w:r w:rsidRPr="00426986">
        <w:rPr>
          <w:color w:val="auto"/>
        </w:rPr>
        <w:t>Registration data also show that in 2012, 15.5 per cent of the diesel fleet in New South Wales was manufactured prior to 1996. This is down from 18.3 per cent in 2011 and 21.8 per cent in 2010. Stricter emissions standards for new vehicles for oxides of nitrogen (NO</w:t>
      </w:r>
      <w:r w:rsidRPr="00426986">
        <w:rPr>
          <w:color w:val="auto"/>
          <w:vertAlign w:val="subscript"/>
        </w:rPr>
        <w:t>x</w:t>
      </w:r>
      <w:r w:rsidRPr="00426986">
        <w:rPr>
          <w:color w:val="auto"/>
        </w:rPr>
        <w:t xml:space="preserve">) and particles were introduced in 1996 under Australian Design Rule 70 (ADR70). Tighter emissions standards have been introduced for diesel vehicles manufactured from 2002 under ADR80.00, from 2007 under ADR80.02, and from 2010 under ADR/80.03. </w:t>
      </w:r>
    </w:p>
    <w:p w14:paraId="6ED88F42" w14:textId="77777777" w:rsidR="0021449A" w:rsidRPr="00426986" w:rsidRDefault="00197F75">
      <w:pPr>
        <w:pStyle w:val="Caption"/>
        <w:rPr>
          <w:color w:val="auto"/>
        </w:rPr>
      </w:pPr>
      <w:r>
        <w:rPr>
          <w:color w:val="auto"/>
        </w:rPr>
        <w:br w:type="page"/>
      </w:r>
      <w:r w:rsidR="0021449A" w:rsidRPr="00426986">
        <w:rPr>
          <w:color w:val="auto"/>
        </w:rPr>
        <w:t>Table 1: Diesel vehicles by category as proportion of total fleet and diesel fleet</w:t>
      </w:r>
    </w:p>
    <w:tbl>
      <w:tblPr>
        <w:tblStyle w:val="TableGrid"/>
        <w:tblW w:w="5000" w:type="pct"/>
        <w:tblLook w:val="0020" w:firstRow="1" w:lastRow="0" w:firstColumn="0" w:lastColumn="0" w:noHBand="0" w:noVBand="0"/>
      </w:tblPr>
      <w:tblGrid>
        <w:gridCol w:w="1227"/>
        <w:gridCol w:w="1233"/>
        <w:gridCol w:w="1257"/>
        <w:gridCol w:w="1363"/>
        <w:gridCol w:w="871"/>
        <w:gridCol w:w="985"/>
        <w:gridCol w:w="725"/>
        <w:gridCol w:w="750"/>
        <w:gridCol w:w="756"/>
        <w:gridCol w:w="681"/>
      </w:tblGrid>
      <w:tr w:rsidR="0021449A" w:rsidRPr="00426986" w14:paraId="708D6BD6" w14:textId="77777777" w:rsidTr="00760C97">
        <w:trPr>
          <w:trHeight w:val="340"/>
        </w:trPr>
        <w:tc>
          <w:tcPr>
            <w:tcW w:w="5000" w:type="pct"/>
            <w:gridSpan w:val="10"/>
          </w:tcPr>
          <w:p w14:paraId="04FCC7E6" w14:textId="77777777" w:rsidR="0021449A" w:rsidRPr="00426986" w:rsidRDefault="0021449A">
            <w:pPr>
              <w:pStyle w:val="tablehead"/>
              <w:jc w:val="center"/>
              <w:rPr>
                <w:color w:val="auto"/>
              </w:rPr>
            </w:pPr>
            <w:r w:rsidRPr="00426986">
              <w:rPr>
                <w:color w:val="auto"/>
              </w:rPr>
              <w:t>Diesel vehicles (%)</w:t>
            </w:r>
          </w:p>
        </w:tc>
      </w:tr>
      <w:tr w:rsidR="0021449A" w:rsidRPr="00760C97" w14:paraId="31B4169F" w14:textId="77777777" w:rsidTr="00760C97">
        <w:trPr>
          <w:trHeight w:val="340"/>
        </w:trPr>
        <w:tc>
          <w:tcPr>
            <w:tcW w:w="623" w:type="pct"/>
          </w:tcPr>
          <w:p w14:paraId="7C6EF42A" w14:textId="77777777" w:rsidR="0021449A" w:rsidRPr="00760C97" w:rsidRDefault="0021449A">
            <w:pPr>
              <w:pStyle w:val="tablehead"/>
              <w:rPr>
                <w:color w:val="auto"/>
                <w:szCs w:val="20"/>
              </w:rPr>
            </w:pPr>
            <w:r w:rsidRPr="00760C97">
              <w:rPr>
                <w:color w:val="auto"/>
                <w:szCs w:val="20"/>
              </w:rPr>
              <w:t>New South Wales</w:t>
            </w:r>
            <w:r w:rsidRPr="00760C97">
              <w:rPr>
                <w:color w:val="auto"/>
                <w:szCs w:val="20"/>
              </w:rPr>
              <w:br/>
              <w:t>June 2012</w:t>
            </w:r>
          </w:p>
        </w:tc>
        <w:tc>
          <w:tcPr>
            <w:tcW w:w="626" w:type="pct"/>
          </w:tcPr>
          <w:p w14:paraId="4799E02D" w14:textId="77777777" w:rsidR="0021449A" w:rsidRPr="00760C97" w:rsidRDefault="0021449A">
            <w:pPr>
              <w:pStyle w:val="tablehead"/>
              <w:jc w:val="center"/>
              <w:rPr>
                <w:color w:val="auto"/>
                <w:szCs w:val="20"/>
              </w:rPr>
            </w:pPr>
            <w:r w:rsidRPr="00760C97">
              <w:rPr>
                <w:color w:val="auto"/>
                <w:szCs w:val="20"/>
              </w:rPr>
              <w:t>Passenger vehicles</w:t>
            </w:r>
          </w:p>
        </w:tc>
        <w:tc>
          <w:tcPr>
            <w:tcW w:w="638" w:type="pct"/>
          </w:tcPr>
          <w:p w14:paraId="7539EDFE" w14:textId="77777777" w:rsidR="0021449A" w:rsidRPr="00760C97" w:rsidRDefault="0021449A">
            <w:pPr>
              <w:pStyle w:val="tablehead"/>
              <w:jc w:val="center"/>
              <w:rPr>
                <w:color w:val="auto"/>
                <w:szCs w:val="20"/>
              </w:rPr>
            </w:pPr>
            <w:r w:rsidRPr="00760C97">
              <w:rPr>
                <w:color w:val="auto"/>
                <w:szCs w:val="20"/>
              </w:rPr>
              <w:t>Off-road passenger vehicles</w:t>
            </w:r>
          </w:p>
        </w:tc>
        <w:tc>
          <w:tcPr>
            <w:tcW w:w="692" w:type="pct"/>
          </w:tcPr>
          <w:p w14:paraId="4A6C2CB3" w14:textId="77777777" w:rsidR="0021449A" w:rsidRPr="00760C97" w:rsidRDefault="0021449A">
            <w:pPr>
              <w:pStyle w:val="tablehead"/>
              <w:jc w:val="center"/>
              <w:rPr>
                <w:color w:val="auto"/>
                <w:szCs w:val="20"/>
              </w:rPr>
            </w:pPr>
            <w:r w:rsidRPr="00760C97">
              <w:rPr>
                <w:color w:val="auto"/>
                <w:szCs w:val="20"/>
              </w:rPr>
              <w:t xml:space="preserve">Light </w:t>
            </w:r>
            <w:r w:rsidRPr="00760C97">
              <w:rPr>
                <w:color w:val="auto"/>
                <w:szCs w:val="20"/>
              </w:rPr>
              <w:br/>
              <w:t>commercial vehicles</w:t>
            </w:r>
          </w:p>
        </w:tc>
        <w:tc>
          <w:tcPr>
            <w:tcW w:w="442" w:type="pct"/>
          </w:tcPr>
          <w:p w14:paraId="32FB9995" w14:textId="77777777" w:rsidR="0021449A" w:rsidRPr="00760C97" w:rsidRDefault="0021449A">
            <w:pPr>
              <w:pStyle w:val="tablehead"/>
              <w:jc w:val="center"/>
              <w:rPr>
                <w:color w:val="auto"/>
                <w:szCs w:val="20"/>
              </w:rPr>
            </w:pPr>
            <w:r w:rsidRPr="00760C97">
              <w:rPr>
                <w:color w:val="auto"/>
                <w:szCs w:val="20"/>
              </w:rPr>
              <w:t>Heavy trucks</w:t>
            </w:r>
          </w:p>
        </w:tc>
        <w:tc>
          <w:tcPr>
            <w:tcW w:w="500" w:type="pct"/>
          </w:tcPr>
          <w:p w14:paraId="793FB8B3" w14:textId="77777777" w:rsidR="0021449A" w:rsidRPr="00760C97" w:rsidRDefault="0021449A">
            <w:pPr>
              <w:pStyle w:val="tablehead"/>
              <w:jc w:val="center"/>
              <w:rPr>
                <w:color w:val="auto"/>
                <w:szCs w:val="20"/>
              </w:rPr>
            </w:pPr>
            <w:r w:rsidRPr="00760C97">
              <w:rPr>
                <w:color w:val="auto"/>
                <w:szCs w:val="20"/>
              </w:rPr>
              <w:t>Prime movers</w:t>
            </w:r>
          </w:p>
        </w:tc>
        <w:tc>
          <w:tcPr>
            <w:tcW w:w="368" w:type="pct"/>
          </w:tcPr>
          <w:p w14:paraId="1C9DA77C" w14:textId="77777777" w:rsidR="0021449A" w:rsidRPr="00760C97" w:rsidRDefault="0021449A">
            <w:pPr>
              <w:pStyle w:val="tablehead"/>
              <w:jc w:val="center"/>
              <w:rPr>
                <w:color w:val="auto"/>
                <w:szCs w:val="20"/>
              </w:rPr>
            </w:pPr>
            <w:r w:rsidRPr="00760C97">
              <w:rPr>
                <w:color w:val="auto"/>
                <w:szCs w:val="20"/>
              </w:rPr>
              <w:t>Small buses</w:t>
            </w:r>
          </w:p>
        </w:tc>
        <w:tc>
          <w:tcPr>
            <w:tcW w:w="381" w:type="pct"/>
          </w:tcPr>
          <w:p w14:paraId="672F0EA5" w14:textId="77777777" w:rsidR="0021449A" w:rsidRPr="00760C97" w:rsidRDefault="0021449A">
            <w:pPr>
              <w:pStyle w:val="tablehead"/>
              <w:jc w:val="center"/>
              <w:rPr>
                <w:color w:val="auto"/>
                <w:szCs w:val="20"/>
              </w:rPr>
            </w:pPr>
            <w:r w:rsidRPr="00760C97">
              <w:rPr>
                <w:color w:val="auto"/>
                <w:szCs w:val="20"/>
              </w:rPr>
              <w:t>Buses</w:t>
            </w:r>
          </w:p>
        </w:tc>
        <w:tc>
          <w:tcPr>
            <w:tcW w:w="384" w:type="pct"/>
          </w:tcPr>
          <w:p w14:paraId="1351BE8A" w14:textId="77777777" w:rsidR="0021449A" w:rsidRPr="00760C97" w:rsidRDefault="0021449A">
            <w:pPr>
              <w:pStyle w:val="tablehead"/>
              <w:jc w:val="center"/>
              <w:rPr>
                <w:color w:val="auto"/>
                <w:szCs w:val="20"/>
              </w:rPr>
            </w:pPr>
            <w:r w:rsidRPr="00760C97">
              <w:rPr>
                <w:color w:val="auto"/>
                <w:szCs w:val="20"/>
              </w:rPr>
              <w:t>Other</w:t>
            </w:r>
          </w:p>
        </w:tc>
        <w:tc>
          <w:tcPr>
            <w:tcW w:w="348" w:type="pct"/>
          </w:tcPr>
          <w:p w14:paraId="42076B81" w14:textId="77777777" w:rsidR="0021449A" w:rsidRPr="00760C97" w:rsidRDefault="0021449A">
            <w:pPr>
              <w:pStyle w:val="tablehead"/>
              <w:jc w:val="center"/>
              <w:rPr>
                <w:color w:val="auto"/>
                <w:szCs w:val="20"/>
              </w:rPr>
            </w:pPr>
            <w:r w:rsidRPr="00760C97">
              <w:rPr>
                <w:color w:val="auto"/>
                <w:szCs w:val="20"/>
              </w:rPr>
              <w:t>Total</w:t>
            </w:r>
          </w:p>
        </w:tc>
      </w:tr>
      <w:tr w:rsidR="0021449A" w:rsidRPr="00426986" w14:paraId="34D35711" w14:textId="77777777" w:rsidTr="00760C97">
        <w:trPr>
          <w:trHeight w:val="340"/>
        </w:trPr>
        <w:tc>
          <w:tcPr>
            <w:tcW w:w="623" w:type="pct"/>
          </w:tcPr>
          <w:p w14:paraId="64D494AC" w14:textId="77777777" w:rsidR="0021449A" w:rsidRPr="00426986" w:rsidRDefault="0021449A">
            <w:pPr>
              <w:rPr>
                <w:color w:val="auto"/>
              </w:rPr>
            </w:pPr>
            <w:r w:rsidRPr="00426986">
              <w:rPr>
                <w:color w:val="auto"/>
              </w:rPr>
              <w:t>Diesels in total New South Wales fleet</w:t>
            </w:r>
          </w:p>
        </w:tc>
        <w:tc>
          <w:tcPr>
            <w:tcW w:w="626" w:type="pct"/>
          </w:tcPr>
          <w:p w14:paraId="4A586C31" w14:textId="77777777" w:rsidR="0021449A" w:rsidRPr="00426986" w:rsidRDefault="0021449A">
            <w:pPr>
              <w:jc w:val="center"/>
              <w:rPr>
                <w:color w:val="auto"/>
              </w:rPr>
            </w:pPr>
            <w:r w:rsidRPr="00426986">
              <w:rPr>
                <w:color w:val="auto"/>
              </w:rPr>
              <w:t>1.2</w:t>
            </w:r>
          </w:p>
        </w:tc>
        <w:tc>
          <w:tcPr>
            <w:tcW w:w="638" w:type="pct"/>
          </w:tcPr>
          <w:p w14:paraId="3D3B683F" w14:textId="77777777" w:rsidR="0021449A" w:rsidRPr="00426986" w:rsidRDefault="0021449A">
            <w:pPr>
              <w:jc w:val="center"/>
              <w:rPr>
                <w:color w:val="auto"/>
              </w:rPr>
            </w:pPr>
            <w:r w:rsidRPr="00426986">
              <w:rPr>
                <w:color w:val="auto"/>
              </w:rPr>
              <w:t>4.6</w:t>
            </w:r>
          </w:p>
        </w:tc>
        <w:tc>
          <w:tcPr>
            <w:tcW w:w="692" w:type="pct"/>
          </w:tcPr>
          <w:p w14:paraId="2B1B0790" w14:textId="77777777" w:rsidR="0021449A" w:rsidRPr="00426986" w:rsidRDefault="0021449A">
            <w:pPr>
              <w:jc w:val="center"/>
              <w:rPr>
                <w:color w:val="auto"/>
              </w:rPr>
            </w:pPr>
            <w:r w:rsidRPr="00426986">
              <w:rPr>
                <w:color w:val="auto"/>
              </w:rPr>
              <w:t>4.2</w:t>
            </w:r>
          </w:p>
        </w:tc>
        <w:tc>
          <w:tcPr>
            <w:tcW w:w="442" w:type="pct"/>
          </w:tcPr>
          <w:p w14:paraId="46FDEE83" w14:textId="77777777" w:rsidR="0021449A" w:rsidRPr="00426986" w:rsidRDefault="0021449A">
            <w:pPr>
              <w:jc w:val="center"/>
              <w:rPr>
                <w:color w:val="auto"/>
              </w:rPr>
            </w:pPr>
            <w:r w:rsidRPr="00426986">
              <w:rPr>
                <w:color w:val="auto"/>
              </w:rPr>
              <w:t>1.4</w:t>
            </w:r>
          </w:p>
        </w:tc>
        <w:tc>
          <w:tcPr>
            <w:tcW w:w="500" w:type="pct"/>
          </w:tcPr>
          <w:p w14:paraId="16B3F135" w14:textId="77777777" w:rsidR="0021449A" w:rsidRPr="00426986" w:rsidRDefault="0021449A">
            <w:pPr>
              <w:jc w:val="center"/>
              <w:rPr>
                <w:color w:val="auto"/>
              </w:rPr>
            </w:pPr>
            <w:r w:rsidRPr="00426986">
              <w:rPr>
                <w:color w:val="auto"/>
              </w:rPr>
              <w:t>0.4</w:t>
            </w:r>
          </w:p>
        </w:tc>
        <w:tc>
          <w:tcPr>
            <w:tcW w:w="368" w:type="pct"/>
          </w:tcPr>
          <w:p w14:paraId="10393B06" w14:textId="77777777" w:rsidR="0021449A" w:rsidRPr="00426986" w:rsidRDefault="0021449A">
            <w:pPr>
              <w:jc w:val="center"/>
              <w:rPr>
                <w:color w:val="auto"/>
              </w:rPr>
            </w:pPr>
            <w:r w:rsidRPr="00426986">
              <w:rPr>
                <w:color w:val="auto"/>
              </w:rPr>
              <w:t>0.1</w:t>
            </w:r>
          </w:p>
        </w:tc>
        <w:tc>
          <w:tcPr>
            <w:tcW w:w="381" w:type="pct"/>
          </w:tcPr>
          <w:p w14:paraId="7E9A1491" w14:textId="77777777" w:rsidR="0021449A" w:rsidRPr="00426986" w:rsidRDefault="0021449A">
            <w:pPr>
              <w:jc w:val="center"/>
              <w:rPr>
                <w:color w:val="auto"/>
              </w:rPr>
            </w:pPr>
            <w:r w:rsidRPr="00426986">
              <w:rPr>
                <w:color w:val="auto"/>
              </w:rPr>
              <w:t>0.2</w:t>
            </w:r>
          </w:p>
        </w:tc>
        <w:tc>
          <w:tcPr>
            <w:tcW w:w="384" w:type="pct"/>
          </w:tcPr>
          <w:p w14:paraId="7813F223" w14:textId="77777777" w:rsidR="0021449A" w:rsidRPr="00426986" w:rsidRDefault="0021449A">
            <w:pPr>
              <w:jc w:val="center"/>
              <w:rPr>
                <w:color w:val="auto"/>
              </w:rPr>
            </w:pPr>
            <w:r w:rsidRPr="00426986">
              <w:rPr>
                <w:color w:val="auto"/>
              </w:rPr>
              <w:t>0.1</w:t>
            </w:r>
          </w:p>
        </w:tc>
        <w:tc>
          <w:tcPr>
            <w:tcW w:w="348" w:type="pct"/>
          </w:tcPr>
          <w:p w14:paraId="303D2579" w14:textId="77777777" w:rsidR="0021449A" w:rsidRPr="00426986" w:rsidRDefault="0021449A">
            <w:pPr>
              <w:jc w:val="center"/>
              <w:rPr>
                <w:color w:val="auto"/>
              </w:rPr>
            </w:pPr>
            <w:r w:rsidRPr="00426986">
              <w:rPr>
                <w:color w:val="auto"/>
              </w:rPr>
              <w:t>12.2</w:t>
            </w:r>
          </w:p>
        </w:tc>
      </w:tr>
      <w:tr w:rsidR="0021449A" w:rsidRPr="00426986" w14:paraId="45729C97" w14:textId="77777777" w:rsidTr="00760C97">
        <w:trPr>
          <w:trHeight w:val="340"/>
        </w:trPr>
        <w:tc>
          <w:tcPr>
            <w:tcW w:w="623" w:type="pct"/>
          </w:tcPr>
          <w:p w14:paraId="2AC0054A" w14:textId="77777777" w:rsidR="0021449A" w:rsidRPr="00426986" w:rsidRDefault="0021449A">
            <w:pPr>
              <w:rPr>
                <w:color w:val="auto"/>
              </w:rPr>
            </w:pPr>
            <w:r w:rsidRPr="00426986">
              <w:rPr>
                <w:color w:val="auto"/>
              </w:rPr>
              <w:t>Diesel vehicles in fleet</w:t>
            </w:r>
          </w:p>
        </w:tc>
        <w:tc>
          <w:tcPr>
            <w:tcW w:w="626" w:type="pct"/>
          </w:tcPr>
          <w:p w14:paraId="2397A0C1" w14:textId="77777777" w:rsidR="0021449A" w:rsidRPr="00426986" w:rsidRDefault="0021449A">
            <w:pPr>
              <w:jc w:val="center"/>
              <w:rPr>
                <w:color w:val="auto"/>
              </w:rPr>
            </w:pPr>
            <w:r w:rsidRPr="00426986">
              <w:rPr>
                <w:color w:val="auto"/>
              </w:rPr>
              <w:t>9.5</w:t>
            </w:r>
          </w:p>
        </w:tc>
        <w:tc>
          <w:tcPr>
            <w:tcW w:w="638" w:type="pct"/>
          </w:tcPr>
          <w:p w14:paraId="0AFEE0C9" w14:textId="77777777" w:rsidR="0021449A" w:rsidRPr="00426986" w:rsidRDefault="0021449A">
            <w:pPr>
              <w:jc w:val="center"/>
              <w:rPr>
                <w:color w:val="auto"/>
              </w:rPr>
            </w:pPr>
            <w:r w:rsidRPr="00426986">
              <w:rPr>
                <w:color w:val="auto"/>
              </w:rPr>
              <w:t>36.7</w:t>
            </w:r>
          </w:p>
        </w:tc>
        <w:tc>
          <w:tcPr>
            <w:tcW w:w="692" w:type="pct"/>
          </w:tcPr>
          <w:p w14:paraId="6F023C3C" w14:textId="77777777" w:rsidR="0021449A" w:rsidRPr="00426986" w:rsidRDefault="0021449A">
            <w:pPr>
              <w:jc w:val="center"/>
              <w:rPr>
                <w:color w:val="auto"/>
              </w:rPr>
            </w:pPr>
            <w:r w:rsidRPr="00426986">
              <w:rPr>
                <w:color w:val="auto"/>
              </w:rPr>
              <w:t>34.2</w:t>
            </w:r>
          </w:p>
        </w:tc>
        <w:tc>
          <w:tcPr>
            <w:tcW w:w="442" w:type="pct"/>
          </w:tcPr>
          <w:p w14:paraId="43CDB2FF" w14:textId="77777777" w:rsidR="0021449A" w:rsidRPr="00426986" w:rsidRDefault="0021449A">
            <w:pPr>
              <w:jc w:val="center"/>
              <w:rPr>
                <w:color w:val="auto"/>
              </w:rPr>
            </w:pPr>
            <w:r w:rsidRPr="00426986">
              <w:rPr>
                <w:color w:val="auto"/>
              </w:rPr>
              <w:t>10.9</w:t>
            </w:r>
          </w:p>
        </w:tc>
        <w:tc>
          <w:tcPr>
            <w:tcW w:w="500" w:type="pct"/>
          </w:tcPr>
          <w:p w14:paraId="4558BB60" w14:textId="77777777" w:rsidR="0021449A" w:rsidRPr="00426986" w:rsidRDefault="0021449A">
            <w:pPr>
              <w:jc w:val="center"/>
              <w:rPr>
                <w:color w:val="auto"/>
              </w:rPr>
            </w:pPr>
            <w:r w:rsidRPr="00426986">
              <w:rPr>
                <w:color w:val="auto"/>
              </w:rPr>
              <w:t>3.3</w:t>
            </w:r>
          </w:p>
        </w:tc>
        <w:tc>
          <w:tcPr>
            <w:tcW w:w="368" w:type="pct"/>
          </w:tcPr>
          <w:p w14:paraId="78192A70" w14:textId="77777777" w:rsidR="0021449A" w:rsidRPr="00426986" w:rsidRDefault="0021449A">
            <w:pPr>
              <w:jc w:val="center"/>
              <w:rPr>
                <w:color w:val="auto"/>
              </w:rPr>
            </w:pPr>
            <w:r w:rsidRPr="00426986">
              <w:rPr>
                <w:color w:val="auto"/>
              </w:rPr>
              <w:t>1.1</w:t>
            </w:r>
          </w:p>
        </w:tc>
        <w:tc>
          <w:tcPr>
            <w:tcW w:w="381" w:type="pct"/>
          </w:tcPr>
          <w:p w14:paraId="787DFF59" w14:textId="77777777" w:rsidR="0021449A" w:rsidRPr="00426986" w:rsidRDefault="0021449A">
            <w:pPr>
              <w:jc w:val="center"/>
              <w:rPr>
                <w:color w:val="auto"/>
              </w:rPr>
            </w:pPr>
            <w:r w:rsidRPr="00426986">
              <w:rPr>
                <w:color w:val="auto"/>
              </w:rPr>
              <w:t>1.9</w:t>
            </w:r>
          </w:p>
        </w:tc>
        <w:tc>
          <w:tcPr>
            <w:tcW w:w="384" w:type="pct"/>
          </w:tcPr>
          <w:p w14:paraId="14B9F27E" w14:textId="77777777" w:rsidR="0021449A" w:rsidRPr="00426986" w:rsidRDefault="0021449A">
            <w:pPr>
              <w:jc w:val="center"/>
              <w:rPr>
                <w:color w:val="auto"/>
              </w:rPr>
            </w:pPr>
            <w:r w:rsidRPr="00426986">
              <w:rPr>
                <w:color w:val="auto"/>
              </w:rPr>
              <w:t>2.4</w:t>
            </w:r>
          </w:p>
        </w:tc>
        <w:tc>
          <w:tcPr>
            <w:tcW w:w="348" w:type="pct"/>
          </w:tcPr>
          <w:p w14:paraId="3C989AAC" w14:textId="77777777" w:rsidR="0021449A" w:rsidRPr="00426986" w:rsidRDefault="0021449A">
            <w:pPr>
              <w:jc w:val="center"/>
              <w:rPr>
                <w:color w:val="auto"/>
              </w:rPr>
            </w:pPr>
            <w:r w:rsidRPr="00426986">
              <w:rPr>
                <w:color w:val="auto"/>
              </w:rPr>
              <w:t>100</w:t>
            </w:r>
          </w:p>
        </w:tc>
      </w:tr>
    </w:tbl>
    <w:p w14:paraId="58EE1A1B" w14:textId="77777777" w:rsidR="0021449A" w:rsidRPr="00426986" w:rsidRDefault="0021449A">
      <w:pPr>
        <w:rPr>
          <w:color w:val="auto"/>
          <w:sz w:val="18"/>
          <w:szCs w:val="18"/>
        </w:rPr>
      </w:pPr>
    </w:p>
    <w:p w14:paraId="416C6210" w14:textId="77777777" w:rsidR="0021449A" w:rsidRPr="00426986" w:rsidRDefault="0021449A">
      <w:pPr>
        <w:rPr>
          <w:color w:val="auto"/>
          <w:sz w:val="18"/>
          <w:szCs w:val="18"/>
        </w:rPr>
      </w:pPr>
      <w:r w:rsidRPr="00426986">
        <w:rPr>
          <w:color w:val="auto"/>
          <w:sz w:val="18"/>
          <w:szCs w:val="18"/>
        </w:rPr>
        <w:t>Source: Roads and Maritime Services registration data June 2012.</w:t>
      </w:r>
    </w:p>
    <w:p w14:paraId="75FADAFF" w14:textId="77777777" w:rsidR="0021449A" w:rsidRPr="00426986" w:rsidRDefault="0021449A">
      <w:pPr>
        <w:pStyle w:val="Caption"/>
        <w:rPr>
          <w:color w:val="auto"/>
        </w:rPr>
      </w:pPr>
      <w:r w:rsidRPr="00426986">
        <w:rPr>
          <w:color w:val="auto"/>
        </w:rPr>
        <w:t>Table 2: Change in diesel vehicles by category</w:t>
      </w:r>
    </w:p>
    <w:tbl>
      <w:tblPr>
        <w:tblStyle w:val="TableGrid"/>
        <w:tblW w:w="5000" w:type="pct"/>
        <w:tblLook w:val="0020" w:firstRow="1" w:lastRow="0" w:firstColumn="0" w:lastColumn="0" w:noHBand="0" w:noVBand="0"/>
      </w:tblPr>
      <w:tblGrid>
        <w:gridCol w:w="1407"/>
        <w:gridCol w:w="1407"/>
        <w:gridCol w:w="1409"/>
        <w:gridCol w:w="1407"/>
        <w:gridCol w:w="1406"/>
        <w:gridCol w:w="1406"/>
        <w:gridCol w:w="1406"/>
      </w:tblGrid>
      <w:tr w:rsidR="0021449A" w:rsidRPr="00426986" w14:paraId="4A48B9B8" w14:textId="77777777" w:rsidTr="00760C97">
        <w:trPr>
          <w:trHeight w:val="340"/>
        </w:trPr>
        <w:tc>
          <w:tcPr>
            <w:tcW w:w="714" w:type="pct"/>
            <w:vMerge w:val="restart"/>
          </w:tcPr>
          <w:p w14:paraId="33B06B03" w14:textId="77777777" w:rsidR="0021449A" w:rsidRPr="00426986" w:rsidRDefault="0021449A">
            <w:pPr>
              <w:pStyle w:val="tablehead"/>
              <w:jc w:val="center"/>
              <w:rPr>
                <w:color w:val="auto"/>
              </w:rPr>
            </w:pPr>
            <w:r w:rsidRPr="00426986">
              <w:rPr>
                <w:color w:val="auto"/>
              </w:rPr>
              <w:t>Vehicle type</w:t>
            </w:r>
          </w:p>
        </w:tc>
        <w:tc>
          <w:tcPr>
            <w:tcW w:w="1429" w:type="pct"/>
            <w:gridSpan w:val="2"/>
          </w:tcPr>
          <w:p w14:paraId="12062E08" w14:textId="77777777" w:rsidR="0021449A" w:rsidRPr="00426986" w:rsidRDefault="0021449A">
            <w:pPr>
              <w:pStyle w:val="tablehead"/>
              <w:jc w:val="center"/>
              <w:rPr>
                <w:color w:val="auto"/>
              </w:rPr>
            </w:pPr>
            <w:r w:rsidRPr="00426986">
              <w:rPr>
                <w:color w:val="auto"/>
              </w:rPr>
              <w:t>No. of diesel vehicles</w:t>
            </w:r>
          </w:p>
        </w:tc>
        <w:tc>
          <w:tcPr>
            <w:tcW w:w="714" w:type="pct"/>
            <w:vMerge w:val="restart"/>
          </w:tcPr>
          <w:p w14:paraId="12209784" w14:textId="77777777" w:rsidR="0021449A" w:rsidRPr="00426986" w:rsidRDefault="0021449A">
            <w:pPr>
              <w:pStyle w:val="tablehead"/>
              <w:jc w:val="center"/>
              <w:rPr>
                <w:color w:val="auto"/>
              </w:rPr>
            </w:pPr>
            <w:r w:rsidRPr="00426986">
              <w:rPr>
                <w:color w:val="auto"/>
              </w:rPr>
              <w:t>Change</w:t>
            </w:r>
          </w:p>
        </w:tc>
        <w:tc>
          <w:tcPr>
            <w:tcW w:w="714" w:type="pct"/>
            <w:vMerge w:val="restart"/>
          </w:tcPr>
          <w:p w14:paraId="076155AF" w14:textId="77777777" w:rsidR="0021449A" w:rsidRPr="00426986" w:rsidRDefault="0021449A">
            <w:pPr>
              <w:pStyle w:val="tablehead"/>
              <w:jc w:val="center"/>
              <w:rPr>
                <w:color w:val="auto"/>
              </w:rPr>
            </w:pPr>
            <w:r w:rsidRPr="00426986">
              <w:rPr>
                <w:color w:val="auto"/>
              </w:rPr>
              <w:t>Percentage change</w:t>
            </w:r>
          </w:p>
        </w:tc>
        <w:tc>
          <w:tcPr>
            <w:tcW w:w="714" w:type="pct"/>
            <w:vMerge w:val="restart"/>
          </w:tcPr>
          <w:p w14:paraId="3C20CCED" w14:textId="77777777" w:rsidR="0021449A" w:rsidRPr="00426986" w:rsidRDefault="0021449A">
            <w:pPr>
              <w:pStyle w:val="tablehead"/>
              <w:jc w:val="center"/>
              <w:rPr>
                <w:color w:val="auto"/>
              </w:rPr>
            </w:pPr>
            <w:r w:rsidRPr="00426986">
              <w:rPr>
                <w:color w:val="auto"/>
              </w:rPr>
              <w:t xml:space="preserve">Proportion of total decrease </w:t>
            </w:r>
          </w:p>
        </w:tc>
        <w:tc>
          <w:tcPr>
            <w:tcW w:w="714" w:type="pct"/>
            <w:vMerge w:val="restart"/>
          </w:tcPr>
          <w:p w14:paraId="51627C55" w14:textId="77777777" w:rsidR="0021449A" w:rsidRPr="00426986" w:rsidRDefault="0021449A">
            <w:pPr>
              <w:pStyle w:val="tablehead"/>
              <w:jc w:val="center"/>
              <w:rPr>
                <w:color w:val="auto"/>
              </w:rPr>
            </w:pPr>
            <w:r w:rsidRPr="00426986">
              <w:rPr>
                <w:color w:val="auto"/>
              </w:rPr>
              <w:t xml:space="preserve">Proportion of total increase </w:t>
            </w:r>
          </w:p>
        </w:tc>
      </w:tr>
      <w:tr w:rsidR="0021449A" w:rsidRPr="00426986" w14:paraId="0063EE15" w14:textId="77777777" w:rsidTr="00760C97">
        <w:trPr>
          <w:trHeight w:val="340"/>
        </w:trPr>
        <w:tc>
          <w:tcPr>
            <w:tcW w:w="714" w:type="pct"/>
            <w:vMerge/>
          </w:tcPr>
          <w:p w14:paraId="6309B6D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714" w:type="pct"/>
          </w:tcPr>
          <w:p w14:paraId="06B723C8" w14:textId="77777777" w:rsidR="0021449A" w:rsidRPr="00426986" w:rsidRDefault="0021449A">
            <w:pPr>
              <w:pStyle w:val="tablehead"/>
              <w:jc w:val="center"/>
              <w:rPr>
                <w:color w:val="auto"/>
              </w:rPr>
            </w:pPr>
            <w:r w:rsidRPr="00426986">
              <w:rPr>
                <w:color w:val="auto"/>
              </w:rPr>
              <w:t>June 2011</w:t>
            </w:r>
          </w:p>
        </w:tc>
        <w:tc>
          <w:tcPr>
            <w:tcW w:w="714" w:type="pct"/>
          </w:tcPr>
          <w:p w14:paraId="3AE45772" w14:textId="77777777" w:rsidR="0021449A" w:rsidRPr="00426986" w:rsidRDefault="0021449A">
            <w:pPr>
              <w:pStyle w:val="tablehead"/>
              <w:jc w:val="center"/>
              <w:rPr>
                <w:color w:val="auto"/>
              </w:rPr>
            </w:pPr>
            <w:r w:rsidRPr="00426986">
              <w:rPr>
                <w:color w:val="auto"/>
              </w:rPr>
              <w:t>June 2012</w:t>
            </w:r>
          </w:p>
        </w:tc>
        <w:tc>
          <w:tcPr>
            <w:tcW w:w="714" w:type="pct"/>
            <w:vMerge/>
          </w:tcPr>
          <w:p w14:paraId="64FB753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714" w:type="pct"/>
            <w:vMerge/>
          </w:tcPr>
          <w:p w14:paraId="1DCBF5A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714" w:type="pct"/>
            <w:vMerge/>
          </w:tcPr>
          <w:p w14:paraId="349ADBA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714" w:type="pct"/>
            <w:vMerge/>
          </w:tcPr>
          <w:p w14:paraId="33E8ADE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90DDDD8" w14:textId="77777777" w:rsidTr="00760C97">
        <w:trPr>
          <w:trHeight w:val="340"/>
        </w:trPr>
        <w:tc>
          <w:tcPr>
            <w:tcW w:w="714" w:type="pct"/>
          </w:tcPr>
          <w:p w14:paraId="14B13E79" w14:textId="77777777" w:rsidR="0021449A" w:rsidRPr="00426986" w:rsidRDefault="0021449A">
            <w:pPr>
              <w:rPr>
                <w:color w:val="auto"/>
              </w:rPr>
            </w:pPr>
            <w:r w:rsidRPr="00426986">
              <w:rPr>
                <w:color w:val="auto"/>
              </w:rPr>
              <w:t>Passenger vehicles</w:t>
            </w:r>
          </w:p>
        </w:tc>
        <w:tc>
          <w:tcPr>
            <w:tcW w:w="714" w:type="pct"/>
          </w:tcPr>
          <w:p w14:paraId="6EB66D31" w14:textId="77777777" w:rsidR="0021449A" w:rsidRPr="00426986" w:rsidRDefault="0021449A">
            <w:pPr>
              <w:jc w:val="center"/>
              <w:rPr>
                <w:color w:val="auto"/>
              </w:rPr>
            </w:pPr>
            <w:r w:rsidRPr="00426986">
              <w:rPr>
                <w:color w:val="auto"/>
              </w:rPr>
              <w:t>53 158</w:t>
            </w:r>
          </w:p>
        </w:tc>
        <w:tc>
          <w:tcPr>
            <w:tcW w:w="714" w:type="pct"/>
          </w:tcPr>
          <w:p w14:paraId="6787D2B6" w14:textId="77777777" w:rsidR="0021449A" w:rsidRPr="00426986" w:rsidRDefault="0021449A">
            <w:pPr>
              <w:jc w:val="center"/>
              <w:rPr>
                <w:color w:val="auto"/>
              </w:rPr>
            </w:pPr>
            <w:r w:rsidRPr="00426986">
              <w:rPr>
                <w:color w:val="auto"/>
              </w:rPr>
              <w:t>67 145</w:t>
            </w:r>
          </w:p>
        </w:tc>
        <w:tc>
          <w:tcPr>
            <w:tcW w:w="714" w:type="pct"/>
          </w:tcPr>
          <w:p w14:paraId="60AB8155" w14:textId="77777777" w:rsidR="0021449A" w:rsidRPr="00426986" w:rsidRDefault="0021449A">
            <w:pPr>
              <w:jc w:val="center"/>
              <w:rPr>
                <w:color w:val="auto"/>
              </w:rPr>
            </w:pPr>
            <w:r w:rsidRPr="00426986">
              <w:rPr>
                <w:color w:val="auto"/>
              </w:rPr>
              <w:t>13 987</w:t>
            </w:r>
          </w:p>
        </w:tc>
        <w:tc>
          <w:tcPr>
            <w:tcW w:w="714" w:type="pct"/>
          </w:tcPr>
          <w:p w14:paraId="2E8D8554" w14:textId="77777777" w:rsidR="0021449A" w:rsidRPr="00426986" w:rsidRDefault="0021449A">
            <w:pPr>
              <w:jc w:val="center"/>
              <w:rPr>
                <w:color w:val="auto"/>
              </w:rPr>
            </w:pPr>
            <w:r w:rsidRPr="00426986">
              <w:rPr>
                <w:color w:val="auto"/>
              </w:rPr>
              <w:t>20.8%</w:t>
            </w:r>
          </w:p>
        </w:tc>
        <w:tc>
          <w:tcPr>
            <w:tcW w:w="714" w:type="pct"/>
          </w:tcPr>
          <w:p w14:paraId="0640AD21" w14:textId="77777777" w:rsidR="0021449A" w:rsidRPr="00426986" w:rsidRDefault="0021449A">
            <w:pPr>
              <w:jc w:val="center"/>
              <w:rPr>
                <w:color w:val="auto"/>
              </w:rPr>
            </w:pPr>
            <w:r w:rsidRPr="00426986">
              <w:rPr>
                <w:color w:val="auto"/>
              </w:rPr>
              <w:t>-</w:t>
            </w:r>
          </w:p>
        </w:tc>
        <w:tc>
          <w:tcPr>
            <w:tcW w:w="714" w:type="pct"/>
          </w:tcPr>
          <w:p w14:paraId="7A3E74A5" w14:textId="77777777" w:rsidR="0021449A" w:rsidRPr="00426986" w:rsidRDefault="0021449A">
            <w:pPr>
              <w:jc w:val="center"/>
              <w:rPr>
                <w:color w:val="auto"/>
              </w:rPr>
            </w:pPr>
            <w:r w:rsidRPr="00426986">
              <w:rPr>
                <w:color w:val="auto"/>
              </w:rPr>
              <w:t xml:space="preserve">19.9% </w:t>
            </w:r>
          </w:p>
        </w:tc>
      </w:tr>
      <w:tr w:rsidR="0021449A" w:rsidRPr="00426986" w14:paraId="32B1872B" w14:textId="77777777" w:rsidTr="00760C97">
        <w:trPr>
          <w:trHeight w:val="340"/>
        </w:trPr>
        <w:tc>
          <w:tcPr>
            <w:tcW w:w="714" w:type="pct"/>
          </w:tcPr>
          <w:p w14:paraId="340483B5" w14:textId="77777777" w:rsidR="0021449A" w:rsidRPr="00426986" w:rsidRDefault="0021449A">
            <w:pPr>
              <w:rPr>
                <w:color w:val="auto"/>
              </w:rPr>
            </w:pPr>
            <w:r w:rsidRPr="00426986">
              <w:rPr>
                <w:color w:val="auto"/>
              </w:rPr>
              <w:t>Off-road passenger vehicles</w:t>
            </w:r>
          </w:p>
        </w:tc>
        <w:tc>
          <w:tcPr>
            <w:tcW w:w="714" w:type="pct"/>
          </w:tcPr>
          <w:p w14:paraId="2C3D813C" w14:textId="77777777" w:rsidR="0021449A" w:rsidRPr="00426986" w:rsidRDefault="0021449A">
            <w:pPr>
              <w:jc w:val="center"/>
              <w:rPr>
                <w:color w:val="auto"/>
              </w:rPr>
            </w:pPr>
            <w:r w:rsidRPr="00426986">
              <w:rPr>
                <w:color w:val="auto"/>
              </w:rPr>
              <w:t>230 085</w:t>
            </w:r>
          </w:p>
        </w:tc>
        <w:tc>
          <w:tcPr>
            <w:tcW w:w="714" w:type="pct"/>
          </w:tcPr>
          <w:p w14:paraId="4E93A367" w14:textId="77777777" w:rsidR="0021449A" w:rsidRPr="00426986" w:rsidRDefault="0021449A">
            <w:pPr>
              <w:jc w:val="center"/>
              <w:rPr>
                <w:color w:val="auto"/>
              </w:rPr>
            </w:pPr>
            <w:r w:rsidRPr="00426986">
              <w:rPr>
                <w:color w:val="auto"/>
              </w:rPr>
              <w:t>260 002</w:t>
            </w:r>
          </w:p>
        </w:tc>
        <w:tc>
          <w:tcPr>
            <w:tcW w:w="714" w:type="pct"/>
          </w:tcPr>
          <w:p w14:paraId="10F080A3" w14:textId="77777777" w:rsidR="0021449A" w:rsidRPr="00426986" w:rsidRDefault="0021449A">
            <w:pPr>
              <w:jc w:val="center"/>
              <w:rPr>
                <w:color w:val="auto"/>
              </w:rPr>
            </w:pPr>
            <w:r w:rsidRPr="00426986">
              <w:rPr>
                <w:color w:val="auto"/>
              </w:rPr>
              <w:t>29 917</w:t>
            </w:r>
          </w:p>
        </w:tc>
        <w:tc>
          <w:tcPr>
            <w:tcW w:w="714" w:type="pct"/>
          </w:tcPr>
          <w:p w14:paraId="75839500" w14:textId="77777777" w:rsidR="0021449A" w:rsidRPr="00426986" w:rsidRDefault="0021449A">
            <w:pPr>
              <w:jc w:val="center"/>
              <w:rPr>
                <w:color w:val="auto"/>
              </w:rPr>
            </w:pPr>
            <w:r w:rsidRPr="00426986">
              <w:rPr>
                <w:color w:val="auto"/>
              </w:rPr>
              <w:t>11.5%</w:t>
            </w:r>
          </w:p>
        </w:tc>
        <w:tc>
          <w:tcPr>
            <w:tcW w:w="714" w:type="pct"/>
          </w:tcPr>
          <w:p w14:paraId="53F80C26" w14:textId="77777777" w:rsidR="0021449A" w:rsidRPr="00426986" w:rsidRDefault="0021449A">
            <w:pPr>
              <w:jc w:val="center"/>
              <w:rPr>
                <w:color w:val="auto"/>
              </w:rPr>
            </w:pPr>
            <w:r w:rsidRPr="00426986">
              <w:rPr>
                <w:color w:val="auto"/>
              </w:rPr>
              <w:t>-</w:t>
            </w:r>
          </w:p>
        </w:tc>
        <w:tc>
          <w:tcPr>
            <w:tcW w:w="714" w:type="pct"/>
          </w:tcPr>
          <w:p w14:paraId="6DF6DE0D" w14:textId="77777777" w:rsidR="0021449A" w:rsidRPr="00426986" w:rsidRDefault="0021449A">
            <w:pPr>
              <w:jc w:val="center"/>
              <w:rPr>
                <w:color w:val="auto"/>
              </w:rPr>
            </w:pPr>
            <w:r w:rsidRPr="00426986">
              <w:rPr>
                <w:color w:val="auto"/>
              </w:rPr>
              <w:t>42.7%</w:t>
            </w:r>
          </w:p>
        </w:tc>
      </w:tr>
      <w:tr w:rsidR="0021449A" w:rsidRPr="00426986" w14:paraId="0E47853D" w14:textId="77777777" w:rsidTr="00760C97">
        <w:trPr>
          <w:trHeight w:val="340"/>
        </w:trPr>
        <w:tc>
          <w:tcPr>
            <w:tcW w:w="714" w:type="pct"/>
          </w:tcPr>
          <w:p w14:paraId="5F9B4C91" w14:textId="77777777" w:rsidR="0021449A" w:rsidRPr="00426986" w:rsidRDefault="0021449A">
            <w:pPr>
              <w:rPr>
                <w:color w:val="auto"/>
              </w:rPr>
            </w:pPr>
            <w:r w:rsidRPr="00426986">
              <w:rPr>
                <w:color w:val="auto"/>
              </w:rPr>
              <w:t>Light commercial vehicles</w:t>
            </w:r>
          </w:p>
        </w:tc>
        <w:tc>
          <w:tcPr>
            <w:tcW w:w="714" w:type="pct"/>
          </w:tcPr>
          <w:p w14:paraId="63D54F9C" w14:textId="77777777" w:rsidR="0021449A" w:rsidRPr="00426986" w:rsidRDefault="0021449A">
            <w:pPr>
              <w:jc w:val="center"/>
              <w:rPr>
                <w:color w:val="auto"/>
              </w:rPr>
            </w:pPr>
            <w:r w:rsidRPr="00426986">
              <w:rPr>
                <w:color w:val="auto"/>
              </w:rPr>
              <w:t>218 746</w:t>
            </w:r>
          </w:p>
        </w:tc>
        <w:tc>
          <w:tcPr>
            <w:tcW w:w="714" w:type="pct"/>
          </w:tcPr>
          <w:p w14:paraId="095BF3F5" w14:textId="77777777" w:rsidR="0021449A" w:rsidRPr="00426986" w:rsidRDefault="0021449A">
            <w:pPr>
              <w:jc w:val="center"/>
              <w:rPr>
                <w:color w:val="auto"/>
              </w:rPr>
            </w:pPr>
            <w:r w:rsidRPr="00426986">
              <w:rPr>
                <w:color w:val="auto"/>
              </w:rPr>
              <w:t>242 140</w:t>
            </w:r>
          </w:p>
        </w:tc>
        <w:tc>
          <w:tcPr>
            <w:tcW w:w="714" w:type="pct"/>
          </w:tcPr>
          <w:p w14:paraId="27AAC124" w14:textId="77777777" w:rsidR="0021449A" w:rsidRPr="00426986" w:rsidRDefault="0021449A">
            <w:pPr>
              <w:jc w:val="center"/>
              <w:rPr>
                <w:color w:val="auto"/>
              </w:rPr>
            </w:pPr>
            <w:r w:rsidRPr="00426986">
              <w:rPr>
                <w:color w:val="auto"/>
              </w:rPr>
              <w:t>23 394</w:t>
            </w:r>
          </w:p>
        </w:tc>
        <w:tc>
          <w:tcPr>
            <w:tcW w:w="714" w:type="pct"/>
          </w:tcPr>
          <w:p w14:paraId="5CC05253" w14:textId="77777777" w:rsidR="0021449A" w:rsidRPr="00426986" w:rsidRDefault="0021449A">
            <w:pPr>
              <w:jc w:val="center"/>
              <w:rPr>
                <w:color w:val="auto"/>
              </w:rPr>
            </w:pPr>
            <w:r w:rsidRPr="00426986">
              <w:rPr>
                <w:color w:val="auto"/>
              </w:rPr>
              <w:t>9.7%</w:t>
            </w:r>
          </w:p>
        </w:tc>
        <w:tc>
          <w:tcPr>
            <w:tcW w:w="714" w:type="pct"/>
          </w:tcPr>
          <w:p w14:paraId="59232898" w14:textId="77777777" w:rsidR="0021449A" w:rsidRPr="00426986" w:rsidRDefault="0021449A">
            <w:pPr>
              <w:jc w:val="center"/>
              <w:rPr>
                <w:color w:val="auto"/>
              </w:rPr>
            </w:pPr>
            <w:r w:rsidRPr="00426986">
              <w:rPr>
                <w:color w:val="auto"/>
              </w:rPr>
              <w:t>-</w:t>
            </w:r>
          </w:p>
        </w:tc>
        <w:tc>
          <w:tcPr>
            <w:tcW w:w="714" w:type="pct"/>
          </w:tcPr>
          <w:p w14:paraId="34D94562" w14:textId="77777777" w:rsidR="0021449A" w:rsidRPr="00426986" w:rsidRDefault="0021449A">
            <w:pPr>
              <w:jc w:val="center"/>
              <w:rPr>
                <w:color w:val="auto"/>
              </w:rPr>
            </w:pPr>
            <w:r w:rsidRPr="00426986">
              <w:rPr>
                <w:color w:val="auto"/>
              </w:rPr>
              <w:t>33.4%</w:t>
            </w:r>
          </w:p>
        </w:tc>
      </w:tr>
      <w:tr w:rsidR="0021449A" w:rsidRPr="00426986" w14:paraId="7C7C91D8" w14:textId="77777777" w:rsidTr="00760C97">
        <w:trPr>
          <w:trHeight w:val="340"/>
        </w:trPr>
        <w:tc>
          <w:tcPr>
            <w:tcW w:w="714" w:type="pct"/>
          </w:tcPr>
          <w:p w14:paraId="68CF3752" w14:textId="77777777" w:rsidR="0021449A" w:rsidRPr="00426986" w:rsidRDefault="0021449A">
            <w:pPr>
              <w:rPr>
                <w:color w:val="auto"/>
              </w:rPr>
            </w:pPr>
            <w:r w:rsidRPr="00426986">
              <w:rPr>
                <w:color w:val="auto"/>
              </w:rPr>
              <w:t>Heavy trucks</w:t>
            </w:r>
          </w:p>
        </w:tc>
        <w:tc>
          <w:tcPr>
            <w:tcW w:w="714" w:type="pct"/>
          </w:tcPr>
          <w:p w14:paraId="708A2D89" w14:textId="77777777" w:rsidR="0021449A" w:rsidRPr="00426986" w:rsidRDefault="0021449A">
            <w:pPr>
              <w:jc w:val="center"/>
              <w:rPr>
                <w:color w:val="auto"/>
              </w:rPr>
            </w:pPr>
            <w:r w:rsidRPr="00426986">
              <w:rPr>
                <w:color w:val="auto"/>
              </w:rPr>
              <w:t>76 571</w:t>
            </w:r>
          </w:p>
        </w:tc>
        <w:tc>
          <w:tcPr>
            <w:tcW w:w="714" w:type="pct"/>
          </w:tcPr>
          <w:p w14:paraId="0001DE6E" w14:textId="77777777" w:rsidR="0021449A" w:rsidRPr="00426986" w:rsidRDefault="0021449A">
            <w:pPr>
              <w:jc w:val="center"/>
              <w:rPr>
                <w:color w:val="auto"/>
              </w:rPr>
            </w:pPr>
            <w:r w:rsidRPr="00426986">
              <w:rPr>
                <w:color w:val="auto"/>
              </w:rPr>
              <w:t>77 212</w:t>
            </w:r>
          </w:p>
        </w:tc>
        <w:tc>
          <w:tcPr>
            <w:tcW w:w="714" w:type="pct"/>
          </w:tcPr>
          <w:p w14:paraId="62BEC699" w14:textId="77777777" w:rsidR="0021449A" w:rsidRPr="00426986" w:rsidRDefault="0021449A">
            <w:pPr>
              <w:jc w:val="center"/>
              <w:rPr>
                <w:color w:val="auto"/>
              </w:rPr>
            </w:pPr>
            <w:r w:rsidRPr="00426986">
              <w:rPr>
                <w:color w:val="auto"/>
              </w:rPr>
              <w:t>641</w:t>
            </w:r>
          </w:p>
        </w:tc>
        <w:tc>
          <w:tcPr>
            <w:tcW w:w="714" w:type="pct"/>
          </w:tcPr>
          <w:p w14:paraId="4BD5D4F8" w14:textId="77777777" w:rsidR="0021449A" w:rsidRPr="00426986" w:rsidRDefault="0021449A">
            <w:pPr>
              <w:jc w:val="center"/>
              <w:rPr>
                <w:color w:val="auto"/>
              </w:rPr>
            </w:pPr>
            <w:r w:rsidRPr="00426986">
              <w:rPr>
                <w:color w:val="auto"/>
              </w:rPr>
              <w:t>0.8%</w:t>
            </w:r>
          </w:p>
        </w:tc>
        <w:tc>
          <w:tcPr>
            <w:tcW w:w="714" w:type="pct"/>
          </w:tcPr>
          <w:p w14:paraId="6557F952" w14:textId="77777777" w:rsidR="0021449A" w:rsidRPr="00426986" w:rsidRDefault="0021449A">
            <w:pPr>
              <w:jc w:val="center"/>
              <w:rPr>
                <w:color w:val="auto"/>
              </w:rPr>
            </w:pPr>
            <w:r w:rsidRPr="00426986">
              <w:rPr>
                <w:color w:val="auto"/>
              </w:rPr>
              <w:t xml:space="preserve"> -</w:t>
            </w:r>
          </w:p>
        </w:tc>
        <w:tc>
          <w:tcPr>
            <w:tcW w:w="714" w:type="pct"/>
          </w:tcPr>
          <w:p w14:paraId="7B04A6B6" w14:textId="77777777" w:rsidR="0021449A" w:rsidRPr="00426986" w:rsidRDefault="0021449A">
            <w:pPr>
              <w:jc w:val="center"/>
              <w:rPr>
                <w:color w:val="auto"/>
              </w:rPr>
            </w:pPr>
            <w:r w:rsidRPr="00426986">
              <w:rPr>
                <w:color w:val="auto"/>
              </w:rPr>
              <w:t>0.9%</w:t>
            </w:r>
          </w:p>
        </w:tc>
      </w:tr>
      <w:tr w:rsidR="0021449A" w:rsidRPr="00426986" w14:paraId="4148968A" w14:textId="77777777" w:rsidTr="00760C97">
        <w:trPr>
          <w:trHeight w:val="340"/>
        </w:trPr>
        <w:tc>
          <w:tcPr>
            <w:tcW w:w="714" w:type="pct"/>
          </w:tcPr>
          <w:p w14:paraId="51F403E1" w14:textId="77777777" w:rsidR="0021449A" w:rsidRPr="00426986" w:rsidRDefault="0021449A">
            <w:pPr>
              <w:rPr>
                <w:color w:val="auto"/>
              </w:rPr>
            </w:pPr>
            <w:r w:rsidRPr="00426986">
              <w:rPr>
                <w:color w:val="auto"/>
              </w:rPr>
              <w:t>Prime movers</w:t>
            </w:r>
          </w:p>
        </w:tc>
        <w:tc>
          <w:tcPr>
            <w:tcW w:w="714" w:type="pct"/>
          </w:tcPr>
          <w:p w14:paraId="1945A4AF" w14:textId="77777777" w:rsidR="0021449A" w:rsidRPr="00426986" w:rsidRDefault="0021449A">
            <w:pPr>
              <w:jc w:val="center"/>
              <w:rPr>
                <w:color w:val="auto"/>
              </w:rPr>
            </w:pPr>
            <w:r w:rsidRPr="00426986">
              <w:rPr>
                <w:color w:val="auto"/>
              </w:rPr>
              <w:t>22 943</w:t>
            </w:r>
          </w:p>
        </w:tc>
        <w:tc>
          <w:tcPr>
            <w:tcW w:w="714" w:type="pct"/>
          </w:tcPr>
          <w:p w14:paraId="1FCB8E2A" w14:textId="77777777" w:rsidR="0021449A" w:rsidRPr="00426986" w:rsidRDefault="0021449A">
            <w:pPr>
              <w:jc w:val="center"/>
              <w:rPr>
                <w:color w:val="auto"/>
              </w:rPr>
            </w:pPr>
            <w:r w:rsidRPr="00426986">
              <w:rPr>
                <w:color w:val="auto"/>
              </w:rPr>
              <w:t>23 317</w:t>
            </w:r>
          </w:p>
        </w:tc>
        <w:tc>
          <w:tcPr>
            <w:tcW w:w="714" w:type="pct"/>
          </w:tcPr>
          <w:p w14:paraId="5F19AAC3" w14:textId="77777777" w:rsidR="0021449A" w:rsidRPr="00426986" w:rsidRDefault="0021449A">
            <w:pPr>
              <w:jc w:val="center"/>
              <w:rPr>
                <w:color w:val="auto"/>
              </w:rPr>
            </w:pPr>
            <w:r w:rsidRPr="00426986">
              <w:rPr>
                <w:color w:val="auto"/>
              </w:rPr>
              <w:t>374</w:t>
            </w:r>
          </w:p>
        </w:tc>
        <w:tc>
          <w:tcPr>
            <w:tcW w:w="714" w:type="pct"/>
          </w:tcPr>
          <w:p w14:paraId="76B8DBF2" w14:textId="77777777" w:rsidR="0021449A" w:rsidRPr="00426986" w:rsidRDefault="0021449A">
            <w:pPr>
              <w:jc w:val="center"/>
              <w:rPr>
                <w:color w:val="auto"/>
              </w:rPr>
            </w:pPr>
            <w:r w:rsidRPr="00426986">
              <w:rPr>
                <w:color w:val="auto"/>
              </w:rPr>
              <w:t>1.6%</w:t>
            </w:r>
          </w:p>
        </w:tc>
        <w:tc>
          <w:tcPr>
            <w:tcW w:w="714" w:type="pct"/>
          </w:tcPr>
          <w:p w14:paraId="2CDABC57" w14:textId="77777777" w:rsidR="0021449A" w:rsidRPr="00426986" w:rsidRDefault="0021449A">
            <w:pPr>
              <w:jc w:val="center"/>
              <w:rPr>
                <w:color w:val="auto"/>
              </w:rPr>
            </w:pPr>
            <w:r w:rsidRPr="00426986">
              <w:rPr>
                <w:color w:val="auto"/>
              </w:rPr>
              <w:t>-</w:t>
            </w:r>
          </w:p>
        </w:tc>
        <w:tc>
          <w:tcPr>
            <w:tcW w:w="714" w:type="pct"/>
          </w:tcPr>
          <w:p w14:paraId="5E781EF5" w14:textId="77777777" w:rsidR="0021449A" w:rsidRPr="00426986" w:rsidRDefault="0021449A">
            <w:pPr>
              <w:jc w:val="center"/>
              <w:rPr>
                <w:color w:val="auto"/>
              </w:rPr>
            </w:pPr>
            <w:r w:rsidRPr="00426986">
              <w:rPr>
                <w:color w:val="auto"/>
              </w:rPr>
              <w:t>0.5%</w:t>
            </w:r>
          </w:p>
        </w:tc>
      </w:tr>
      <w:tr w:rsidR="0021449A" w:rsidRPr="00426986" w14:paraId="5B7B76C0" w14:textId="77777777" w:rsidTr="00760C97">
        <w:trPr>
          <w:trHeight w:val="340"/>
        </w:trPr>
        <w:tc>
          <w:tcPr>
            <w:tcW w:w="714" w:type="pct"/>
          </w:tcPr>
          <w:p w14:paraId="18C3F770" w14:textId="77777777" w:rsidR="0021449A" w:rsidRPr="00426986" w:rsidRDefault="0021449A">
            <w:pPr>
              <w:rPr>
                <w:color w:val="auto"/>
              </w:rPr>
            </w:pPr>
            <w:r w:rsidRPr="00426986">
              <w:rPr>
                <w:color w:val="auto"/>
              </w:rPr>
              <w:t>Small buses</w:t>
            </w:r>
          </w:p>
        </w:tc>
        <w:tc>
          <w:tcPr>
            <w:tcW w:w="714" w:type="pct"/>
          </w:tcPr>
          <w:p w14:paraId="30F84C38" w14:textId="77777777" w:rsidR="0021449A" w:rsidRPr="00426986" w:rsidRDefault="0021449A">
            <w:pPr>
              <w:jc w:val="center"/>
              <w:rPr>
                <w:color w:val="auto"/>
              </w:rPr>
            </w:pPr>
            <w:r w:rsidRPr="00426986">
              <w:rPr>
                <w:color w:val="auto"/>
              </w:rPr>
              <w:t>6946</w:t>
            </w:r>
          </w:p>
        </w:tc>
        <w:tc>
          <w:tcPr>
            <w:tcW w:w="714" w:type="pct"/>
          </w:tcPr>
          <w:p w14:paraId="4090D397" w14:textId="77777777" w:rsidR="0021449A" w:rsidRPr="00426986" w:rsidRDefault="0021449A">
            <w:pPr>
              <w:jc w:val="center"/>
              <w:rPr>
                <w:color w:val="auto"/>
              </w:rPr>
            </w:pPr>
            <w:r w:rsidRPr="00426986">
              <w:rPr>
                <w:color w:val="auto"/>
              </w:rPr>
              <w:t>7600</w:t>
            </w:r>
          </w:p>
        </w:tc>
        <w:tc>
          <w:tcPr>
            <w:tcW w:w="714" w:type="pct"/>
          </w:tcPr>
          <w:p w14:paraId="0F121A21" w14:textId="77777777" w:rsidR="0021449A" w:rsidRPr="00426986" w:rsidRDefault="0021449A">
            <w:pPr>
              <w:jc w:val="center"/>
              <w:rPr>
                <w:color w:val="auto"/>
              </w:rPr>
            </w:pPr>
            <w:r w:rsidRPr="00426986">
              <w:rPr>
                <w:color w:val="auto"/>
              </w:rPr>
              <w:t>654</w:t>
            </w:r>
          </w:p>
        </w:tc>
        <w:tc>
          <w:tcPr>
            <w:tcW w:w="714" w:type="pct"/>
          </w:tcPr>
          <w:p w14:paraId="44812866" w14:textId="77777777" w:rsidR="0021449A" w:rsidRPr="00426986" w:rsidRDefault="0021449A">
            <w:pPr>
              <w:jc w:val="center"/>
              <w:rPr>
                <w:color w:val="auto"/>
              </w:rPr>
            </w:pPr>
            <w:r w:rsidRPr="00426986">
              <w:rPr>
                <w:color w:val="auto"/>
              </w:rPr>
              <w:t>8.6%</w:t>
            </w:r>
          </w:p>
        </w:tc>
        <w:tc>
          <w:tcPr>
            <w:tcW w:w="714" w:type="pct"/>
          </w:tcPr>
          <w:p w14:paraId="29F7A4AD" w14:textId="77777777" w:rsidR="0021449A" w:rsidRPr="00426986" w:rsidRDefault="0021449A">
            <w:pPr>
              <w:jc w:val="center"/>
              <w:rPr>
                <w:color w:val="auto"/>
              </w:rPr>
            </w:pPr>
            <w:r w:rsidRPr="00426986">
              <w:rPr>
                <w:color w:val="auto"/>
              </w:rPr>
              <w:t xml:space="preserve"> -</w:t>
            </w:r>
          </w:p>
        </w:tc>
        <w:tc>
          <w:tcPr>
            <w:tcW w:w="714" w:type="pct"/>
          </w:tcPr>
          <w:p w14:paraId="1C754F9A" w14:textId="77777777" w:rsidR="0021449A" w:rsidRPr="00426986" w:rsidRDefault="0021449A">
            <w:pPr>
              <w:jc w:val="center"/>
              <w:rPr>
                <w:color w:val="auto"/>
              </w:rPr>
            </w:pPr>
            <w:r w:rsidRPr="00426986">
              <w:rPr>
                <w:color w:val="auto"/>
              </w:rPr>
              <w:t>0.9%</w:t>
            </w:r>
          </w:p>
        </w:tc>
      </w:tr>
      <w:tr w:rsidR="0021449A" w:rsidRPr="00426986" w14:paraId="265A9DA7" w14:textId="77777777" w:rsidTr="00760C97">
        <w:trPr>
          <w:trHeight w:val="340"/>
        </w:trPr>
        <w:tc>
          <w:tcPr>
            <w:tcW w:w="714" w:type="pct"/>
          </w:tcPr>
          <w:p w14:paraId="2A87793F" w14:textId="77777777" w:rsidR="0021449A" w:rsidRPr="00426986" w:rsidRDefault="0021449A">
            <w:pPr>
              <w:rPr>
                <w:color w:val="auto"/>
              </w:rPr>
            </w:pPr>
            <w:r w:rsidRPr="00426986">
              <w:rPr>
                <w:color w:val="auto"/>
              </w:rPr>
              <w:t>Buses</w:t>
            </w:r>
          </w:p>
        </w:tc>
        <w:tc>
          <w:tcPr>
            <w:tcW w:w="714" w:type="pct"/>
          </w:tcPr>
          <w:p w14:paraId="2A432308" w14:textId="77777777" w:rsidR="0021449A" w:rsidRPr="00426986" w:rsidRDefault="0021449A">
            <w:pPr>
              <w:jc w:val="center"/>
              <w:rPr>
                <w:color w:val="auto"/>
              </w:rPr>
            </w:pPr>
            <w:r w:rsidRPr="00426986">
              <w:rPr>
                <w:color w:val="auto"/>
              </w:rPr>
              <w:t>13 522</w:t>
            </w:r>
          </w:p>
        </w:tc>
        <w:tc>
          <w:tcPr>
            <w:tcW w:w="714" w:type="pct"/>
          </w:tcPr>
          <w:p w14:paraId="6CA3A5C6" w14:textId="77777777" w:rsidR="0021449A" w:rsidRPr="00426986" w:rsidRDefault="0021449A">
            <w:pPr>
              <w:jc w:val="center"/>
              <w:rPr>
                <w:color w:val="auto"/>
              </w:rPr>
            </w:pPr>
            <w:r w:rsidRPr="00426986">
              <w:rPr>
                <w:color w:val="auto"/>
              </w:rPr>
              <w:t>13 496</w:t>
            </w:r>
          </w:p>
        </w:tc>
        <w:tc>
          <w:tcPr>
            <w:tcW w:w="714" w:type="pct"/>
          </w:tcPr>
          <w:p w14:paraId="5D1B7BCA" w14:textId="77777777" w:rsidR="0021449A" w:rsidRPr="00426986" w:rsidRDefault="0021449A">
            <w:pPr>
              <w:jc w:val="center"/>
              <w:rPr>
                <w:color w:val="auto"/>
              </w:rPr>
            </w:pPr>
            <w:r w:rsidRPr="00426986">
              <w:rPr>
                <w:color w:val="auto"/>
              </w:rPr>
              <w:t>-26</w:t>
            </w:r>
          </w:p>
        </w:tc>
        <w:tc>
          <w:tcPr>
            <w:tcW w:w="714" w:type="pct"/>
          </w:tcPr>
          <w:p w14:paraId="0268CCBA" w14:textId="77777777" w:rsidR="0021449A" w:rsidRPr="00426986" w:rsidRDefault="0021449A">
            <w:pPr>
              <w:jc w:val="center"/>
              <w:rPr>
                <w:color w:val="auto"/>
              </w:rPr>
            </w:pPr>
            <w:r w:rsidRPr="00426986">
              <w:rPr>
                <w:color w:val="auto"/>
              </w:rPr>
              <w:t>-0.2%</w:t>
            </w:r>
          </w:p>
        </w:tc>
        <w:tc>
          <w:tcPr>
            <w:tcW w:w="714" w:type="pct"/>
          </w:tcPr>
          <w:p w14:paraId="0982B4F8" w14:textId="77777777" w:rsidR="0021449A" w:rsidRPr="00426986" w:rsidRDefault="0021449A">
            <w:pPr>
              <w:jc w:val="center"/>
              <w:rPr>
                <w:color w:val="auto"/>
              </w:rPr>
            </w:pPr>
            <w:r w:rsidRPr="00426986">
              <w:rPr>
                <w:color w:val="auto"/>
              </w:rPr>
              <w:t>-0.04%</w:t>
            </w:r>
          </w:p>
        </w:tc>
        <w:tc>
          <w:tcPr>
            <w:tcW w:w="714" w:type="pct"/>
          </w:tcPr>
          <w:p w14:paraId="766546D0" w14:textId="77777777" w:rsidR="0021449A" w:rsidRPr="00426986" w:rsidRDefault="0021449A">
            <w:pPr>
              <w:jc w:val="center"/>
              <w:rPr>
                <w:color w:val="auto"/>
              </w:rPr>
            </w:pPr>
            <w:r w:rsidRPr="00426986">
              <w:rPr>
                <w:color w:val="auto"/>
              </w:rPr>
              <w:t xml:space="preserve">- </w:t>
            </w:r>
          </w:p>
        </w:tc>
      </w:tr>
      <w:tr w:rsidR="0021449A" w:rsidRPr="00426986" w14:paraId="6F703B57" w14:textId="77777777" w:rsidTr="00760C97">
        <w:trPr>
          <w:trHeight w:val="340"/>
        </w:trPr>
        <w:tc>
          <w:tcPr>
            <w:tcW w:w="714" w:type="pct"/>
          </w:tcPr>
          <w:p w14:paraId="7D5EE336" w14:textId="77777777" w:rsidR="0021449A" w:rsidRPr="00426986" w:rsidRDefault="0021449A">
            <w:pPr>
              <w:rPr>
                <w:color w:val="auto"/>
              </w:rPr>
            </w:pPr>
            <w:r w:rsidRPr="00426986">
              <w:rPr>
                <w:color w:val="auto"/>
              </w:rPr>
              <w:t>Other</w:t>
            </w:r>
          </w:p>
        </w:tc>
        <w:tc>
          <w:tcPr>
            <w:tcW w:w="714" w:type="pct"/>
          </w:tcPr>
          <w:p w14:paraId="3C3F7CC3" w14:textId="77777777" w:rsidR="0021449A" w:rsidRPr="00426986" w:rsidRDefault="0021449A">
            <w:pPr>
              <w:jc w:val="center"/>
              <w:rPr>
                <w:color w:val="auto"/>
              </w:rPr>
            </w:pPr>
            <w:r w:rsidRPr="00426986">
              <w:rPr>
                <w:color w:val="auto"/>
              </w:rPr>
              <w:t>17 026</w:t>
            </w:r>
          </w:p>
        </w:tc>
        <w:tc>
          <w:tcPr>
            <w:tcW w:w="714" w:type="pct"/>
          </w:tcPr>
          <w:p w14:paraId="6AA21F47" w14:textId="77777777" w:rsidR="0021449A" w:rsidRPr="00426986" w:rsidRDefault="0021449A">
            <w:pPr>
              <w:jc w:val="center"/>
              <w:rPr>
                <w:color w:val="auto"/>
              </w:rPr>
            </w:pPr>
            <w:r w:rsidRPr="00426986">
              <w:rPr>
                <w:color w:val="auto"/>
              </w:rPr>
              <w:t>18 198</w:t>
            </w:r>
          </w:p>
        </w:tc>
        <w:tc>
          <w:tcPr>
            <w:tcW w:w="714" w:type="pct"/>
          </w:tcPr>
          <w:p w14:paraId="6896C9D9" w14:textId="77777777" w:rsidR="0021449A" w:rsidRPr="00426986" w:rsidRDefault="0021449A">
            <w:pPr>
              <w:jc w:val="center"/>
              <w:rPr>
                <w:color w:val="auto"/>
              </w:rPr>
            </w:pPr>
            <w:r w:rsidRPr="00426986">
              <w:rPr>
                <w:color w:val="auto"/>
              </w:rPr>
              <w:t>1172</w:t>
            </w:r>
          </w:p>
        </w:tc>
        <w:tc>
          <w:tcPr>
            <w:tcW w:w="714" w:type="pct"/>
          </w:tcPr>
          <w:p w14:paraId="7BCA689D" w14:textId="77777777" w:rsidR="0021449A" w:rsidRPr="00426986" w:rsidRDefault="0021449A">
            <w:pPr>
              <w:jc w:val="center"/>
              <w:rPr>
                <w:color w:val="auto"/>
              </w:rPr>
            </w:pPr>
            <w:r w:rsidRPr="00426986">
              <w:rPr>
                <w:color w:val="auto"/>
              </w:rPr>
              <w:t>6.44%</w:t>
            </w:r>
          </w:p>
        </w:tc>
        <w:tc>
          <w:tcPr>
            <w:tcW w:w="714" w:type="pct"/>
          </w:tcPr>
          <w:p w14:paraId="1F1C469F" w14:textId="77777777" w:rsidR="0021449A" w:rsidRPr="00426986" w:rsidRDefault="0021449A">
            <w:pPr>
              <w:jc w:val="center"/>
              <w:rPr>
                <w:color w:val="auto"/>
              </w:rPr>
            </w:pPr>
            <w:r w:rsidRPr="00426986">
              <w:rPr>
                <w:color w:val="auto"/>
              </w:rPr>
              <w:t>-</w:t>
            </w:r>
          </w:p>
        </w:tc>
        <w:tc>
          <w:tcPr>
            <w:tcW w:w="714" w:type="pct"/>
          </w:tcPr>
          <w:p w14:paraId="1ACE17B5" w14:textId="77777777" w:rsidR="0021449A" w:rsidRPr="00426986" w:rsidRDefault="0021449A">
            <w:pPr>
              <w:jc w:val="center"/>
              <w:rPr>
                <w:color w:val="auto"/>
              </w:rPr>
            </w:pPr>
            <w:r w:rsidRPr="00426986">
              <w:rPr>
                <w:color w:val="auto"/>
              </w:rPr>
              <w:t>1.7%</w:t>
            </w:r>
          </w:p>
        </w:tc>
      </w:tr>
      <w:tr w:rsidR="0021449A" w:rsidRPr="00426986" w14:paraId="04B2764F" w14:textId="77777777" w:rsidTr="00760C97">
        <w:trPr>
          <w:trHeight w:val="340"/>
        </w:trPr>
        <w:tc>
          <w:tcPr>
            <w:tcW w:w="714" w:type="pct"/>
          </w:tcPr>
          <w:p w14:paraId="3FA16879" w14:textId="77777777" w:rsidR="0021449A" w:rsidRPr="00426986" w:rsidRDefault="0021449A">
            <w:pPr>
              <w:rPr>
                <w:color w:val="auto"/>
              </w:rPr>
            </w:pPr>
            <w:r w:rsidRPr="00426986">
              <w:rPr>
                <w:rStyle w:val="Bold"/>
                <w:bCs/>
                <w:color w:val="auto"/>
              </w:rPr>
              <w:t>Total</w:t>
            </w:r>
          </w:p>
        </w:tc>
        <w:tc>
          <w:tcPr>
            <w:tcW w:w="714" w:type="pct"/>
          </w:tcPr>
          <w:p w14:paraId="2E31CB24" w14:textId="77777777" w:rsidR="0021449A" w:rsidRPr="00426986" w:rsidRDefault="0021449A">
            <w:pPr>
              <w:jc w:val="center"/>
              <w:rPr>
                <w:color w:val="auto"/>
              </w:rPr>
            </w:pPr>
            <w:r w:rsidRPr="00426986">
              <w:rPr>
                <w:rStyle w:val="Bold"/>
                <w:bCs/>
                <w:color w:val="auto"/>
              </w:rPr>
              <w:t>638 997</w:t>
            </w:r>
          </w:p>
        </w:tc>
        <w:tc>
          <w:tcPr>
            <w:tcW w:w="714" w:type="pct"/>
          </w:tcPr>
          <w:p w14:paraId="474AEE1B" w14:textId="77777777" w:rsidR="0021449A" w:rsidRPr="00426986" w:rsidRDefault="0021449A">
            <w:pPr>
              <w:jc w:val="center"/>
              <w:rPr>
                <w:color w:val="auto"/>
              </w:rPr>
            </w:pPr>
            <w:r w:rsidRPr="00426986">
              <w:rPr>
                <w:rStyle w:val="Bold"/>
                <w:bCs/>
                <w:color w:val="auto"/>
              </w:rPr>
              <w:t>709 110</w:t>
            </w:r>
          </w:p>
        </w:tc>
        <w:tc>
          <w:tcPr>
            <w:tcW w:w="714" w:type="pct"/>
          </w:tcPr>
          <w:p w14:paraId="209D6D55" w14:textId="77777777" w:rsidR="0021449A" w:rsidRPr="00426986" w:rsidRDefault="0021449A">
            <w:pPr>
              <w:jc w:val="center"/>
              <w:rPr>
                <w:color w:val="auto"/>
              </w:rPr>
            </w:pPr>
            <w:r w:rsidRPr="00426986">
              <w:rPr>
                <w:rStyle w:val="Bold"/>
                <w:bCs/>
                <w:color w:val="auto"/>
              </w:rPr>
              <w:t>70 113</w:t>
            </w:r>
          </w:p>
        </w:tc>
        <w:tc>
          <w:tcPr>
            <w:tcW w:w="714" w:type="pct"/>
          </w:tcPr>
          <w:p w14:paraId="52782274" w14:textId="77777777" w:rsidR="0021449A" w:rsidRPr="00426986" w:rsidRDefault="0021449A">
            <w:pPr>
              <w:jc w:val="center"/>
              <w:rPr>
                <w:color w:val="auto"/>
              </w:rPr>
            </w:pPr>
            <w:r w:rsidRPr="00426986">
              <w:rPr>
                <w:rStyle w:val="Bold"/>
                <w:bCs/>
                <w:color w:val="auto"/>
              </w:rPr>
              <w:t>9.9%</w:t>
            </w:r>
          </w:p>
        </w:tc>
        <w:tc>
          <w:tcPr>
            <w:tcW w:w="714" w:type="pct"/>
          </w:tcPr>
          <w:p w14:paraId="65CEAE6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714" w:type="pct"/>
          </w:tcPr>
          <w:p w14:paraId="4505A5B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4D71639B" w14:textId="77777777" w:rsidR="0021449A" w:rsidRPr="00426986" w:rsidRDefault="0021449A">
      <w:pPr>
        <w:rPr>
          <w:color w:val="auto"/>
          <w:sz w:val="18"/>
          <w:szCs w:val="18"/>
        </w:rPr>
      </w:pPr>
    </w:p>
    <w:p w14:paraId="1206FFE9" w14:textId="77777777" w:rsidR="0021449A" w:rsidRPr="00426986" w:rsidRDefault="0021449A">
      <w:pPr>
        <w:rPr>
          <w:color w:val="auto"/>
          <w:sz w:val="18"/>
          <w:szCs w:val="18"/>
        </w:rPr>
      </w:pPr>
      <w:r w:rsidRPr="00426986">
        <w:rPr>
          <w:color w:val="auto"/>
          <w:sz w:val="18"/>
          <w:szCs w:val="18"/>
        </w:rPr>
        <w:t>Source: Roads and Maritime Services registration data June 2012.</w:t>
      </w:r>
    </w:p>
    <w:p w14:paraId="319455E0" w14:textId="77777777" w:rsidR="0021449A" w:rsidRPr="00426986" w:rsidRDefault="0021449A">
      <w:pPr>
        <w:pStyle w:val="Heading4"/>
        <w:rPr>
          <w:color w:val="auto"/>
        </w:rPr>
      </w:pPr>
      <w:r w:rsidRPr="00426986">
        <w:rPr>
          <w:color w:val="auto"/>
        </w:rPr>
        <w:t>Diesel vehicles emissions estimates</w:t>
      </w:r>
    </w:p>
    <w:p w14:paraId="22AF501D" w14:textId="77777777" w:rsidR="0021449A" w:rsidRPr="00426986" w:rsidRDefault="0021449A">
      <w:pPr>
        <w:rPr>
          <w:color w:val="auto"/>
        </w:rPr>
      </w:pPr>
      <w:r w:rsidRPr="00426986">
        <w:rPr>
          <w:color w:val="auto"/>
        </w:rPr>
        <w:t>On-road mobile sources contribute approximately 62 per cent NO</w:t>
      </w:r>
      <w:r w:rsidRPr="00426986">
        <w:rPr>
          <w:color w:val="auto"/>
          <w:vertAlign w:val="subscript"/>
        </w:rPr>
        <w:t>x</w:t>
      </w:r>
      <w:r w:rsidRPr="00426986">
        <w:rPr>
          <w:color w:val="auto"/>
        </w:rPr>
        <w:t xml:space="preserve"> and 13 per cent of particle emissions of 10 micrometres in diameter or less (as PM</w:t>
      </w:r>
      <w:r w:rsidRPr="00426986">
        <w:rPr>
          <w:color w:val="auto"/>
          <w:vertAlign w:val="subscript"/>
        </w:rPr>
        <w:t>10</w:t>
      </w:r>
      <w:r w:rsidRPr="00426986">
        <w:rPr>
          <w:color w:val="auto"/>
        </w:rPr>
        <w:t>) from all anthropogenic sources in the Sydney</w:t>
      </w:r>
      <w:r w:rsidRPr="00426986">
        <w:rPr>
          <w:color w:val="auto"/>
          <w:vertAlign w:val="superscript"/>
        </w:rPr>
        <w:footnoteReference w:id="6"/>
      </w:r>
      <w:r w:rsidRPr="00426986">
        <w:rPr>
          <w:color w:val="auto"/>
        </w:rPr>
        <w:t xml:space="preserve"> region. Diesel vehicles made up 12.2 per cent of the mobile fleet as at June 2012, however, they contribute disproportionately to the amount of air pollution produced by on-road mobile sources. Based on estimates for 2011 from the Air Emissions Inventory for the New South Wales Greater Metropolitan region (GMR), diesel vehicles contribute approximately 44 per cent of NO</w:t>
      </w:r>
      <w:r w:rsidRPr="00426986">
        <w:rPr>
          <w:color w:val="auto"/>
          <w:vertAlign w:val="subscript"/>
        </w:rPr>
        <w:t>x</w:t>
      </w:r>
      <w:r w:rsidRPr="00426986">
        <w:rPr>
          <w:color w:val="auto"/>
        </w:rPr>
        <w:t xml:space="preserve"> and 33 per cent of particle emissions (as PM</w:t>
      </w:r>
      <w:r w:rsidRPr="00426986">
        <w:rPr>
          <w:color w:val="auto"/>
          <w:vertAlign w:val="subscript"/>
        </w:rPr>
        <w:t>10</w:t>
      </w:r>
      <w:r w:rsidRPr="00426986">
        <w:rPr>
          <w:color w:val="auto"/>
        </w:rPr>
        <w:t xml:space="preserve">) from all on-road mobile sources in the Sydney region. </w:t>
      </w:r>
    </w:p>
    <w:p w14:paraId="3AA124EE" w14:textId="77777777" w:rsidR="0021449A" w:rsidRPr="00426986" w:rsidRDefault="0021449A">
      <w:pPr>
        <w:rPr>
          <w:color w:val="auto"/>
        </w:rPr>
      </w:pPr>
      <w:r w:rsidRPr="00426986">
        <w:rPr>
          <w:color w:val="auto"/>
        </w:rPr>
        <w:t xml:space="preserve">The New South Wales total diesel vehicle kilometres travelled (VKT) are increasing due to both the underlying total fleet VKT growth, and a trending increase in proportion of diesel vehicles in the fleet. According to Bureau of Transport statistics supplied for the Air Emissions Inventory, in calendar year 2011 diesel VKT comprised 17.6 per cent of the total fleet VKT for the GMR. </w:t>
      </w:r>
    </w:p>
    <w:p w14:paraId="5312815F" w14:textId="77777777" w:rsidR="0021449A" w:rsidRPr="00426986" w:rsidRDefault="0021449A">
      <w:pPr>
        <w:rPr>
          <w:color w:val="auto"/>
        </w:rPr>
      </w:pPr>
      <w:r w:rsidRPr="00426986">
        <w:rPr>
          <w:color w:val="auto"/>
        </w:rPr>
        <w:t>With the exception of NO</w:t>
      </w:r>
      <w:r w:rsidRPr="00426986">
        <w:rPr>
          <w:color w:val="auto"/>
          <w:vertAlign w:val="subscript"/>
        </w:rPr>
        <w:t>x</w:t>
      </w:r>
      <w:r w:rsidRPr="00426986">
        <w:rPr>
          <w:color w:val="auto"/>
        </w:rPr>
        <w:t xml:space="preserve"> emissions for the light vehicle fleet, the total per kilometre PM</w:t>
      </w:r>
      <w:r w:rsidRPr="00426986">
        <w:rPr>
          <w:color w:val="auto"/>
          <w:vertAlign w:val="subscript"/>
        </w:rPr>
        <w:t>10</w:t>
      </w:r>
      <w:r w:rsidRPr="00426986">
        <w:rPr>
          <w:color w:val="auto"/>
        </w:rPr>
        <w:t xml:space="preserve"> and NO</w:t>
      </w:r>
      <w:r w:rsidRPr="00426986">
        <w:rPr>
          <w:color w:val="auto"/>
          <w:vertAlign w:val="subscript"/>
        </w:rPr>
        <w:t>x</w:t>
      </w:r>
      <w:r w:rsidRPr="00426986">
        <w:rPr>
          <w:color w:val="auto"/>
        </w:rPr>
        <w:t xml:space="preserve"> exhaust emissions from diesel vehicles are predicted to fall significantly from 2011 to 2021, following the introduction of more stringent vehicle emissions regulations combined with fleet turnover.</w:t>
      </w:r>
    </w:p>
    <w:p w14:paraId="07F9FB39" w14:textId="77777777" w:rsidR="0021449A" w:rsidRPr="00426986" w:rsidRDefault="0021449A" w:rsidP="00197F75">
      <w:pPr>
        <w:pStyle w:val="Dotpoint"/>
        <w:numPr>
          <w:ilvl w:val="0"/>
          <w:numId w:val="35"/>
        </w:numPr>
        <w:rPr>
          <w:color w:val="auto"/>
        </w:rPr>
      </w:pPr>
      <w:r w:rsidRPr="00426986">
        <w:rPr>
          <w:color w:val="auto"/>
        </w:rPr>
        <w:t>For both light and heavy duty diesels, the predicted reductions in PM</w:t>
      </w:r>
      <w:r w:rsidRPr="00426986">
        <w:rPr>
          <w:color w:val="auto"/>
          <w:vertAlign w:val="subscript"/>
        </w:rPr>
        <w:t>10</w:t>
      </w:r>
      <w:r w:rsidRPr="00426986">
        <w:rPr>
          <w:color w:val="auto"/>
        </w:rPr>
        <w:t xml:space="preserve"> emission rates are larger than the rate of increase in VKT, resulting in decreasing total PM emissions from the diesel fleet.</w:t>
      </w:r>
    </w:p>
    <w:p w14:paraId="1C2767CA" w14:textId="77777777" w:rsidR="0021449A" w:rsidRPr="00426986" w:rsidRDefault="0021449A" w:rsidP="00197F75">
      <w:pPr>
        <w:pStyle w:val="Dotpoint"/>
        <w:numPr>
          <w:ilvl w:val="0"/>
          <w:numId w:val="35"/>
        </w:numPr>
        <w:rPr>
          <w:color w:val="auto"/>
        </w:rPr>
      </w:pPr>
      <w:r w:rsidRPr="00426986">
        <w:rPr>
          <w:color w:val="auto"/>
        </w:rPr>
        <w:t>For heavy duty diesel vehicles, NO</w:t>
      </w:r>
      <w:r w:rsidRPr="00426986">
        <w:rPr>
          <w:color w:val="auto"/>
          <w:vertAlign w:val="subscript"/>
        </w:rPr>
        <w:t>x</w:t>
      </w:r>
      <w:r w:rsidRPr="00426986">
        <w:rPr>
          <w:color w:val="auto"/>
        </w:rPr>
        <w:t xml:space="preserve"> emissions are predicted to decrease from 2011 to 2021 in spite of projected increases in vehicle kilometres travelled. </w:t>
      </w:r>
    </w:p>
    <w:p w14:paraId="2EC57F0F" w14:textId="77777777" w:rsidR="0021449A" w:rsidRPr="00426986" w:rsidRDefault="0021449A" w:rsidP="00197F75">
      <w:pPr>
        <w:pStyle w:val="Dotpoint"/>
        <w:numPr>
          <w:ilvl w:val="0"/>
          <w:numId w:val="35"/>
        </w:numPr>
        <w:rPr>
          <w:color w:val="auto"/>
        </w:rPr>
      </w:pPr>
      <w:r w:rsidRPr="00426986">
        <w:rPr>
          <w:color w:val="auto"/>
        </w:rPr>
        <w:t>For light diesel vehicles, a very strong increase in the proportion of diesel vehicles is projected, resulting in large increases in both absolute NO</w:t>
      </w:r>
      <w:r w:rsidRPr="00426986">
        <w:rPr>
          <w:color w:val="auto"/>
          <w:vertAlign w:val="subscript"/>
        </w:rPr>
        <w:t>x</w:t>
      </w:r>
      <w:r w:rsidRPr="00426986">
        <w:rPr>
          <w:color w:val="auto"/>
        </w:rPr>
        <w:t xml:space="preserve"> emissions, and the percentage contribution to total vehicle fleet emissions.</w:t>
      </w:r>
    </w:p>
    <w:p w14:paraId="69A831A5" w14:textId="77777777" w:rsidR="0021449A" w:rsidRPr="00426986" w:rsidRDefault="0021449A">
      <w:pPr>
        <w:pStyle w:val="Heading4"/>
        <w:rPr>
          <w:color w:val="auto"/>
        </w:rPr>
      </w:pPr>
      <w:r w:rsidRPr="00426986">
        <w:rPr>
          <w:color w:val="auto"/>
        </w:rPr>
        <w:t>Smoky vehicles program</w:t>
      </w:r>
    </w:p>
    <w:p w14:paraId="748586EB" w14:textId="77777777" w:rsidR="0021449A" w:rsidRPr="00426986" w:rsidRDefault="0021449A">
      <w:pPr>
        <w:rPr>
          <w:color w:val="auto"/>
        </w:rPr>
      </w:pPr>
      <w:r w:rsidRPr="00426986">
        <w:rPr>
          <w:color w:val="auto"/>
        </w:rPr>
        <w:t>In New South Wales, it is an offence for a vehicle to emit excessive air impurities for a continuous period of more than 10 seconds. Authorised officers issued 173 penalty infringement notices (an average of 14 per month) to the registered owners of diesel vehicles emitting excessive air impurities.</w:t>
      </w:r>
    </w:p>
    <w:p w14:paraId="4195C880" w14:textId="77777777" w:rsidR="0021449A" w:rsidRPr="00426986" w:rsidRDefault="0021449A">
      <w:pPr>
        <w:rPr>
          <w:color w:val="auto"/>
        </w:rPr>
      </w:pPr>
      <w:r w:rsidRPr="00426986">
        <w:rPr>
          <w:color w:val="auto"/>
        </w:rPr>
        <w:t>Prosecutions may also occur, usually where a person issued with a penalty infringement notice elects to have the matter heard before a court, or where a smoky vehicle has previously been observed by an authorised officer on a number of occasions. In 2011–12 there were 13 prosecutions, all involving diesel vehicles.</w:t>
      </w:r>
    </w:p>
    <w:p w14:paraId="2A39BC54" w14:textId="77777777" w:rsidR="0021449A" w:rsidRPr="00426986" w:rsidRDefault="0021449A">
      <w:pPr>
        <w:rPr>
          <w:color w:val="auto"/>
        </w:rPr>
      </w:pPr>
      <w:r w:rsidRPr="00426986">
        <w:rPr>
          <w:color w:val="auto"/>
        </w:rPr>
        <w:t>The public may also report smoky vehicles via the Office of Environment and Heritage Environment Line or website. An average of 345 reports are received each month for all smoky vehicles, indicating a high level of awareness in the community of the unacceptability of excessive visible emissions. In 2011–12, 74 warning letters were issued to diesel vehicle owners based on public reports.</w:t>
      </w:r>
    </w:p>
    <w:p w14:paraId="03FAB697" w14:textId="77777777" w:rsidR="0021449A" w:rsidRPr="00426986" w:rsidRDefault="0021449A">
      <w:pPr>
        <w:rPr>
          <w:color w:val="auto"/>
        </w:rPr>
      </w:pPr>
      <w:r w:rsidRPr="00426986">
        <w:rPr>
          <w:color w:val="auto"/>
        </w:rPr>
        <w:t>Twenty-two warning letters were issued in 2011–12 to vehicles observed by authorised officers as excessively smoky; of these, approximately 78 per cent were returned with evidence of subsequent repair.</w:t>
      </w:r>
    </w:p>
    <w:p w14:paraId="443B6AB0" w14:textId="77777777" w:rsidR="0021449A" w:rsidRPr="00426986" w:rsidRDefault="0021449A">
      <w:pPr>
        <w:pStyle w:val="Heading4"/>
        <w:rPr>
          <w:color w:val="auto"/>
        </w:rPr>
      </w:pPr>
      <w:r w:rsidRPr="00426986">
        <w:rPr>
          <w:color w:val="auto"/>
        </w:rPr>
        <w:t>Annual statistics for smoky diesel vehicles</w:t>
      </w:r>
    </w:p>
    <w:p w14:paraId="3678C5BE" w14:textId="77777777" w:rsidR="0021449A" w:rsidRPr="00426986" w:rsidRDefault="0021449A">
      <w:pPr>
        <w:rPr>
          <w:color w:val="auto"/>
        </w:rPr>
      </w:pPr>
      <w:r w:rsidRPr="00426986">
        <w:rPr>
          <w:color w:val="auto"/>
        </w:rPr>
        <w:t>Table 3 shows a breakdown of the percentage of smoky diesel vehicles observed by authorised officers and the general public, and the percentage of diesel vehicle owners that received fines or warning letters as a proportion of all vehicles fined.</w:t>
      </w:r>
    </w:p>
    <w:p w14:paraId="5246E1C4" w14:textId="77777777" w:rsidR="0021449A" w:rsidRPr="00426986" w:rsidRDefault="0021449A">
      <w:pPr>
        <w:pStyle w:val="Heading4"/>
        <w:rPr>
          <w:color w:val="auto"/>
        </w:rPr>
      </w:pPr>
      <w:r w:rsidRPr="00426986">
        <w:rPr>
          <w:color w:val="auto"/>
        </w:rPr>
        <w:t>Diesel vehicle emission testing and repair programs</w:t>
      </w:r>
    </w:p>
    <w:p w14:paraId="044FEA95" w14:textId="77777777" w:rsidR="0021449A" w:rsidRPr="00426986" w:rsidRDefault="0021449A">
      <w:pPr>
        <w:rPr>
          <w:color w:val="auto"/>
        </w:rPr>
      </w:pPr>
      <w:r w:rsidRPr="00426986">
        <w:rPr>
          <w:color w:val="auto"/>
        </w:rPr>
        <w:t>Recommendation five of the 2007 review of the NEPM states that consideration be given to:</w:t>
      </w:r>
    </w:p>
    <w:p w14:paraId="08E70975" w14:textId="77777777" w:rsidR="0021449A" w:rsidRPr="00426986" w:rsidRDefault="0021449A" w:rsidP="00197F75">
      <w:pPr>
        <w:pStyle w:val="Dotpoint"/>
        <w:numPr>
          <w:ilvl w:val="0"/>
          <w:numId w:val="36"/>
        </w:numPr>
        <w:rPr>
          <w:color w:val="auto"/>
        </w:rPr>
      </w:pPr>
      <w:r w:rsidRPr="00426986">
        <w:rPr>
          <w:color w:val="auto"/>
        </w:rPr>
        <w:t>refining the DT80 test cycle, to improve the repeatability of testing and consistency between different test facilities, and amending the pass/fail standard for pre-2001 vehicles</w:t>
      </w:r>
    </w:p>
    <w:p w14:paraId="2262913E" w14:textId="77777777" w:rsidR="0021449A" w:rsidRPr="00426986" w:rsidRDefault="0021449A" w:rsidP="00197F75">
      <w:pPr>
        <w:pStyle w:val="Dotpoint"/>
        <w:numPr>
          <w:ilvl w:val="0"/>
          <w:numId w:val="36"/>
        </w:numPr>
        <w:rPr>
          <w:color w:val="auto"/>
        </w:rPr>
      </w:pPr>
      <w:r w:rsidRPr="00426986">
        <w:rPr>
          <w:color w:val="auto"/>
        </w:rPr>
        <w:t>developing a DT80 pass/fail standard for post-2001 vehicles</w:t>
      </w:r>
    </w:p>
    <w:p w14:paraId="3A6AB2CB" w14:textId="77777777" w:rsidR="0021449A" w:rsidRPr="00426986" w:rsidRDefault="0021449A" w:rsidP="00197F75">
      <w:pPr>
        <w:pStyle w:val="Dotpoint"/>
        <w:numPr>
          <w:ilvl w:val="0"/>
          <w:numId w:val="36"/>
        </w:numPr>
        <w:rPr>
          <w:color w:val="auto"/>
        </w:rPr>
      </w:pPr>
      <w:r w:rsidRPr="00426986">
        <w:rPr>
          <w:color w:val="auto"/>
        </w:rPr>
        <w:t>improving the accuracy and consistency of DT80 testing by introducing correlation testing between facilities</w:t>
      </w:r>
    </w:p>
    <w:p w14:paraId="2A59E339" w14:textId="77777777" w:rsidR="0021449A" w:rsidRPr="00426986" w:rsidRDefault="0021449A" w:rsidP="00197F75">
      <w:pPr>
        <w:pStyle w:val="Dotpoint"/>
        <w:numPr>
          <w:ilvl w:val="0"/>
          <w:numId w:val="36"/>
        </w:numPr>
        <w:rPr>
          <w:color w:val="auto"/>
        </w:rPr>
      </w:pPr>
      <w:r w:rsidRPr="00426986">
        <w:rPr>
          <w:color w:val="auto"/>
        </w:rPr>
        <w:t>developing a simple DT60 test.</w:t>
      </w:r>
    </w:p>
    <w:p w14:paraId="556ED480" w14:textId="77777777" w:rsidR="0021449A" w:rsidRPr="00426986" w:rsidRDefault="0021449A">
      <w:pPr>
        <w:rPr>
          <w:color w:val="auto"/>
        </w:rPr>
      </w:pPr>
      <w:r w:rsidRPr="00426986">
        <w:rPr>
          <w:color w:val="auto"/>
        </w:rPr>
        <w:t>Roads and Martime Services has developed a proposal to address these items. A draft report of the analysis was provided to the Commonwealth Department of Sustainability, Environment, Water, Population and Communities in March 2012 for review and comment.</w:t>
      </w:r>
    </w:p>
    <w:p w14:paraId="17DB27B1" w14:textId="77777777" w:rsidR="0021449A" w:rsidRPr="00426986" w:rsidRDefault="0021449A">
      <w:pPr>
        <w:pStyle w:val="Heading4"/>
        <w:rPr>
          <w:color w:val="auto"/>
        </w:rPr>
      </w:pPr>
      <w:r w:rsidRPr="00426986">
        <w:rPr>
          <w:color w:val="auto"/>
        </w:rPr>
        <w:t>Audited maintenance programs for diesel vehicles</w:t>
      </w:r>
    </w:p>
    <w:p w14:paraId="4D8E6813" w14:textId="77777777" w:rsidR="0021449A" w:rsidRPr="00426986" w:rsidRDefault="0021449A">
      <w:pPr>
        <w:rPr>
          <w:color w:val="auto"/>
        </w:rPr>
      </w:pPr>
      <w:r w:rsidRPr="00426986">
        <w:rPr>
          <w:color w:val="auto"/>
        </w:rPr>
        <w:t>The Clean Fleet Program, launched in 2006, encourages diesel operators to reduce diesel vehicle emissions through testing, repair and maintenance. In 2011–12 there were more than 7000 vehicles in the program. Approximately 3000 vehicles have been emissions tested since the program’s inception.</w:t>
      </w:r>
    </w:p>
    <w:p w14:paraId="6B3B7246" w14:textId="77777777" w:rsidR="0021449A" w:rsidRPr="00426986" w:rsidRDefault="0021449A">
      <w:pPr>
        <w:rPr>
          <w:color w:val="auto"/>
        </w:rPr>
      </w:pPr>
      <w:r w:rsidRPr="00426986">
        <w:rPr>
          <w:color w:val="auto"/>
        </w:rPr>
        <w:t>Clean Fleet participants may be eligible to seek a diesel rebate under the Federal Fuel Tax Credits Program. Transport for New South Wales requires metropolitan bus systems contract operators to comply with the Clean Fleet Program, and the Office of Environment and Heritage also encourages local councils to include this requirement for waste management contractors.</w:t>
      </w:r>
    </w:p>
    <w:p w14:paraId="629BCB4F" w14:textId="77777777" w:rsidR="0021449A" w:rsidRPr="00426986" w:rsidRDefault="0021449A">
      <w:pPr>
        <w:rPr>
          <w:color w:val="auto"/>
        </w:rPr>
      </w:pPr>
      <w:r w:rsidRPr="00426986">
        <w:rPr>
          <w:color w:val="auto"/>
        </w:rPr>
        <w:t>Promotion to increase participation in the program was put on hold, pending resolution of funding with the Department of Sustainability, Environment, Water, Population and Communities.</w:t>
      </w:r>
    </w:p>
    <w:p w14:paraId="0DD3747D" w14:textId="77777777" w:rsidR="0021449A" w:rsidRPr="00426986" w:rsidRDefault="0021449A">
      <w:pPr>
        <w:pStyle w:val="Heading4"/>
        <w:rPr>
          <w:color w:val="auto"/>
        </w:rPr>
      </w:pPr>
      <w:r w:rsidRPr="00426986">
        <w:rPr>
          <w:color w:val="auto"/>
        </w:rPr>
        <w:t>Repair industry training</w:t>
      </w:r>
    </w:p>
    <w:p w14:paraId="04288A46" w14:textId="77777777" w:rsidR="0021449A" w:rsidRPr="00426986" w:rsidRDefault="0021449A">
      <w:pPr>
        <w:rPr>
          <w:color w:val="auto"/>
        </w:rPr>
      </w:pPr>
      <w:r w:rsidRPr="00426986">
        <w:rPr>
          <w:color w:val="auto"/>
        </w:rPr>
        <w:t>The ‘How to Reduce Truck Emissions’ TAFE New South Wales course provides information on the Clean Fleet Program, emission reduction measures, the impacts of pollution, fault-finding methods and maintenance for truck owners, operators, diesel mechanics, and fleet and workshop managers. The course was held on two occasions in 2011–12 before being placed on hold in October 2011 pending resolution of funding with Department of Sustainability, Environment, Water, Population and Communities.</w:t>
      </w:r>
    </w:p>
    <w:p w14:paraId="224D4F03" w14:textId="77777777" w:rsidR="0021449A" w:rsidRPr="00426986" w:rsidRDefault="0021449A">
      <w:pPr>
        <w:rPr>
          <w:color w:val="auto"/>
        </w:rPr>
      </w:pPr>
      <w:r w:rsidRPr="00426986">
        <w:rPr>
          <w:color w:val="auto"/>
        </w:rPr>
        <w:t>Roads and Martime Services also presented on diesel testing and maintenance to TAFE apprentice mechanics and university undergraduates at its IM240 light vehicle emissions testing facilities.</w:t>
      </w:r>
    </w:p>
    <w:p w14:paraId="0ADCE6AE" w14:textId="77777777" w:rsidR="00197F75" w:rsidRDefault="00197F75">
      <w:pPr>
        <w:pStyle w:val="Caption"/>
        <w:rPr>
          <w:color w:val="auto"/>
        </w:rPr>
        <w:sectPr w:rsidR="00197F75" w:rsidSect="00794F29">
          <w:pgSz w:w="11900" w:h="16840"/>
          <w:pgMar w:top="1418" w:right="1134" w:bottom="851" w:left="1134" w:header="720" w:footer="720" w:gutter="0"/>
          <w:cols w:space="720"/>
          <w:noEndnote/>
        </w:sectPr>
      </w:pPr>
    </w:p>
    <w:p w14:paraId="578A6AB7" w14:textId="77777777" w:rsidR="0021449A" w:rsidRPr="00426986" w:rsidRDefault="0021449A">
      <w:pPr>
        <w:pStyle w:val="Caption"/>
        <w:rPr>
          <w:color w:val="auto"/>
        </w:rPr>
      </w:pPr>
      <w:r w:rsidRPr="00426986">
        <w:rPr>
          <w:color w:val="auto"/>
        </w:rPr>
        <w:t xml:space="preserve">Table 3: Smoky vehicles observed and actions taken </w:t>
      </w:r>
    </w:p>
    <w:tbl>
      <w:tblPr>
        <w:tblStyle w:val="TableGrid"/>
        <w:tblW w:w="5000" w:type="pct"/>
        <w:tblLook w:val="0020" w:firstRow="1" w:lastRow="0" w:firstColumn="0" w:lastColumn="0" w:noHBand="0" w:noVBand="0"/>
      </w:tblPr>
      <w:tblGrid>
        <w:gridCol w:w="1181"/>
        <w:gridCol w:w="752"/>
        <w:gridCol w:w="752"/>
        <w:gridCol w:w="752"/>
        <w:gridCol w:w="751"/>
        <w:gridCol w:w="751"/>
        <w:gridCol w:w="751"/>
        <w:gridCol w:w="751"/>
        <w:gridCol w:w="635"/>
        <w:gridCol w:w="751"/>
        <w:gridCol w:w="751"/>
        <w:gridCol w:w="635"/>
        <w:gridCol w:w="635"/>
      </w:tblGrid>
      <w:tr w:rsidR="0021449A" w:rsidRPr="00426986" w14:paraId="2EE56BEA" w14:textId="77777777" w:rsidTr="00197F75">
        <w:trPr>
          <w:trHeight w:val="695"/>
        </w:trPr>
        <w:tc>
          <w:tcPr>
            <w:tcW w:w="698" w:type="pct"/>
            <w:textDirection w:val="btLr"/>
          </w:tcPr>
          <w:p w14:paraId="742CCF9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359" w:type="pct"/>
          </w:tcPr>
          <w:p w14:paraId="762496EA" w14:textId="77777777" w:rsidR="0021449A" w:rsidRPr="00426986" w:rsidRDefault="0021449A">
            <w:pPr>
              <w:pStyle w:val="tablehead"/>
              <w:rPr>
                <w:color w:val="auto"/>
              </w:rPr>
            </w:pPr>
            <w:r w:rsidRPr="00426986">
              <w:rPr>
                <w:color w:val="auto"/>
              </w:rPr>
              <w:t>July 00 –</w:t>
            </w:r>
            <w:r w:rsidRPr="00426986">
              <w:rPr>
                <w:color w:val="auto"/>
              </w:rPr>
              <w:br/>
              <w:t>June 01</w:t>
            </w:r>
          </w:p>
        </w:tc>
        <w:tc>
          <w:tcPr>
            <w:tcW w:w="358" w:type="pct"/>
          </w:tcPr>
          <w:p w14:paraId="74BE7EB9" w14:textId="77777777" w:rsidR="0021449A" w:rsidRPr="00426986" w:rsidRDefault="0021449A">
            <w:pPr>
              <w:pStyle w:val="tablehead"/>
              <w:rPr>
                <w:color w:val="auto"/>
              </w:rPr>
            </w:pPr>
            <w:r w:rsidRPr="00426986">
              <w:rPr>
                <w:color w:val="auto"/>
              </w:rPr>
              <w:t>July 01 –</w:t>
            </w:r>
            <w:r w:rsidRPr="00426986">
              <w:rPr>
                <w:color w:val="auto"/>
              </w:rPr>
              <w:br/>
              <w:t>June 02</w:t>
            </w:r>
          </w:p>
        </w:tc>
        <w:tc>
          <w:tcPr>
            <w:tcW w:w="358" w:type="pct"/>
          </w:tcPr>
          <w:p w14:paraId="4B1078D1" w14:textId="77777777" w:rsidR="0021449A" w:rsidRPr="00426986" w:rsidRDefault="0021449A">
            <w:pPr>
              <w:pStyle w:val="tablehead"/>
              <w:rPr>
                <w:color w:val="auto"/>
              </w:rPr>
            </w:pPr>
            <w:r w:rsidRPr="00426986">
              <w:rPr>
                <w:color w:val="auto"/>
              </w:rPr>
              <w:t>July 02 –</w:t>
            </w:r>
            <w:r w:rsidRPr="00426986">
              <w:rPr>
                <w:color w:val="auto"/>
              </w:rPr>
              <w:br/>
              <w:t>June 03</w:t>
            </w:r>
          </w:p>
        </w:tc>
        <w:tc>
          <w:tcPr>
            <w:tcW w:w="358" w:type="pct"/>
          </w:tcPr>
          <w:p w14:paraId="51F7BC45" w14:textId="77777777" w:rsidR="0021449A" w:rsidRPr="00426986" w:rsidRDefault="0021449A">
            <w:pPr>
              <w:pStyle w:val="tablehead"/>
              <w:rPr>
                <w:color w:val="auto"/>
              </w:rPr>
            </w:pPr>
            <w:r w:rsidRPr="00426986">
              <w:rPr>
                <w:color w:val="auto"/>
              </w:rPr>
              <w:t>July 03 –</w:t>
            </w:r>
            <w:r w:rsidRPr="00426986">
              <w:rPr>
                <w:color w:val="auto"/>
              </w:rPr>
              <w:br/>
              <w:t>June 04</w:t>
            </w:r>
          </w:p>
        </w:tc>
        <w:tc>
          <w:tcPr>
            <w:tcW w:w="358" w:type="pct"/>
          </w:tcPr>
          <w:p w14:paraId="27FE94CF" w14:textId="77777777" w:rsidR="0021449A" w:rsidRPr="00426986" w:rsidRDefault="0021449A">
            <w:pPr>
              <w:pStyle w:val="tablehead"/>
              <w:rPr>
                <w:color w:val="auto"/>
              </w:rPr>
            </w:pPr>
            <w:r w:rsidRPr="00426986">
              <w:rPr>
                <w:color w:val="auto"/>
              </w:rPr>
              <w:t>July 04 –</w:t>
            </w:r>
            <w:r w:rsidRPr="00426986">
              <w:rPr>
                <w:color w:val="auto"/>
              </w:rPr>
              <w:br/>
              <w:t>June 05</w:t>
            </w:r>
          </w:p>
        </w:tc>
        <w:tc>
          <w:tcPr>
            <w:tcW w:w="358" w:type="pct"/>
          </w:tcPr>
          <w:p w14:paraId="6C9F98B2" w14:textId="77777777" w:rsidR="0021449A" w:rsidRPr="00426986" w:rsidRDefault="0021449A">
            <w:pPr>
              <w:pStyle w:val="tablehead"/>
              <w:rPr>
                <w:color w:val="auto"/>
              </w:rPr>
            </w:pPr>
            <w:r w:rsidRPr="00426986">
              <w:rPr>
                <w:color w:val="auto"/>
              </w:rPr>
              <w:t>July 05 –</w:t>
            </w:r>
            <w:r w:rsidRPr="00426986">
              <w:rPr>
                <w:color w:val="auto"/>
              </w:rPr>
              <w:br/>
              <w:t>June 06</w:t>
            </w:r>
          </w:p>
        </w:tc>
        <w:tc>
          <w:tcPr>
            <w:tcW w:w="359" w:type="pct"/>
          </w:tcPr>
          <w:p w14:paraId="41B1DA27" w14:textId="77777777" w:rsidR="0021449A" w:rsidRPr="00426986" w:rsidRDefault="0021449A">
            <w:pPr>
              <w:pStyle w:val="tablehead"/>
              <w:rPr>
                <w:color w:val="auto"/>
              </w:rPr>
            </w:pPr>
            <w:r w:rsidRPr="00426986">
              <w:rPr>
                <w:color w:val="auto"/>
              </w:rPr>
              <w:t>July 06 –</w:t>
            </w:r>
            <w:r w:rsidRPr="00426986">
              <w:rPr>
                <w:color w:val="auto"/>
              </w:rPr>
              <w:br/>
              <w:t>June 07</w:t>
            </w:r>
          </w:p>
        </w:tc>
        <w:tc>
          <w:tcPr>
            <w:tcW w:w="358" w:type="pct"/>
          </w:tcPr>
          <w:p w14:paraId="5F0ADCD0" w14:textId="77777777" w:rsidR="0021449A" w:rsidRPr="00426986" w:rsidRDefault="0021449A">
            <w:pPr>
              <w:pStyle w:val="tablehead"/>
              <w:rPr>
                <w:color w:val="auto"/>
              </w:rPr>
            </w:pPr>
            <w:r w:rsidRPr="00426986">
              <w:rPr>
                <w:color w:val="auto"/>
              </w:rPr>
              <w:t>July 07 – June 08</w:t>
            </w:r>
          </w:p>
        </w:tc>
        <w:tc>
          <w:tcPr>
            <w:tcW w:w="358" w:type="pct"/>
          </w:tcPr>
          <w:p w14:paraId="3EC5FED0" w14:textId="77777777" w:rsidR="0021449A" w:rsidRPr="00426986" w:rsidRDefault="0021449A">
            <w:pPr>
              <w:pStyle w:val="tablehead"/>
              <w:rPr>
                <w:color w:val="auto"/>
              </w:rPr>
            </w:pPr>
            <w:r w:rsidRPr="00426986">
              <w:rPr>
                <w:color w:val="auto"/>
              </w:rPr>
              <w:t>July 08 – June 09</w:t>
            </w:r>
          </w:p>
        </w:tc>
        <w:tc>
          <w:tcPr>
            <w:tcW w:w="358" w:type="pct"/>
          </w:tcPr>
          <w:p w14:paraId="4CCD56F1" w14:textId="77777777" w:rsidR="0021449A" w:rsidRPr="00426986" w:rsidRDefault="0021449A">
            <w:pPr>
              <w:pStyle w:val="tablehead"/>
              <w:rPr>
                <w:color w:val="auto"/>
              </w:rPr>
            </w:pPr>
            <w:r w:rsidRPr="00426986">
              <w:rPr>
                <w:color w:val="auto"/>
              </w:rPr>
              <w:t>July 09 – June 10</w:t>
            </w:r>
          </w:p>
        </w:tc>
        <w:tc>
          <w:tcPr>
            <w:tcW w:w="358" w:type="pct"/>
          </w:tcPr>
          <w:p w14:paraId="7C8D2C2C" w14:textId="77777777" w:rsidR="0021449A" w:rsidRPr="00426986" w:rsidRDefault="0021449A">
            <w:pPr>
              <w:pStyle w:val="tablehead"/>
              <w:rPr>
                <w:color w:val="auto"/>
              </w:rPr>
            </w:pPr>
            <w:r w:rsidRPr="00426986">
              <w:rPr>
                <w:color w:val="auto"/>
              </w:rPr>
              <w:t>July 10 – June 11</w:t>
            </w:r>
          </w:p>
        </w:tc>
        <w:tc>
          <w:tcPr>
            <w:tcW w:w="359" w:type="pct"/>
          </w:tcPr>
          <w:p w14:paraId="4EE47EE8" w14:textId="77777777" w:rsidR="0021449A" w:rsidRPr="00426986" w:rsidRDefault="0021449A">
            <w:pPr>
              <w:pStyle w:val="tablehead"/>
              <w:rPr>
                <w:color w:val="auto"/>
              </w:rPr>
            </w:pPr>
            <w:r w:rsidRPr="00426986">
              <w:rPr>
                <w:color w:val="auto"/>
              </w:rPr>
              <w:t>July 11 – June 12</w:t>
            </w:r>
          </w:p>
        </w:tc>
      </w:tr>
      <w:tr w:rsidR="0021449A" w:rsidRPr="00426986" w14:paraId="42C75228" w14:textId="77777777" w:rsidTr="00197F75">
        <w:trPr>
          <w:trHeight w:val="1152"/>
        </w:trPr>
        <w:tc>
          <w:tcPr>
            <w:tcW w:w="698" w:type="pct"/>
          </w:tcPr>
          <w:p w14:paraId="3269BD7C" w14:textId="77777777" w:rsidR="0021449A" w:rsidRPr="00426986" w:rsidRDefault="0021449A">
            <w:pPr>
              <w:rPr>
                <w:color w:val="auto"/>
              </w:rPr>
            </w:pPr>
            <w:r w:rsidRPr="00426986">
              <w:rPr>
                <w:color w:val="auto"/>
              </w:rPr>
              <w:t>Total number of vehicles observed</w:t>
            </w:r>
          </w:p>
          <w:p w14:paraId="1D9710D8" w14:textId="77777777" w:rsidR="0021449A" w:rsidRPr="00426986" w:rsidRDefault="0021449A">
            <w:pPr>
              <w:rPr>
                <w:color w:val="auto"/>
              </w:rPr>
            </w:pPr>
            <w:r w:rsidRPr="00426986">
              <w:rPr>
                <w:color w:val="auto"/>
              </w:rPr>
              <w:t>(Reports from authorised officers and general public)</w:t>
            </w:r>
          </w:p>
        </w:tc>
        <w:tc>
          <w:tcPr>
            <w:tcW w:w="359" w:type="pct"/>
          </w:tcPr>
          <w:p w14:paraId="476DFD4B" w14:textId="77777777" w:rsidR="0021449A" w:rsidRPr="00426986" w:rsidRDefault="0021449A">
            <w:pPr>
              <w:jc w:val="center"/>
              <w:rPr>
                <w:color w:val="auto"/>
              </w:rPr>
            </w:pPr>
            <w:r w:rsidRPr="00426986">
              <w:rPr>
                <w:color w:val="auto"/>
              </w:rPr>
              <w:t>8554</w:t>
            </w:r>
          </w:p>
        </w:tc>
        <w:tc>
          <w:tcPr>
            <w:tcW w:w="358" w:type="pct"/>
          </w:tcPr>
          <w:p w14:paraId="619B0361" w14:textId="77777777" w:rsidR="0021449A" w:rsidRPr="00426986" w:rsidRDefault="0021449A">
            <w:pPr>
              <w:jc w:val="center"/>
              <w:rPr>
                <w:color w:val="auto"/>
              </w:rPr>
            </w:pPr>
            <w:r w:rsidRPr="00426986">
              <w:rPr>
                <w:color w:val="auto"/>
              </w:rPr>
              <w:t>7546</w:t>
            </w:r>
          </w:p>
        </w:tc>
        <w:tc>
          <w:tcPr>
            <w:tcW w:w="358" w:type="pct"/>
          </w:tcPr>
          <w:p w14:paraId="12DD97FA" w14:textId="77777777" w:rsidR="0021449A" w:rsidRPr="00426986" w:rsidRDefault="0021449A">
            <w:pPr>
              <w:jc w:val="center"/>
              <w:rPr>
                <w:color w:val="auto"/>
              </w:rPr>
            </w:pPr>
            <w:r w:rsidRPr="00426986">
              <w:rPr>
                <w:color w:val="auto"/>
              </w:rPr>
              <w:t>6918</w:t>
            </w:r>
          </w:p>
        </w:tc>
        <w:tc>
          <w:tcPr>
            <w:tcW w:w="358" w:type="pct"/>
          </w:tcPr>
          <w:p w14:paraId="5A1C0F56" w14:textId="77777777" w:rsidR="0021449A" w:rsidRPr="00426986" w:rsidRDefault="0021449A">
            <w:pPr>
              <w:jc w:val="center"/>
              <w:rPr>
                <w:color w:val="auto"/>
              </w:rPr>
            </w:pPr>
            <w:r w:rsidRPr="00426986">
              <w:rPr>
                <w:color w:val="auto"/>
              </w:rPr>
              <w:t>6285</w:t>
            </w:r>
          </w:p>
        </w:tc>
        <w:tc>
          <w:tcPr>
            <w:tcW w:w="358" w:type="pct"/>
          </w:tcPr>
          <w:p w14:paraId="018534F5" w14:textId="77777777" w:rsidR="0021449A" w:rsidRPr="00426986" w:rsidRDefault="0021449A">
            <w:pPr>
              <w:jc w:val="center"/>
              <w:rPr>
                <w:color w:val="auto"/>
              </w:rPr>
            </w:pPr>
            <w:r w:rsidRPr="00426986">
              <w:rPr>
                <w:color w:val="auto"/>
              </w:rPr>
              <w:t>5116</w:t>
            </w:r>
          </w:p>
        </w:tc>
        <w:tc>
          <w:tcPr>
            <w:tcW w:w="358" w:type="pct"/>
          </w:tcPr>
          <w:p w14:paraId="6E4D3EE4" w14:textId="77777777" w:rsidR="0021449A" w:rsidRPr="00426986" w:rsidRDefault="0021449A">
            <w:pPr>
              <w:jc w:val="center"/>
              <w:rPr>
                <w:color w:val="auto"/>
              </w:rPr>
            </w:pPr>
            <w:r w:rsidRPr="00426986">
              <w:rPr>
                <w:color w:val="auto"/>
              </w:rPr>
              <w:t>4581</w:t>
            </w:r>
          </w:p>
        </w:tc>
        <w:tc>
          <w:tcPr>
            <w:tcW w:w="359" w:type="pct"/>
          </w:tcPr>
          <w:p w14:paraId="2472B142" w14:textId="77777777" w:rsidR="0021449A" w:rsidRPr="00426986" w:rsidRDefault="0021449A">
            <w:pPr>
              <w:jc w:val="center"/>
              <w:rPr>
                <w:color w:val="auto"/>
              </w:rPr>
            </w:pPr>
            <w:r w:rsidRPr="00426986">
              <w:rPr>
                <w:color w:val="auto"/>
              </w:rPr>
              <w:t>3013</w:t>
            </w:r>
          </w:p>
        </w:tc>
        <w:tc>
          <w:tcPr>
            <w:tcW w:w="358" w:type="pct"/>
          </w:tcPr>
          <w:p w14:paraId="5F06FCBA" w14:textId="77777777" w:rsidR="0021449A" w:rsidRPr="00426986" w:rsidRDefault="0021449A">
            <w:pPr>
              <w:jc w:val="center"/>
              <w:rPr>
                <w:color w:val="auto"/>
              </w:rPr>
            </w:pPr>
            <w:r w:rsidRPr="00426986">
              <w:rPr>
                <w:color w:val="auto"/>
              </w:rPr>
              <w:t>3706</w:t>
            </w:r>
          </w:p>
        </w:tc>
        <w:tc>
          <w:tcPr>
            <w:tcW w:w="358" w:type="pct"/>
          </w:tcPr>
          <w:p w14:paraId="2A1A5DEA" w14:textId="77777777" w:rsidR="0021449A" w:rsidRPr="00426986" w:rsidRDefault="0021449A">
            <w:pPr>
              <w:jc w:val="center"/>
              <w:rPr>
                <w:color w:val="auto"/>
              </w:rPr>
            </w:pPr>
            <w:r w:rsidRPr="00426986">
              <w:rPr>
                <w:color w:val="auto"/>
              </w:rPr>
              <w:t>3001</w:t>
            </w:r>
          </w:p>
        </w:tc>
        <w:tc>
          <w:tcPr>
            <w:tcW w:w="358" w:type="pct"/>
          </w:tcPr>
          <w:p w14:paraId="50919487" w14:textId="77777777" w:rsidR="0021449A" w:rsidRPr="00426986" w:rsidRDefault="0021449A">
            <w:pPr>
              <w:jc w:val="center"/>
              <w:rPr>
                <w:color w:val="auto"/>
              </w:rPr>
            </w:pPr>
            <w:r w:rsidRPr="00426986">
              <w:rPr>
                <w:color w:val="auto"/>
              </w:rPr>
              <w:t>4470</w:t>
            </w:r>
          </w:p>
        </w:tc>
        <w:tc>
          <w:tcPr>
            <w:tcW w:w="358" w:type="pct"/>
          </w:tcPr>
          <w:p w14:paraId="7BFBD38F" w14:textId="77777777" w:rsidR="0021449A" w:rsidRPr="00426986" w:rsidRDefault="0021449A">
            <w:pPr>
              <w:jc w:val="center"/>
              <w:rPr>
                <w:color w:val="auto"/>
              </w:rPr>
            </w:pPr>
            <w:r w:rsidRPr="00426986">
              <w:rPr>
                <w:color w:val="auto"/>
              </w:rPr>
              <w:t>5623</w:t>
            </w:r>
          </w:p>
        </w:tc>
        <w:tc>
          <w:tcPr>
            <w:tcW w:w="359" w:type="pct"/>
          </w:tcPr>
          <w:p w14:paraId="06F010F6" w14:textId="77777777" w:rsidR="0021449A" w:rsidRPr="00426986" w:rsidRDefault="0021449A">
            <w:pPr>
              <w:jc w:val="center"/>
              <w:rPr>
                <w:color w:val="auto"/>
              </w:rPr>
            </w:pPr>
            <w:r w:rsidRPr="00426986">
              <w:rPr>
                <w:color w:val="auto"/>
              </w:rPr>
              <w:t>4467</w:t>
            </w:r>
          </w:p>
        </w:tc>
      </w:tr>
      <w:tr w:rsidR="0021449A" w:rsidRPr="00426986" w14:paraId="28F635DF" w14:textId="77777777" w:rsidTr="00197F75">
        <w:trPr>
          <w:trHeight w:val="60"/>
        </w:trPr>
        <w:tc>
          <w:tcPr>
            <w:tcW w:w="698" w:type="pct"/>
          </w:tcPr>
          <w:p w14:paraId="73A7A97C" w14:textId="77777777" w:rsidR="0021449A" w:rsidRPr="00426986" w:rsidRDefault="0021449A">
            <w:pPr>
              <w:rPr>
                <w:color w:val="auto"/>
              </w:rPr>
            </w:pPr>
            <w:r w:rsidRPr="00426986">
              <w:rPr>
                <w:color w:val="auto"/>
              </w:rPr>
              <w:t>Diesel vehicles observed</w:t>
            </w:r>
          </w:p>
        </w:tc>
        <w:tc>
          <w:tcPr>
            <w:tcW w:w="359" w:type="pct"/>
          </w:tcPr>
          <w:p w14:paraId="021DFBE7" w14:textId="77777777" w:rsidR="0021449A" w:rsidRPr="00426986" w:rsidRDefault="0021449A">
            <w:pPr>
              <w:jc w:val="center"/>
              <w:rPr>
                <w:color w:val="auto"/>
              </w:rPr>
            </w:pPr>
            <w:r w:rsidRPr="00426986">
              <w:rPr>
                <w:color w:val="auto"/>
              </w:rPr>
              <w:t>3299</w:t>
            </w:r>
          </w:p>
        </w:tc>
        <w:tc>
          <w:tcPr>
            <w:tcW w:w="358" w:type="pct"/>
          </w:tcPr>
          <w:p w14:paraId="53557827" w14:textId="77777777" w:rsidR="0021449A" w:rsidRPr="00426986" w:rsidRDefault="0021449A">
            <w:pPr>
              <w:jc w:val="center"/>
              <w:rPr>
                <w:color w:val="auto"/>
              </w:rPr>
            </w:pPr>
            <w:r w:rsidRPr="00426986">
              <w:rPr>
                <w:color w:val="auto"/>
              </w:rPr>
              <w:t>3480</w:t>
            </w:r>
          </w:p>
        </w:tc>
        <w:tc>
          <w:tcPr>
            <w:tcW w:w="358" w:type="pct"/>
          </w:tcPr>
          <w:p w14:paraId="10EF4298" w14:textId="77777777" w:rsidR="0021449A" w:rsidRPr="00426986" w:rsidRDefault="0021449A">
            <w:pPr>
              <w:jc w:val="center"/>
              <w:rPr>
                <w:color w:val="auto"/>
              </w:rPr>
            </w:pPr>
            <w:r w:rsidRPr="00426986">
              <w:rPr>
                <w:color w:val="auto"/>
              </w:rPr>
              <w:t>3781</w:t>
            </w:r>
          </w:p>
        </w:tc>
        <w:tc>
          <w:tcPr>
            <w:tcW w:w="358" w:type="pct"/>
          </w:tcPr>
          <w:p w14:paraId="45DA8434" w14:textId="77777777" w:rsidR="0021449A" w:rsidRPr="00426986" w:rsidRDefault="0021449A">
            <w:pPr>
              <w:jc w:val="center"/>
              <w:rPr>
                <w:color w:val="auto"/>
              </w:rPr>
            </w:pPr>
            <w:r w:rsidRPr="00426986">
              <w:rPr>
                <w:color w:val="auto"/>
              </w:rPr>
              <w:t>3672</w:t>
            </w:r>
          </w:p>
        </w:tc>
        <w:tc>
          <w:tcPr>
            <w:tcW w:w="358" w:type="pct"/>
          </w:tcPr>
          <w:p w14:paraId="6B0EA790" w14:textId="77777777" w:rsidR="0021449A" w:rsidRPr="00426986" w:rsidRDefault="0021449A">
            <w:pPr>
              <w:jc w:val="center"/>
              <w:rPr>
                <w:color w:val="auto"/>
              </w:rPr>
            </w:pPr>
            <w:r w:rsidRPr="00426986">
              <w:rPr>
                <w:color w:val="auto"/>
              </w:rPr>
              <w:t>2882</w:t>
            </w:r>
          </w:p>
        </w:tc>
        <w:tc>
          <w:tcPr>
            <w:tcW w:w="358" w:type="pct"/>
          </w:tcPr>
          <w:p w14:paraId="2C3F3600" w14:textId="77777777" w:rsidR="0021449A" w:rsidRPr="00426986" w:rsidRDefault="0021449A">
            <w:pPr>
              <w:jc w:val="center"/>
              <w:rPr>
                <w:color w:val="auto"/>
              </w:rPr>
            </w:pPr>
            <w:r w:rsidRPr="00426986">
              <w:rPr>
                <w:color w:val="auto"/>
              </w:rPr>
              <w:t>2099</w:t>
            </w:r>
          </w:p>
        </w:tc>
        <w:tc>
          <w:tcPr>
            <w:tcW w:w="359" w:type="pct"/>
          </w:tcPr>
          <w:p w14:paraId="10076D0D" w14:textId="77777777" w:rsidR="0021449A" w:rsidRPr="00426986" w:rsidRDefault="0021449A">
            <w:pPr>
              <w:jc w:val="center"/>
              <w:rPr>
                <w:color w:val="auto"/>
              </w:rPr>
            </w:pPr>
            <w:r w:rsidRPr="00426986">
              <w:rPr>
                <w:color w:val="auto"/>
              </w:rPr>
              <w:t>1752</w:t>
            </w:r>
          </w:p>
        </w:tc>
        <w:tc>
          <w:tcPr>
            <w:tcW w:w="358" w:type="pct"/>
          </w:tcPr>
          <w:p w14:paraId="07EF5767" w14:textId="77777777" w:rsidR="0021449A" w:rsidRPr="00426986" w:rsidRDefault="0021449A">
            <w:pPr>
              <w:jc w:val="center"/>
              <w:rPr>
                <w:color w:val="auto"/>
              </w:rPr>
            </w:pPr>
            <w:r w:rsidRPr="00426986">
              <w:rPr>
                <w:color w:val="auto"/>
              </w:rPr>
              <w:t>1337</w:t>
            </w:r>
          </w:p>
        </w:tc>
        <w:tc>
          <w:tcPr>
            <w:tcW w:w="358" w:type="pct"/>
          </w:tcPr>
          <w:p w14:paraId="03F8CF6E" w14:textId="77777777" w:rsidR="0021449A" w:rsidRPr="00426986" w:rsidRDefault="0021449A">
            <w:pPr>
              <w:jc w:val="center"/>
              <w:rPr>
                <w:color w:val="auto"/>
              </w:rPr>
            </w:pPr>
            <w:r w:rsidRPr="00426986">
              <w:rPr>
                <w:color w:val="auto"/>
              </w:rPr>
              <w:t>970</w:t>
            </w:r>
          </w:p>
        </w:tc>
        <w:tc>
          <w:tcPr>
            <w:tcW w:w="358" w:type="pct"/>
          </w:tcPr>
          <w:p w14:paraId="7B3A6D99" w14:textId="77777777" w:rsidR="0021449A" w:rsidRPr="00426986" w:rsidRDefault="0021449A">
            <w:pPr>
              <w:jc w:val="center"/>
              <w:rPr>
                <w:color w:val="auto"/>
              </w:rPr>
            </w:pPr>
            <w:r w:rsidRPr="00426986">
              <w:rPr>
                <w:color w:val="auto"/>
              </w:rPr>
              <w:t>2331</w:t>
            </w:r>
          </w:p>
        </w:tc>
        <w:tc>
          <w:tcPr>
            <w:tcW w:w="358" w:type="pct"/>
          </w:tcPr>
          <w:p w14:paraId="0B8B8118" w14:textId="77777777" w:rsidR="0021449A" w:rsidRPr="00426986" w:rsidRDefault="0021449A">
            <w:pPr>
              <w:jc w:val="center"/>
              <w:rPr>
                <w:color w:val="auto"/>
              </w:rPr>
            </w:pPr>
            <w:r w:rsidRPr="00426986">
              <w:rPr>
                <w:color w:val="auto"/>
              </w:rPr>
              <w:t>1352</w:t>
            </w:r>
          </w:p>
        </w:tc>
        <w:tc>
          <w:tcPr>
            <w:tcW w:w="359" w:type="pct"/>
          </w:tcPr>
          <w:p w14:paraId="01E42899" w14:textId="77777777" w:rsidR="0021449A" w:rsidRPr="00426986" w:rsidRDefault="0021449A">
            <w:pPr>
              <w:jc w:val="center"/>
              <w:rPr>
                <w:color w:val="auto"/>
              </w:rPr>
            </w:pPr>
            <w:r w:rsidRPr="00426986">
              <w:rPr>
                <w:color w:val="auto"/>
              </w:rPr>
              <w:t>943</w:t>
            </w:r>
          </w:p>
        </w:tc>
      </w:tr>
      <w:tr w:rsidR="0021449A" w:rsidRPr="00426986" w14:paraId="725120D3" w14:textId="77777777" w:rsidTr="00197F75">
        <w:trPr>
          <w:trHeight w:val="60"/>
        </w:trPr>
        <w:tc>
          <w:tcPr>
            <w:tcW w:w="698" w:type="pct"/>
          </w:tcPr>
          <w:p w14:paraId="087D8003" w14:textId="77777777" w:rsidR="0021449A" w:rsidRPr="00426986" w:rsidRDefault="0021449A">
            <w:pPr>
              <w:rPr>
                <w:color w:val="auto"/>
              </w:rPr>
            </w:pPr>
            <w:r w:rsidRPr="00426986">
              <w:rPr>
                <w:color w:val="auto"/>
              </w:rPr>
              <w:t xml:space="preserve">Percentage of all vehicles observed that were diesel vehicles </w:t>
            </w:r>
          </w:p>
        </w:tc>
        <w:tc>
          <w:tcPr>
            <w:tcW w:w="359" w:type="pct"/>
          </w:tcPr>
          <w:p w14:paraId="51A4AEF5" w14:textId="77777777" w:rsidR="0021449A" w:rsidRPr="00426986" w:rsidRDefault="0021449A">
            <w:pPr>
              <w:jc w:val="center"/>
              <w:rPr>
                <w:color w:val="auto"/>
              </w:rPr>
            </w:pPr>
            <w:r w:rsidRPr="00426986">
              <w:rPr>
                <w:color w:val="auto"/>
              </w:rPr>
              <w:t>38.6%</w:t>
            </w:r>
          </w:p>
        </w:tc>
        <w:tc>
          <w:tcPr>
            <w:tcW w:w="358" w:type="pct"/>
          </w:tcPr>
          <w:p w14:paraId="35D8CBDD" w14:textId="77777777" w:rsidR="0021449A" w:rsidRPr="00426986" w:rsidRDefault="0021449A">
            <w:pPr>
              <w:jc w:val="center"/>
              <w:rPr>
                <w:color w:val="auto"/>
              </w:rPr>
            </w:pPr>
            <w:r w:rsidRPr="00426986">
              <w:rPr>
                <w:color w:val="auto"/>
              </w:rPr>
              <w:t>45.5%</w:t>
            </w:r>
          </w:p>
        </w:tc>
        <w:tc>
          <w:tcPr>
            <w:tcW w:w="358" w:type="pct"/>
          </w:tcPr>
          <w:p w14:paraId="5911B579" w14:textId="77777777" w:rsidR="0021449A" w:rsidRPr="00426986" w:rsidRDefault="0021449A">
            <w:pPr>
              <w:jc w:val="center"/>
              <w:rPr>
                <w:color w:val="auto"/>
              </w:rPr>
            </w:pPr>
            <w:r w:rsidRPr="00426986">
              <w:rPr>
                <w:color w:val="auto"/>
              </w:rPr>
              <w:t>54.7%</w:t>
            </w:r>
          </w:p>
        </w:tc>
        <w:tc>
          <w:tcPr>
            <w:tcW w:w="358" w:type="pct"/>
          </w:tcPr>
          <w:p w14:paraId="176BDB25" w14:textId="77777777" w:rsidR="0021449A" w:rsidRPr="00426986" w:rsidRDefault="0021449A">
            <w:pPr>
              <w:jc w:val="center"/>
              <w:rPr>
                <w:color w:val="auto"/>
              </w:rPr>
            </w:pPr>
            <w:r w:rsidRPr="00426986">
              <w:rPr>
                <w:color w:val="auto"/>
              </w:rPr>
              <w:t>58.4%</w:t>
            </w:r>
          </w:p>
        </w:tc>
        <w:tc>
          <w:tcPr>
            <w:tcW w:w="358" w:type="pct"/>
          </w:tcPr>
          <w:p w14:paraId="1FC2DB68" w14:textId="77777777" w:rsidR="0021449A" w:rsidRPr="00426986" w:rsidRDefault="0021449A">
            <w:pPr>
              <w:jc w:val="center"/>
              <w:rPr>
                <w:color w:val="auto"/>
              </w:rPr>
            </w:pPr>
            <w:r w:rsidRPr="00426986">
              <w:rPr>
                <w:color w:val="auto"/>
              </w:rPr>
              <w:t>56.3%</w:t>
            </w:r>
          </w:p>
        </w:tc>
        <w:tc>
          <w:tcPr>
            <w:tcW w:w="358" w:type="pct"/>
          </w:tcPr>
          <w:p w14:paraId="1167EAC4" w14:textId="77777777" w:rsidR="0021449A" w:rsidRPr="00426986" w:rsidRDefault="0021449A">
            <w:pPr>
              <w:jc w:val="center"/>
              <w:rPr>
                <w:color w:val="auto"/>
              </w:rPr>
            </w:pPr>
            <w:r w:rsidRPr="00426986">
              <w:rPr>
                <w:color w:val="auto"/>
              </w:rPr>
              <w:t>45.8%</w:t>
            </w:r>
          </w:p>
        </w:tc>
        <w:tc>
          <w:tcPr>
            <w:tcW w:w="359" w:type="pct"/>
          </w:tcPr>
          <w:p w14:paraId="5AA62DB4" w14:textId="77777777" w:rsidR="0021449A" w:rsidRPr="00426986" w:rsidRDefault="0021449A">
            <w:pPr>
              <w:jc w:val="center"/>
              <w:rPr>
                <w:color w:val="auto"/>
              </w:rPr>
            </w:pPr>
            <w:r w:rsidRPr="00426986">
              <w:rPr>
                <w:color w:val="auto"/>
              </w:rPr>
              <w:t>58.1%</w:t>
            </w:r>
          </w:p>
        </w:tc>
        <w:tc>
          <w:tcPr>
            <w:tcW w:w="358" w:type="pct"/>
          </w:tcPr>
          <w:p w14:paraId="34343DB0" w14:textId="77777777" w:rsidR="0021449A" w:rsidRPr="00426986" w:rsidRDefault="0021449A">
            <w:pPr>
              <w:jc w:val="center"/>
              <w:rPr>
                <w:color w:val="auto"/>
              </w:rPr>
            </w:pPr>
            <w:r w:rsidRPr="00426986">
              <w:rPr>
                <w:color w:val="auto"/>
              </w:rPr>
              <w:t>36%</w:t>
            </w:r>
          </w:p>
        </w:tc>
        <w:tc>
          <w:tcPr>
            <w:tcW w:w="358" w:type="pct"/>
          </w:tcPr>
          <w:p w14:paraId="532F66F9" w14:textId="77777777" w:rsidR="0021449A" w:rsidRPr="00426986" w:rsidRDefault="0021449A">
            <w:pPr>
              <w:jc w:val="center"/>
              <w:rPr>
                <w:color w:val="auto"/>
              </w:rPr>
            </w:pPr>
            <w:r w:rsidRPr="00426986">
              <w:rPr>
                <w:color w:val="auto"/>
              </w:rPr>
              <w:t>32.3%</w:t>
            </w:r>
          </w:p>
        </w:tc>
        <w:tc>
          <w:tcPr>
            <w:tcW w:w="358" w:type="pct"/>
          </w:tcPr>
          <w:p w14:paraId="5C8E36B9" w14:textId="77777777" w:rsidR="0021449A" w:rsidRPr="00426986" w:rsidRDefault="0021449A">
            <w:pPr>
              <w:jc w:val="center"/>
              <w:rPr>
                <w:color w:val="auto"/>
              </w:rPr>
            </w:pPr>
            <w:r w:rsidRPr="00426986">
              <w:rPr>
                <w:color w:val="auto"/>
              </w:rPr>
              <w:t>52%</w:t>
            </w:r>
          </w:p>
        </w:tc>
        <w:tc>
          <w:tcPr>
            <w:tcW w:w="358" w:type="pct"/>
          </w:tcPr>
          <w:p w14:paraId="56D62FFF" w14:textId="77777777" w:rsidR="0021449A" w:rsidRPr="00426986" w:rsidRDefault="0021449A">
            <w:pPr>
              <w:jc w:val="center"/>
              <w:rPr>
                <w:color w:val="auto"/>
              </w:rPr>
            </w:pPr>
            <w:r w:rsidRPr="00426986">
              <w:rPr>
                <w:color w:val="auto"/>
              </w:rPr>
              <w:t>24%</w:t>
            </w:r>
          </w:p>
        </w:tc>
        <w:tc>
          <w:tcPr>
            <w:tcW w:w="359" w:type="pct"/>
          </w:tcPr>
          <w:p w14:paraId="71FC2CD7" w14:textId="77777777" w:rsidR="0021449A" w:rsidRPr="00426986" w:rsidRDefault="0021449A">
            <w:pPr>
              <w:jc w:val="center"/>
              <w:rPr>
                <w:color w:val="auto"/>
              </w:rPr>
            </w:pPr>
            <w:r w:rsidRPr="00426986">
              <w:rPr>
                <w:color w:val="auto"/>
              </w:rPr>
              <w:t>21%</w:t>
            </w:r>
          </w:p>
        </w:tc>
      </w:tr>
      <w:tr w:rsidR="0021449A" w:rsidRPr="00426986" w14:paraId="4A285F00" w14:textId="77777777" w:rsidTr="00197F75">
        <w:trPr>
          <w:trHeight w:val="60"/>
        </w:trPr>
        <w:tc>
          <w:tcPr>
            <w:tcW w:w="698" w:type="pct"/>
          </w:tcPr>
          <w:p w14:paraId="2D652E12" w14:textId="77777777" w:rsidR="0021449A" w:rsidRPr="00426986" w:rsidRDefault="0021449A">
            <w:pPr>
              <w:rPr>
                <w:color w:val="auto"/>
              </w:rPr>
            </w:pPr>
            <w:r w:rsidRPr="00426986">
              <w:rPr>
                <w:color w:val="auto"/>
              </w:rPr>
              <w:t xml:space="preserve">Total number of vehicles that </w:t>
            </w:r>
            <w:r w:rsidRPr="00426986">
              <w:rPr>
                <w:color w:val="auto"/>
              </w:rPr>
              <w:br/>
              <w:t>received fines</w:t>
            </w:r>
          </w:p>
        </w:tc>
        <w:tc>
          <w:tcPr>
            <w:tcW w:w="359" w:type="pct"/>
          </w:tcPr>
          <w:p w14:paraId="1DA54647" w14:textId="77777777" w:rsidR="0021449A" w:rsidRPr="00426986" w:rsidRDefault="0021449A">
            <w:pPr>
              <w:jc w:val="center"/>
              <w:rPr>
                <w:color w:val="auto"/>
              </w:rPr>
            </w:pPr>
            <w:r w:rsidRPr="00426986">
              <w:rPr>
                <w:color w:val="auto"/>
              </w:rPr>
              <w:t>2392</w:t>
            </w:r>
          </w:p>
        </w:tc>
        <w:tc>
          <w:tcPr>
            <w:tcW w:w="358" w:type="pct"/>
          </w:tcPr>
          <w:p w14:paraId="6885CE2F" w14:textId="77777777" w:rsidR="0021449A" w:rsidRPr="00426986" w:rsidRDefault="0021449A">
            <w:pPr>
              <w:jc w:val="center"/>
              <w:rPr>
                <w:color w:val="auto"/>
              </w:rPr>
            </w:pPr>
            <w:r w:rsidRPr="00426986">
              <w:rPr>
                <w:color w:val="auto"/>
              </w:rPr>
              <w:t>2042</w:t>
            </w:r>
          </w:p>
        </w:tc>
        <w:tc>
          <w:tcPr>
            <w:tcW w:w="358" w:type="pct"/>
          </w:tcPr>
          <w:p w14:paraId="7043CA59" w14:textId="77777777" w:rsidR="0021449A" w:rsidRPr="00426986" w:rsidRDefault="0021449A">
            <w:pPr>
              <w:jc w:val="center"/>
              <w:rPr>
                <w:color w:val="auto"/>
              </w:rPr>
            </w:pPr>
            <w:r w:rsidRPr="00426986">
              <w:rPr>
                <w:color w:val="auto"/>
              </w:rPr>
              <w:t>1847</w:t>
            </w:r>
          </w:p>
        </w:tc>
        <w:tc>
          <w:tcPr>
            <w:tcW w:w="358" w:type="pct"/>
          </w:tcPr>
          <w:p w14:paraId="73B69A09" w14:textId="77777777" w:rsidR="0021449A" w:rsidRPr="00426986" w:rsidRDefault="0021449A">
            <w:pPr>
              <w:jc w:val="center"/>
              <w:rPr>
                <w:color w:val="auto"/>
              </w:rPr>
            </w:pPr>
            <w:r w:rsidRPr="00426986">
              <w:rPr>
                <w:color w:val="auto"/>
              </w:rPr>
              <w:t>1545</w:t>
            </w:r>
          </w:p>
        </w:tc>
        <w:tc>
          <w:tcPr>
            <w:tcW w:w="358" w:type="pct"/>
          </w:tcPr>
          <w:p w14:paraId="3F404614" w14:textId="77777777" w:rsidR="0021449A" w:rsidRPr="00426986" w:rsidRDefault="0021449A">
            <w:pPr>
              <w:jc w:val="center"/>
              <w:rPr>
                <w:color w:val="auto"/>
              </w:rPr>
            </w:pPr>
            <w:r w:rsidRPr="00426986">
              <w:rPr>
                <w:color w:val="auto"/>
              </w:rPr>
              <w:t>1175</w:t>
            </w:r>
          </w:p>
        </w:tc>
        <w:tc>
          <w:tcPr>
            <w:tcW w:w="358" w:type="pct"/>
          </w:tcPr>
          <w:p w14:paraId="1FCD3C04" w14:textId="77777777" w:rsidR="0021449A" w:rsidRPr="00426986" w:rsidRDefault="0021449A">
            <w:pPr>
              <w:jc w:val="center"/>
              <w:rPr>
                <w:color w:val="auto"/>
              </w:rPr>
            </w:pPr>
            <w:r w:rsidRPr="00426986">
              <w:rPr>
                <w:color w:val="auto"/>
              </w:rPr>
              <w:t>694</w:t>
            </w:r>
          </w:p>
        </w:tc>
        <w:tc>
          <w:tcPr>
            <w:tcW w:w="359" w:type="pct"/>
          </w:tcPr>
          <w:p w14:paraId="1F843B9F" w14:textId="77777777" w:rsidR="0021449A" w:rsidRPr="00426986" w:rsidRDefault="0021449A">
            <w:pPr>
              <w:jc w:val="center"/>
              <w:rPr>
                <w:color w:val="auto"/>
              </w:rPr>
            </w:pPr>
            <w:r w:rsidRPr="00426986">
              <w:rPr>
                <w:color w:val="auto"/>
              </w:rPr>
              <w:t>664</w:t>
            </w:r>
          </w:p>
        </w:tc>
        <w:tc>
          <w:tcPr>
            <w:tcW w:w="358" w:type="pct"/>
          </w:tcPr>
          <w:p w14:paraId="2EF01842" w14:textId="77777777" w:rsidR="0021449A" w:rsidRPr="00426986" w:rsidRDefault="0021449A">
            <w:pPr>
              <w:jc w:val="center"/>
              <w:rPr>
                <w:color w:val="auto"/>
              </w:rPr>
            </w:pPr>
            <w:r w:rsidRPr="00426986">
              <w:rPr>
                <w:color w:val="auto"/>
              </w:rPr>
              <w:t>616</w:t>
            </w:r>
          </w:p>
        </w:tc>
        <w:tc>
          <w:tcPr>
            <w:tcW w:w="358" w:type="pct"/>
          </w:tcPr>
          <w:p w14:paraId="4BDF591E" w14:textId="77777777" w:rsidR="0021449A" w:rsidRPr="00426986" w:rsidRDefault="0021449A">
            <w:pPr>
              <w:jc w:val="center"/>
              <w:rPr>
                <w:color w:val="auto"/>
              </w:rPr>
            </w:pPr>
            <w:r w:rsidRPr="00426986">
              <w:rPr>
                <w:color w:val="auto"/>
              </w:rPr>
              <w:t>373</w:t>
            </w:r>
          </w:p>
        </w:tc>
        <w:tc>
          <w:tcPr>
            <w:tcW w:w="358" w:type="pct"/>
          </w:tcPr>
          <w:p w14:paraId="526AB621" w14:textId="77777777" w:rsidR="0021449A" w:rsidRPr="00426986" w:rsidRDefault="0021449A">
            <w:pPr>
              <w:jc w:val="center"/>
              <w:rPr>
                <w:color w:val="auto"/>
              </w:rPr>
            </w:pPr>
            <w:r w:rsidRPr="00426986">
              <w:rPr>
                <w:color w:val="auto"/>
              </w:rPr>
              <w:t>303</w:t>
            </w:r>
          </w:p>
        </w:tc>
        <w:tc>
          <w:tcPr>
            <w:tcW w:w="358" w:type="pct"/>
          </w:tcPr>
          <w:p w14:paraId="62D9EED8" w14:textId="77777777" w:rsidR="0021449A" w:rsidRPr="00426986" w:rsidRDefault="0021449A">
            <w:pPr>
              <w:jc w:val="center"/>
              <w:rPr>
                <w:color w:val="auto"/>
              </w:rPr>
            </w:pPr>
            <w:r w:rsidRPr="00426986">
              <w:rPr>
                <w:color w:val="auto"/>
              </w:rPr>
              <w:t>301</w:t>
            </w:r>
          </w:p>
        </w:tc>
        <w:tc>
          <w:tcPr>
            <w:tcW w:w="359" w:type="pct"/>
          </w:tcPr>
          <w:p w14:paraId="5DACD305" w14:textId="77777777" w:rsidR="0021449A" w:rsidRPr="00426986" w:rsidRDefault="0021449A">
            <w:pPr>
              <w:jc w:val="center"/>
              <w:rPr>
                <w:color w:val="auto"/>
              </w:rPr>
            </w:pPr>
            <w:r w:rsidRPr="00426986">
              <w:rPr>
                <w:color w:val="auto"/>
              </w:rPr>
              <w:t>186</w:t>
            </w:r>
          </w:p>
        </w:tc>
      </w:tr>
      <w:tr w:rsidR="0021449A" w:rsidRPr="00426986" w14:paraId="154BF9D0" w14:textId="77777777" w:rsidTr="00197F75">
        <w:trPr>
          <w:trHeight w:val="60"/>
        </w:trPr>
        <w:tc>
          <w:tcPr>
            <w:tcW w:w="698" w:type="pct"/>
          </w:tcPr>
          <w:p w14:paraId="09D16A54" w14:textId="77777777" w:rsidR="0021449A" w:rsidRPr="00426986" w:rsidRDefault="0021449A">
            <w:pPr>
              <w:rPr>
                <w:color w:val="auto"/>
              </w:rPr>
            </w:pPr>
            <w:r w:rsidRPr="00426986">
              <w:rPr>
                <w:color w:val="auto"/>
              </w:rPr>
              <w:t>Diesel vehicles that received fines</w:t>
            </w:r>
          </w:p>
        </w:tc>
        <w:tc>
          <w:tcPr>
            <w:tcW w:w="359" w:type="pct"/>
          </w:tcPr>
          <w:p w14:paraId="41E8DE80" w14:textId="77777777" w:rsidR="0021449A" w:rsidRPr="00426986" w:rsidRDefault="0021449A">
            <w:pPr>
              <w:jc w:val="center"/>
              <w:rPr>
                <w:color w:val="auto"/>
              </w:rPr>
            </w:pPr>
            <w:r w:rsidRPr="00426986">
              <w:rPr>
                <w:color w:val="auto"/>
              </w:rPr>
              <w:t>2279</w:t>
            </w:r>
          </w:p>
        </w:tc>
        <w:tc>
          <w:tcPr>
            <w:tcW w:w="358" w:type="pct"/>
          </w:tcPr>
          <w:p w14:paraId="1DACA101" w14:textId="77777777" w:rsidR="0021449A" w:rsidRPr="00426986" w:rsidRDefault="0021449A">
            <w:pPr>
              <w:jc w:val="center"/>
              <w:rPr>
                <w:color w:val="auto"/>
              </w:rPr>
            </w:pPr>
            <w:r w:rsidRPr="00426986">
              <w:rPr>
                <w:color w:val="auto"/>
              </w:rPr>
              <w:t>1896</w:t>
            </w:r>
          </w:p>
        </w:tc>
        <w:tc>
          <w:tcPr>
            <w:tcW w:w="358" w:type="pct"/>
          </w:tcPr>
          <w:p w14:paraId="02A9684D" w14:textId="77777777" w:rsidR="0021449A" w:rsidRPr="00426986" w:rsidRDefault="0021449A">
            <w:pPr>
              <w:jc w:val="center"/>
              <w:rPr>
                <w:color w:val="auto"/>
              </w:rPr>
            </w:pPr>
            <w:r w:rsidRPr="00426986">
              <w:rPr>
                <w:color w:val="auto"/>
              </w:rPr>
              <w:t>1696</w:t>
            </w:r>
          </w:p>
        </w:tc>
        <w:tc>
          <w:tcPr>
            <w:tcW w:w="358" w:type="pct"/>
          </w:tcPr>
          <w:p w14:paraId="381309A5" w14:textId="77777777" w:rsidR="0021449A" w:rsidRPr="00426986" w:rsidRDefault="0021449A">
            <w:pPr>
              <w:jc w:val="center"/>
              <w:rPr>
                <w:color w:val="auto"/>
              </w:rPr>
            </w:pPr>
            <w:r w:rsidRPr="00426986">
              <w:rPr>
                <w:color w:val="auto"/>
              </w:rPr>
              <w:t>1448</w:t>
            </w:r>
          </w:p>
        </w:tc>
        <w:tc>
          <w:tcPr>
            <w:tcW w:w="358" w:type="pct"/>
          </w:tcPr>
          <w:p w14:paraId="4D65D735" w14:textId="77777777" w:rsidR="0021449A" w:rsidRPr="00426986" w:rsidRDefault="0021449A">
            <w:pPr>
              <w:jc w:val="center"/>
              <w:rPr>
                <w:color w:val="auto"/>
              </w:rPr>
            </w:pPr>
            <w:r w:rsidRPr="00426986">
              <w:rPr>
                <w:color w:val="auto"/>
              </w:rPr>
              <w:t>1127</w:t>
            </w:r>
          </w:p>
        </w:tc>
        <w:tc>
          <w:tcPr>
            <w:tcW w:w="358" w:type="pct"/>
          </w:tcPr>
          <w:p w14:paraId="56FDFC0C" w14:textId="77777777" w:rsidR="0021449A" w:rsidRPr="00426986" w:rsidRDefault="0021449A">
            <w:pPr>
              <w:jc w:val="center"/>
              <w:rPr>
                <w:color w:val="auto"/>
              </w:rPr>
            </w:pPr>
            <w:r w:rsidRPr="00426986">
              <w:rPr>
                <w:color w:val="auto"/>
              </w:rPr>
              <w:t>580</w:t>
            </w:r>
          </w:p>
        </w:tc>
        <w:tc>
          <w:tcPr>
            <w:tcW w:w="359" w:type="pct"/>
          </w:tcPr>
          <w:p w14:paraId="68BB327F" w14:textId="77777777" w:rsidR="0021449A" w:rsidRPr="00426986" w:rsidRDefault="0021449A">
            <w:pPr>
              <w:jc w:val="center"/>
              <w:rPr>
                <w:color w:val="auto"/>
              </w:rPr>
            </w:pPr>
            <w:r w:rsidRPr="00426986">
              <w:rPr>
                <w:color w:val="auto"/>
              </w:rPr>
              <w:t>527</w:t>
            </w:r>
          </w:p>
        </w:tc>
        <w:tc>
          <w:tcPr>
            <w:tcW w:w="358" w:type="pct"/>
          </w:tcPr>
          <w:p w14:paraId="708D1FAE" w14:textId="77777777" w:rsidR="0021449A" w:rsidRPr="00426986" w:rsidRDefault="0021449A">
            <w:pPr>
              <w:jc w:val="center"/>
              <w:rPr>
                <w:color w:val="auto"/>
              </w:rPr>
            </w:pPr>
            <w:r w:rsidRPr="00426986">
              <w:rPr>
                <w:color w:val="auto"/>
              </w:rPr>
              <w:t>495</w:t>
            </w:r>
          </w:p>
        </w:tc>
        <w:tc>
          <w:tcPr>
            <w:tcW w:w="358" w:type="pct"/>
          </w:tcPr>
          <w:p w14:paraId="7105457A" w14:textId="77777777" w:rsidR="0021449A" w:rsidRPr="00426986" w:rsidRDefault="0021449A">
            <w:pPr>
              <w:jc w:val="center"/>
              <w:rPr>
                <w:color w:val="auto"/>
              </w:rPr>
            </w:pPr>
            <w:r w:rsidRPr="00426986">
              <w:rPr>
                <w:color w:val="auto"/>
              </w:rPr>
              <w:t>351</w:t>
            </w:r>
          </w:p>
        </w:tc>
        <w:tc>
          <w:tcPr>
            <w:tcW w:w="358" w:type="pct"/>
          </w:tcPr>
          <w:p w14:paraId="72474F7B" w14:textId="77777777" w:rsidR="0021449A" w:rsidRPr="00426986" w:rsidRDefault="0021449A">
            <w:pPr>
              <w:jc w:val="center"/>
              <w:rPr>
                <w:color w:val="auto"/>
              </w:rPr>
            </w:pPr>
            <w:r w:rsidRPr="00426986">
              <w:rPr>
                <w:color w:val="auto"/>
              </w:rPr>
              <w:t>278</w:t>
            </w:r>
          </w:p>
        </w:tc>
        <w:tc>
          <w:tcPr>
            <w:tcW w:w="358" w:type="pct"/>
          </w:tcPr>
          <w:p w14:paraId="34C10CC2" w14:textId="77777777" w:rsidR="0021449A" w:rsidRPr="00426986" w:rsidRDefault="0021449A">
            <w:pPr>
              <w:jc w:val="center"/>
              <w:rPr>
                <w:color w:val="auto"/>
              </w:rPr>
            </w:pPr>
            <w:r w:rsidRPr="00426986">
              <w:rPr>
                <w:color w:val="auto"/>
              </w:rPr>
              <w:t>286</w:t>
            </w:r>
          </w:p>
        </w:tc>
        <w:tc>
          <w:tcPr>
            <w:tcW w:w="359" w:type="pct"/>
          </w:tcPr>
          <w:p w14:paraId="6D1337AE" w14:textId="77777777" w:rsidR="0021449A" w:rsidRPr="00426986" w:rsidRDefault="0021449A">
            <w:pPr>
              <w:jc w:val="center"/>
              <w:rPr>
                <w:color w:val="auto"/>
              </w:rPr>
            </w:pPr>
            <w:r w:rsidRPr="00426986">
              <w:rPr>
                <w:color w:val="auto"/>
              </w:rPr>
              <w:t>173</w:t>
            </w:r>
          </w:p>
        </w:tc>
      </w:tr>
      <w:tr w:rsidR="0021449A" w:rsidRPr="00426986" w14:paraId="1F2DCB1C" w14:textId="77777777" w:rsidTr="00197F75">
        <w:trPr>
          <w:trHeight w:val="60"/>
        </w:trPr>
        <w:tc>
          <w:tcPr>
            <w:tcW w:w="698" w:type="pct"/>
          </w:tcPr>
          <w:p w14:paraId="1EBB4DBF" w14:textId="77777777" w:rsidR="0021449A" w:rsidRPr="00426986" w:rsidRDefault="0021449A">
            <w:pPr>
              <w:rPr>
                <w:color w:val="auto"/>
              </w:rPr>
            </w:pPr>
            <w:r w:rsidRPr="00426986">
              <w:rPr>
                <w:color w:val="auto"/>
              </w:rPr>
              <w:t xml:space="preserve">Percentage of all vehicles fined that were diesel vehicles </w:t>
            </w:r>
          </w:p>
        </w:tc>
        <w:tc>
          <w:tcPr>
            <w:tcW w:w="359" w:type="pct"/>
          </w:tcPr>
          <w:p w14:paraId="12A2602C" w14:textId="77777777" w:rsidR="0021449A" w:rsidRPr="00426986" w:rsidRDefault="0021449A">
            <w:pPr>
              <w:jc w:val="center"/>
              <w:rPr>
                <w:color w:val="auto"/>
              </w:rPr>
            </w:pPr>
            <w:r w:rsidRPr="00426986">
              <w:rPr>
                <w:color w:val="auto"/>
              </w:rPr>
              <w:t>95.3%</w:t>
            </w:r>
          </w:p>
        </w:tc>
        <w:tc>
          <w:tcPr>
            <w:tcW w:w="358" w:type="pct"/>
          </w:tcPr>
          <w:p w14:paraId="7A502BE8" w14:textId="77777777" w:rsidR="0021449A" w:rsidRPr="00426986" w:rsidRDefault="0021449A">
            <w:pPr>
              <w:jc w:val="center"/>
              <w:rPr>
                <w:color w:val="auto"/>
              </w:rPr>
            </w:pPr>
            <w:r w:rsidRPr="00426986">
              <w:rPr>
                <w:color w:val="auto"/>
              </w:rPr>
              <w:t>93%</w:t>
            </w:r>
          </w:p>
        </w:tc>
        <w:tc>
          <w:tcPr>
            <w:tcW w:w="358" w:type="pct"/>
          </w:tcPr>
          <w:p w14:paraId="70B15EC3" w14:textId="77777777" w:rsidR="0021449A" w:rsidRPr="00426986" w:rsidRDefault="0021449A">
            <w:pPr>
              <w:jc w:val="center"/>
              <w:rPr>
                <w:color w:val="auto"/>
              </w:rPr>
            </w:pPr>
            <w:r w:rsidRPr="00426986">
              <w:rPr>
                <w:color w:val="auto"/>
              </w:rPr>
              <w:t>91.8%</w:t>
            </w:r>
          </w:p>
        </w:tc>
        <w:tc>
          <w:tcPr>
            <w:tcW w:w="358" w:type="pct"/>
          </w:tcPr>
          <w:p w14:paraId="5F8D45DD" w14:textId="77777777" w:rsidR="0021449A" w:rsidRPr="00426986" w:rsidRDefault="0021449A">
            <w:pPr>
              <w:jc w:val="center"/>
              <w:rPr>
                <w:color w:val="auto"/>
              </w:rPr>
            </w:pPr>
            <w:r w:rsidRPr="00426986">
              <w:rPr>
                <w:color w:val="auto"/>
              </w:rPr>
              <w:t>93.7%</w:t>
            </w:r>
          </w:p>
        </w:tc>
        <w:tc>
          <w:tcPr>
            <w:tcW w:w="358" w:type="pct"/>
          </w:tcPr>
          <w:p w14:paraId="49BE2632" w14:textId="77777777" w:rsidR="0021449A" w:rsidRPr="00426986" w:rsidRDefault="0021449A">
            <w:pPr>
              <w:jc w:val="center"/>
              <w:rPr>
                <w:color w:val="auto"/>
              </w:rPr>
            </w:pPr>
            <w:r w:rsidRPr="00426986">
              <w:rPr>
                <w:color w:val="auto"/>
              </w:rPr>
              <w:t>95.9%</w:t>
            </w:r>
          </w:p>
        </w:tc>
        <w:tc>
          <w:tcPr>
            <w:tcW w:w="358" w:type="pct"/>
          </w:tcPr>
          <w:p w14:paraId="1ECC301F" w14:textId="77777777" w:rsidR="0021449A" w:rsidRPr="00426986" w:rsidRDefault="0021449A">
            <w:pPr>
              <w:jc w:val="center"/>
              <w:rPr>
                <w:color w:val="auto"/>
              </w:rPr>
            </w:pPr>
            <w:r w:rsidRPr="00426986">
              <w:rPr>
                <w:color w:val="auto"/>
              </w:rPr>
              <w:t>83.6%</w:t>
            </w:r>
          </w:p>
        </w:tc>
        <w:tc>
          <w:tcPr>
            <w:tcW w:w="359" w:type="pct"/>
          </w:tcPr>
          <w:p w14:paraId="1A5ED494" w14:textId="77777777" w:rsidR="0021449A" w:rsidRPr="00426986" w:rsidRDefault="0021449A">
            <w:pPr>
              <w:jc w:val="center"/>
              <w:rPr>
                <w:color w:val="auto"/>
              </w:rPr>
            </w:pPr>
            <w:r w:rsidRPr="00426986">
              <w:rPr>
                <w:color w:val="auto"/>
              </w:rPr>
              <w:t>79.3%</w:t>
            </w:r>
          </w:p>
        </w:tc>
        <w:tc>
          <w:tcPr>
            <w:tcW w:w="358" w:type="pct"/>
          </w:tcPr>
          <w:p w14:paraId="430DF7E6" w14:textId="77777777" w:rsidR="0021449A" w:rsidRPr="00426986" w:rsidRDefault="0021449A">
            <w:pPr>
              <w:jc w:val="center"/>
              <w:rPr>
                <w:color w:val="auto"/>
              </w:rPr>
            </w:pPr>
            <w:r w:rsidRPr="00426986">
              <w:rPr>
                <w:color w:val="auto"/>
              </w:rPr>
              <w:t>80%</w:t>
            </w:r>
          </w:p>
        </w:tc>
        <w:tc>
          <w:tcPr>
            <w:tcW w:w="358" w:type="pct"/>
          </w:tcPr>
          <w:p w14:paraId="09EC0CFF" w14:textId="77777777" w:rsidR="0021449A" w:rsidRPr="00426986" w:rsidRDefault="0021449A">
            <w:pPr>
              <w:jc w:val="center"/>
              <w:rPr>
                <w:color w:val="auto"/>
              </w:rPr>
            </w:pPr>
            <w:r w:rsidRPr="00426986">
              <w:rPr>
                <w:color w:val="auto"/>
              </w:rPr>
              <w:t>94.1%</w:t>
            </w:r>
          </w:p>
        </w:tc>
        <w:tc>
          <w:tcPr>
            <w:tcW w:w="358" w:type="pct"/>
          </w:tcPr>
          <w:p w14:paraId="3FBB4F54" w14:textId="77777777" w:rsidR="0021449A" w:rsidRPr="00426986" w:rsidRDefault="0021449A">
            <w:pPr>
              <w:jc w:val="center"/>
              <w:rPr>
                <w:color w:val="auto"/>
              </w:rPr>
            </w:pPr>
            <w:r w:rsidRPr="00426986">
              <w:rPr>
                <w:color w:val="auto"/>
              </w:rPr>
              <w:t>91.7%</w:t>
            </w:r>
          </w:p>
        </w:tc>
        <w:tc>
          <w:tcPr>
            <w:tcW w:w="358" w:type="pct"/>
          </w:tcPr>
          <w:p w14:paraId="0FDF284E" w14:textId="77777777" w:rsidR="0021449A" w:rsidRPr="00426986" w:rsidRDefault="0021449A">
            <w:pPr>
              <w:jc w:val="center"/>
              <w:rPr>
                <w:color w:val="auto"/>
              </w:rPr>
            </w:pPr>
            <w:r w:rsidRPr="00426986">
              <w:rPr>
                <w:color w:val="auto"/>
              </w:rPr>
              <w:t>95%</w:t>
            </w:r>
          </w:p>
        </w:tc>
        <w:tc>
          <w:tcPr>
            <w:tcW w:w="359" w:type="pct"/>
          </w:tcPr>
          <w:p w14:paraId="7F19E331" w14:textId="77777777" w:rsidR="0021449A" w:rsidRPr="00426986" w:rsidRDefault="0021449A">
            <w:pPr>
              <w:jc w:val="center"/>
              <w:rPr>
                <w:color w:val="auto"/>
              </w:rPr>
            </w:pPr>
            <w:r w:rsidRPr="00426986">
              <w:rPr>
                <w:color w:val="auto"/>
              </w:rPr>
              <w:t>95%</w:t>
            </w:r>
          </w:p>
        </w:tc>
      </w:tr>
      <w:tr w:rsidR="0021449A" w:rsidRPr="00426986" w14:paraId="1F19BAEC" w14:textId="77777777" w:rsidTr="00197F75">
        <w:trPr>
          <w:trHeight w:val="60"/>
        </w:trPr>
        <w:tc>
          <w:tcPr>
            <w:tcW w:w="698" w:type="pct"/>
          </w:tcPr>
          <w:p w14:paraId="3AD5B1D6" w14:textId="77777777" w:rsidR="0021449A" w:rsidRPr="00426986" w:rsidRDefault="0021449A">
            <w:pPr>
              <w:rPr>
                <w:color w:val="auto"/>
              </w:rPr>
            </w:pPr>
            <w:r w:rsidRPr="00426986">
              <w:rPr>
                <w:color w:val="auto"/>
              </w:rPr>
              <w:t xml:space="preserve">Total vehicles </w:t>
            </w:r>
            <w:r w:rsidRPr="00426986">
              <w:rPr>
                <w:color w:val="auto"/>
              </w:rPr>
              <w:br/>
              <w:t xml:space="preserve">that received </w:t>
            </w:r>
            <w:r w:rsidRPr="00426986">
              <w:rPr>
                <w:color w:val="auto"/>
              </w:rPr>
              <w:br/>
              <w:t>warning letters</w:t>
            </w:r>
          </w:p>
        </w:tc>
        <w:tc>
          <w:tcPr>
            <w:tcW w:w="359" w:type="pct"/>
          </w:tcPr>
          <w:p w14:paraId="33142F37" w14:textId="77777777" w:rsidR="0021449A" w:rsidRPr="00426986" w:rsidRDefault="0021449A">
            <w:pPr>
              <w:jc w:val="center"/>
              <w:rPr>
                <w:color w:val="auto"/>
              </w:rPr>
            </w:pPr>
            <w:r w:rsidRPr="00426986">
              <w:rPr>
                <w:color w:val="auto"/>
              </w:rPr>
              <w:t>2860</w:t>
            </w:r>
          </w:p>
        </w:tc>
        <w:tc>
          <w:tcPr>
            <w:tcW w:w="358" w:type="pct"/>
          </w:tcPr>
          <w:p w14:paraId="28642DF8" w14:textId="77777777" w:rsidR="0021449A" w:rsidRPr="00426986" w:rsidRDefault="0021449A">
            <w:pPr>
              <w:jc w:val="center"/>
              <w:rPr>
                <w:color w:val="auto"/>
              </w:rPr>
            </w:pPr>
            <w:r w:rsidRPr="00426986">
              <w:rPr>
                <w:color w:val="auto"/>
              </w:rPr>
              <w:t>2880</w:t>
            </w:r>
          </w:p>
        </w:tc>
        <w:tc>
          <w:tcPr>
            <w:tcW w:w="358" w:type="pct"/>
          </w:tcPr>
          <w:p w14:paraId="26444688" w14:textId="77777777" w:rsidR="0021449A" w:rsidRPr="00426986" w:rsidRDefault="0021449A">
            <w:pPr>
              <w:jc w:val="center"/>
              <w:rPr>
                <w:color w:val="auto"/>
              </w:rPr>
            </w:pPr>
            <w:r w:rsidRPr="00426986">
              <w:rPr>
                <w:color w:val="auto"/>
              </w:rPr>
              <w:t>2901</w:t>
            </w:r>
          </w:p>
        </w:tc>
        <w:tc>
          <w:tcPr>
            <w:tcW w:w="358" w:type="pct"/>
          </w:tcPr>
          <w:p w14:paraId="2452952B" w14:textId="77777777" w:rsidR="0021449A" w:rsidRPr="00426986" w:rsidRDefault="0021449A">
            <w:pPr>
              <w:jc w:val="center"/>
              <w:rPr>
                <w:color w:val="auto"/>
              </w:rPr>
            </w:pPr>
            <w:r w:rsidRPr="00426986">
              <w:rPr>
                <w:color w:val="auto"/>
              </w:rPr>
              <w:t>2398</w:t>
            </w:r>
          </w:p>
        </w:tc>
        <w:tc>
          <w:tcPr>
            <w:tcW w:w="358" w:type="pct"/>
          </w:tcPr>
          <w:p w14:paraId="0F314A39" w14:textId="77777777" w:rsidR="0021449A" w:rsidRPr="00426986" w:rsidRDefault="0021449A">
            <w:pPr>
              <w:jc w:val="center"/>
              <w:rPr>
                <w:color w:val="auto"/>
              </w:rPr>
            </w:pPr>
            <w:r w:rsidRPr="00426986">
              <w:rPr>
                <w:color w:val="auto"/>
              </w:rPr>
              <w:t>2017</w:t>
            </w:r>
          </w:p>
        </w:tc>
        <w:tc>
          <w:tcPr>
            <w:tcW w:w="358" w:type="pct"/>
          </w:tcPr>
          <w:p w14:paraId="70F917A3" w14:textId="77777777" w:rsidR="0021449A" w:rsidRPr="00426986" w:rsidRDefault="0021449A">
            <w:pPr>
              <w:jc w:val="center"/>
              <w:rPr>
                <w:color w:val="auto"/>
              </w:rPr>
            </w:pPr>
            <w:r w:rsidRPr="00426986">
              <w:rPr>
                <w:color w:val="auto"/>
              </w:rPr>
              <w:t>1405</w:t>
            </w:r>
          </w:p>
        </w:tc>
        <w:tc>
          <w:tcPr>
            <w:tcW w:w="359" w:type="pct"/>
          </w:tcPr>
          <w:p w14:paraId="1F0CCB7E" w14:textId="77777777" w:rsidR="0021449A" w:rsidRPr="00426986" w:rsidRDefault="0021449A">
            <w:pPr>
              <w:jc w:val="center"/>
              <w:rPr>
                <w:color w:val="auto"/>
              </w:rPr>
            </w:pPr>
            <w:r w:rsidRPr="00426986">
              <w:rPr>
                <w:color w:val="auto"/>
              </w:rPr>
              <w:t>1123</w:t>
            </w:r>
          </w:p>
        </w:tc>
        <w:tc>
          <w:tcPr>
            <w:tcW w:w="358" w:type="pct"/>
          </w:tcPr>
          <w:p w14:paraId="48E75D3E" w14:textId="77777777" w:rsidR="0021449A" w:rsidRPr="00426986" w:rsidRDefault="0021449A">
            <w:pPr>
              <w:jc w:val="center"/>
              <w:rPr>
                <w:color w:val="auto"/>
              </w:rPr>
            </w:pPr>
            <w:r w:rsidRPr="00426986">
              <w:rPr>
                <w:color w:val="auto"/>
              </w:rPr>
              <w:t>755</w:t>
            </w:r>
          </w:p>
        </w:tc>
        <w:tc>
          <w:tcPr>
            <w:tcW w:w="358" w:type="pct"/>
          </w:tcPr>
          <w:p w14:paraId="6EF0DD66" w14:textId="77777777" w:rsidR="0021449A" w:rsidRPr="00426986" w:rsidRDefault="0021449A">
            <w:pPr>
              <w:jc w:val="center"/>
              <w:rPr>
                <w:color w:val="auto"/>
              </w:rPr>
            </w:pPr>
            <w:r w:rsidRPr="00426986">
              <w:rPr>
                <w:color w:val="auto"/>
              </w:rPr>
              <w:t>530</w:t>
            </w:r>
          </w:p>
        </w:tc>
        <w:tc>
          <w:tcPr>
            <w:tcW w:w="358" w:type="pct"/>
          </w:tcPr>
          <w:p w14:paraId="296A9601" w14:textId="77777777" w:rsidR="0021449A" w:rsidRPr="00426986" w:rsidRDefault="0021449A">
            <w:pPr>
              <w:jc w:val="center"/>
              <w:rPr>
                <w:color w:val="auto"/>
              </w:rPr>
            </w:pPr>
            <w:r w:rsidRPr="00426986">
              <w:rPr>
                <w:color w:val="auto"/>
              </w:rPr>
              <w:t>740</w:t>
            </w:r>
          </w:p>
        </w:tc>
        <w:tc>
          <w:tcPr>
            <w:tcW w:w="358" w:type="pct"/>
          </w:tcPr>
          <w:p w14:paraId="79097941" w14:textId="77777777" w:rsidR="0021449A" w:rsidRPr="00426986" w:rsidRDefault="0021449A">
            <w:pPr>
              <w:jc w:val="center"/>
              <w:rPr>
                <w:color w:val="auto"/>
              </w:rPr>
            </w:pPr>
            <w:r w:rsidRPr="00426986">
              <w:rPr>
                <w:color w:val="auto"/>
              </w:rPr>
              <w:t>750</w:t>
            </w:r>
          </w:p>
        </w:tc>
        <w:tc>
          <w:tcPr>
            <w:tcW w:w="359" w:type="pct"/>
          </w:tcPr>
          <w:p w14:paraId="7B7DAB18" w14:textId="77777777" w:rsidR="0021449A" w:rsidRPr="00426986" w:rsidRDefault="0021449A">
            <w:pPr>
              <w:jc w:val="center"/>
              <w:rPr>
                <w:color w:val="auto"/>
              </w:rPr>
            </w:pPr>
            <w:r w:rsidRPr="00426986">
              <w:rPr>
                <w:color w:val="auto"/>
              </w:rPr>
              <w:t>556</w:t>
            </w:r>
          </w:p>
        </w:tc>
      </w:tr>
      <w:tr w:rsidR="0021449A" w:rsidRPr="00426986" w14:paraId="31BC6A88" w14:textId="77777777" w:rsidTr="00197F75">
        <w:trPr>
          <w:trHeight w:val="60"/>
        </w:trPr>
        <w:tc>
          <w:tcPr>
            <w:tcW w:w="698" w:type="pct"/>
          </w:tcPr>
          <w:p w14:paraId="3924A54F" w14:textId="77777777" w:rsidR="0021449A" w:rsidRPr="00426986" w:rsidRDefault="0021449A">
            <w:pPr>
              <w:rPr>
                <w:color w:val="auto"/>
              </w:rPr>
            </w:pPr>
            <w:r w:rsidRPr="00426986">
              <w:rPr>
                <w:color w:val="auto"/>
              </w:rPr>
              <w:t xml:space="preserve">Diesel vehicles </w:t>
            </w:r>
            <w:r w:rsidRPr="00426986">
              <w:rPr>
                <w:color w:val="auto"/>
              </w:rPr>
              <w:br/>
              <w:t xml:space="preserve">that received </w:t>
            </w:r>
            <w:r w:rsidRPr="00426986">
              <w:rPr>
                <w:color w:val="auto"/>
              </w:rPr>
              <w:br/>
              <w:t>warning letters</w:t>
            </w:r>
          </w:p>
        </w:tc>
        <w:tc>
          <w:tcPr>
            <w:tcW w:w="359" w:type="pct"/>
          </w:tcPr>
          <w:p w14:paraId="4DE69CAB" w14:textId="77777777" w:rsidR="0021449A" w:rsidRPr="00426986" w:rsidRDefault="0021449A">
            <w:pPr>
              <w:jc w:val="center"/>
              <w:rPr>
                <w:color w:val="auto"/>
              </w:rPr>
            </w:pPr>
            <w:r w:rsidRPr="00426986">
              <w:rPr>
                <w:color w:val="auto"/>
              </w:rPr>
              <w:t>672</w:t>
            </w:r>
          </w:p>
        </w:tc>
        <w:tc>
          <w:tcPr>
            <w:tcW w:w="358" w:type="pct"/>
          </w:tcPr>
          <w:p w14:paraId="23152537" w14:textId="77777777" w:rsidR="0021449A" w:rsidRPr="00426986" w:rsidRDefault="0021449A">
            <w:pPr>
              <w:jc w:val="center"/>
              <w:rPr>
                <w:color w:val="auto"/>
              </w:rPr>
            </w:pPr>
            <w:r w:rsidRPr="00426986">
              <w:rPr>
                <w:color w:val="auto"/>
              </w:rPr>
              <w:t>523</w:t>
            </w:r>
          </w:p>
        </w:tc>
        <w:tc>
          <w:tcPr>
            <w:tcW w:w="358" w:type="pct"/>
          </w:tcPr>
          <w:p w14:paraId="7D416154" w14:textId="77777777" w:rsidR="0021449A" w:rsidRPr="00426986" w:rsidRDefault="0021449A">
            <w:pPr>
              <w:jc w:val="center"/>
              <w:rPr>
                <w:color w:val="auto"/>
              </w:rPr>
            </w:pPr>
            <w:r w:rsidRPr="00426986">
              <w:rPr>
                <w:color w:val="auto"/>
              </w:rPr>
              <w:t>520</w:t>
            </w:r>
          </w:p>
        </w:tc>
        <w:tc>
          <w:tcPr>
            <w:tcW w:w="358" w:type="pct"/>
          </w:tcPr>
          <w:p w14:paraId="503FD61D" w14:textId="77777777" w:rsidR="0021449A" w:rsidRPr="00426986" w:rsidRDefault="0021449A">
            <w:pPr>
              <w:jc w:val="center"/>
              <w:rPr>
                <w:color w:val="auto"/>
              </w:rPr>
            </w:pPr>
            <w:r w:rsidRPr="00426986">
              <w:rPr>
                <w:color w:val="auto"/>
              </w:rPr>
              <w:t>450</w:t>
            </w:r>
          </w:p>
        </w:tc>
        <w:tc>
          <w:tcPr>
            <w:tcW w:w="358" w:type="pct"/>
          </w:tcPr>
          <w:p w14:paraId="3C060774" w14:textId="77777777" w:rsidR="0021449A" w:rsidRPr="00426986" w:rsidRDefault="0021449A">
            <w:pPr>
              <w:jc w:val="center"/>
              <w:rPr>
                <w:color w:val="auto"/>
              </w:rPr>
            </w:pPr>
            <w:r w:rsidRPr="00426986">
              <w:rPr>
                <w:color w:val="auto"/>
              </w:rPr>
              <w:t>303</w:t>
            </w:r>
          </w:p>
        </w:tc>
        <w:tc>
          <w:tcPr>
            <w:tcW w:w="358" w:type="pct"/>
          </w:tcPr>
          <w:p w14:paraId="4E58BCB7" w14:textId="77777777" w:rsidR="0021449A" w:rsidRPr="00426986" w:rsidRDefault="0021449A">
            <w:pPr>
              <w:jc w:val="center"/>
              <w:rPr>
                <w:color w:val="auto"/>
              </w:rPr>
            </w:pPr>
            <w:r w:rsidRPr="00426986">
              <w:rPr>
                <w:color w:val="auto"/>
              </w:rPr>
              <w:t>174</w:t>
            </w:r>
          </w:p>
        </w:tc>
        <w:tc>
          <w:tcPr>
            <w:tcW w:w="359" w:type="pct"/>
          </w:tcPr>
          <w:p w14:paraId="3D4C8E93" w14:textId="77777777" w:rsidR="0021449A" w:rsidRPr="00426986" w:rsidRDefault="0021449A">
            <w:pPr>
              <w:jc w:val="center"/>
              <w:rPr>
                <w:color w:val="auto"/>
              </w:rPr>
            </w:pPr>
            <w:r w:rsidRPr="00426986">
              <w:rPr>
                <w:color w:val="auto"/>
              </w:rPr>
              <w:t>161</w:t>
            </w:r>
          </w:p>
        </w:tc>
        <w:tc>
          <w:tcPr>
            <w:tcW w:w="358" w:type="pct"/>
          </w:tcPr>
          <w:p w14:paraId="3D066BED" w14:textId="77777777" w:rsidR="0021449A" w:rsidRPr="00426986" w:rsidRDefault="0021449A">
            <w:pPr>
              <w:jc w:val="center"/>
              <w:rPr>
                <w:color w:val="auto"/>
              </w:rPr>
            </w:pPr>
            <w:r w:rsidRPr="00426986">
              <w:rPr>
                <w:color w:val="auto"/>
              </w:rPr>
              <w:t>103</w:t>
            </w:r>
          </w:p>
        </w:tc>
        <w:tc>
          <w:tcPr>
            <w:tcW w:w="358" w:type="pct"/>
          </w:tcPr>
          <w:p w14:paraId="3A674AB9" w14:textId="77777777" w:rsidR="0021449A" w:rsidRPr="00426986" w:rsidRDefault="0021449A">
            <w:pPr>
              <w:jc w:val="center"/>
              <w:rPr>
                <w:color w:val="auto"/>
              </w:rPr>
            </w:pPr>
            <w:r w:rsidRPr="00426986">
              <w:rPr>
                <w:color w:val="auto"/>
              </w:rPr>
              <w:t>123</w:t>
            </w:r>
          </w:p>
        </w:tc>
        <w:tc>
          <w:tcPr>
            <w:tcW w:w="358" w:type="pct"/>
          </w:tcPr>
          <w:p w14:paraId="27AA7D11" w14:textId="77777777" w:rsidR="0021449A" w:rsidRPr="00426986" w:rsidRDefault="0021449A">
            <w:pPr>
              <w:jc w:val="center"/>
              <w:rPr>
                <w:color w:val="auto"/>
              </w:rPr>
            </w:pPr>
            <w:r w:rsidRPr="00426986">
              <w:rPr>
                <w:color w:val="auto"/>
              </w:rPr>
              <w:t>133</w:t>
            </w:r>
          </w:p>
        </w:tc>
        <w:tc>
          <w:tcPr>
            <w:tcW w:w="358" w:type="pct"/>
          </w:tcPr>
          <w:p w14:paraId="528CB131" w14:textId="77777777" w:rsidR="0021449A" w:rsidRPr="00426986" w:rsidRDefault="0021449A">
            <w:pPr>
              <w:jc w:val="center"/>
              <w:rPr>
                <w:color w:val="auto"/>
              </w:rPr>
            </w:pPr>
            <w:r w:rsidRPr="00426986">
              <w:rPr>
                <w:color w:val="auto"/>
              </w:rPr>
              <w:t>135</w:t>
            </w:r>
          </w:p>
        </w:tc>
        <w:tc>
          <w:tcPr>
            <w:tcW w:w="359" w:type="pct"/>
          </w:tcPr>
          <w:p w14:paraId="7A769198" w14:textId="77777777" w:rsidR="0021449A" w:rsidRPr="00426986" w:rsidRDefault="0021449A">
            <w:pPr>
              <w:jc w:val="center"/>
              <w:rPr>
                <w:color w:val="auto"/>
              </w:rPr>
            </w:pPr>
            <w:r w:rsidRPr="00426986">
              <w:rPr>
                <w:color w:val="auto"/>
              </w:rPr>
              <w:t>96</w:t>
            </w:r>
          </w:p>
        </w:tc>
      </w:tr>
      <w:tr w:rsidR="0021449A" w:rsidRPr="00426986" w14:paraId="77C93537" w14:textId="77777777" w:rsidTr="00197F75">
        <w:trPr>
          <w:trHeight w:val="60"/>
        </w:trPr>
        <w:tc>
          <w:tcPr>
            <w:tcW w:w="698" w:type="pct"/>
          </w:tcPr>
          <w:p w14:paraId="244FB60E" w14:textId="77777777" w:rsidR="0021449A" w:rsidRPr="00426986" w:rsidRDefault="0021449A">
            <w:pPr>
              <w:rPr>
                <w:color w:val="auto"/>
              </w:rPr>
            </w:pPr>
            <w:r w:rsidRPr="00426986">
              <w:rPr>
                <w:color w:val="auto"/>
              </w:rPr>
              <w:t>Percentage of all vehicles that received warning letters that were diesel vehicles</w:t>
            </w:r>
          </w:p>
        </w:tc>
        <w:tc>
          <w:tcPr>
            <w:tcW w:w="359" w:type="pct"/>
          </w:tcPr>
          <w:p w14:paraId="2107F7FA" w14:textId="77777777" w:rsidR="0021449A" w:rsidRPr="00426986" w:rsidRDefault="0021449A">
            <w:pPr>
              <w:jc w:val="center"/>
              <w:rPr>
                <w:color w:val="auto"/>
              </w:rPr>
            </w:pPr>
            <w:r w:rsidRPr="00426986">
              <w:rPr>
                <w:color w:val="auto"/>
              </w:rPr>
              <w:t>23.5%</w:t>
            </w:r>
          </w:p>
        </w:tc>
        <w:tc>
          <w:tcPr>
            <w:tcW w:w="358" w:type="pct"/>
          </w:tcPr>
          <w:p w14:paraId="49C0F0D6" w14:textId="77777777" w:rsidR="0021449A" w:rsidRPr="00426986" w:rsidRDefault="0021449A">
            <w:pPr>
              <w:jc w:val="center"/>
              <w:rPr>
                <w:color w:val="auto"/>
              </w:rPr>
            </w:pPr>
            <w:r w:rsidRPr="00426986">
              <w:rPr>
                <w:color w:val="auto"/>
              </w:rPr>
              <w:t>18%</w:t>
            </w:r>
          </w:p>
        </w:tc>
        <w:tc>
          <w:tcPr>
            <w:tcW w:w="358" w:type="pct"/>
          </w:tcPr>
          <w:p w14:paraId="09E4125E" w14:textId="77777777" w:rsidR="0021449A" w:rsidRPr="00426986" w:rsidRDefault="0021449A">
            <w:pPr>
              <w:jc w:val="center"/>
              <w:rPr>
                <w:color w:val="auto"/>
              </w:rPr>
            </w:pPr>
            <w:r w:rsidRPr="00426986">
              <w:rPr>
                <w:color w:val="auto"/>
              </w:rPr>
              <w:t>17.9%</w:t>
            </w:r>
          </w:p>
        </w:tc>
        <w:tc>
          <w:tcPr>
            <w:tcW w:w="358" w:type="pct"/>
          </w:tcPr>
          <w:p w14:paraId="0DA164B6" w14:textId="77777777" w:rsidR="0021449A" w:rsidRPr="00426986" w:rsidRDefault="0021449A">
            <w:pPr>
              <w:jc w:val="center"/>
              <w:rPr>
                <w:color w:val="auto"/>
              </w:rPr>
            </w:pPr>
            <w:r w:rsidRPr="00426986">
              <w:rPr>
                <w:color w:val="auto"/>
              </w:rPr>
              <w:t>18.8%</w:t>
            </w:r>
          </w:p>
        </w:tc>
        <w:tc>
          <w:tcPr>
            <w:tcW w:w="358" w:type="pct"/>
          </w:tcPr>
          <w:p w14:paraId="03A15551" w14:textId="77777777" w:rsidR="0021449A" w:rsidRPr="00426986" w:rsidRDefault="0021449A">
            <w:pPr>
              <w:jc w:val="center"/>
              <w:rPr>
                <w:color w:val="auto"/>
              </w:rPr>
            </w:pPr>
            <w:r w:rsidRPr="00426986">
              <w:rPr>
                <w:color w:val="auto"/>
              </w:rPr>
              <w:t>15%</w:t>
            </w:r>
          </w:p>
        </w:tc>
        <w:tc>
          <w:tcPr>
            <w:tcW w:w="358" w:type="pct"/>
          </w:tcPr>
          <w:p w14:paraId="5F52A492" w14:textId="77777777" w:rsidR="0021449A" w:rsidRPr="00426986" w:rsidRDefault="0021449A">
            <w:pPr>
              <w:jc w:val="center"/>
              <w:rPr>
                <w:color w:val="auto"/>
              </w:rPr>
            </w:pPr>
            <w:r w:rsidRPr="00426986">
              <w:rPr>
                <w:color w:val="auto"/>
              </w:rPr>
              <w:t>12.4%</w:t>
            </w:r>
          </w:p>
        </w:tc>
        <w:tc>
          <w:tcPr>
            <w:tcW w:w="359" w:type="pct"/>
          </w:tcPr>
          <w:p w14:paraId="00804BF6" w14:textId="77777777" w:rsidR="0021449A" w:rsidRPr="00426986" w:rsidRDefault="0021449A">
            <w:pPr>
              <w:jc w:val="center"/>
              <w:rPr>
                <w:color w:val="auto"/>
              </w:rPr>
            </w:pPr>
            <w:r w:rsidRPr="00426986">
              <w:rPr>
                <w:color w:val="auto"/>
              </w:rPr>
              <w:t>14.3%</w:t>
            </w:r>
          </w:p>
        </w:tc>
        <w:tc>
          <w:tcPr>
            <w:tcW w:w="358" w:type="pct"/>
          </w:tcPr>
          <w:p w14:paraId="54EEC474" w14:textId="77777777" w:rsidR="0021449A" w:rsidRPr="00426986" w:rsidRDefault="0021449A">
            <w:pPr>
              <w:jc w:val="center"/>
              <w:rPr>
                <w:color w:val="auto"/>
              </w:rPr>
            </w:pPr>
            <w:r w:rsidRPr="00426986">
              <w:rPr>
                <w:color w:val="auto"/>
              </w:rPr>
              <w:t>14%</w:t>
            </w:r>
          </w:p>
        </w:tc>
        <w:tc>
          <w:tcPr>
            <w:tcW w:w="358" w:type="pct"/>
          </w:tcPr>
          <w:p w14:paraId="66F376CC" w14:textId="77777777" w:rsidR="0021449A" w:rsidRPr="00426986" w:rsidRDefault="0021449A">
            <w:pPr>
              <w:jc w:val="center"/>
              <w:rPr>
                <w:color w:val="auto"/>
              </w:rPr>
            </w:pPr>
            <w:r w:rsidRPr="00426986">
              <w:rPr>
                <w:color w:val="auto"/>
              </w:rPr>
              <w:t>23.2%</w:t>
            </w:r>
          </w:p>
        </w:tc>
        <w:tc>
          <w:tcPr>
            <w:tcW w:w="358" w:type="pct"/>
          </w:tcPr>
          <w:p w14:paraId="2521618E" w14:textId="77777777" w:rsidR="0021449A" w:rsidRPr="00426986" w:rsidRDefault="0021449A">
            <w:pPr>
              <w:jc w:val="center"/>
              <w:rPr>
                <w:color w:val="auto"/>
              </w:rPr>
            </w:pPr>
            <w:r w:rsidRPr="00426986">
              <w:rPr>
                <w:color w:val="auto"/>
              </w:rPr>
              <w:t>17%</w:t>
            </w:r>
          </w:p>
        </w:tc>
        <w:tc>
          <w:tcPr>
            <w:tcW w:w="358" w:type="pct"/>
          </w:tcPr>
          <w:p w14:paraId="0CA83837" w14:textId="77777777" w:rsidR="0021449A" w:rsidRPr="00426986" w:rsidRDefault="0021449A">
            <w:pPr>
              <w:jc w:val="center"/>
              <w:rPr>
                <w:color w:val="auto"/>
              </w:rPr>
            </w:pPr>
            <w:r w:rsidRPr="00426986">
              <w:rPr>
                <w:color w:val="auto"/>
              </w:rPr>
              <w:t>18%</w:t>
            </w:r>
          </w:p>
        </w:tc>
        <w:tc>
          <w:tcPr>
            <w:tcW w:w="359" w:type="pct"/>
          </w:tcPr>
          <w:p w14:paraId="2C814F3A" w14:textId="77777777" w:rsidR="0021449A" w:rsidRPr="00426986" w:rsidRDefault="0021449A">
            <w:pPr>
              <w:jc w:val="center"/>
              <w:rPr>
                <w:color w:val="auto"/>
              </w:rPr>
            </w:pPr>
            <w:r w:rsidRPr="00426986">
              <w:rPr>
                <w:color w:val="auto"/>
              </w:rPr>
              <w:t>17%</w:t>
            </w:r>
          </w:p>
        </w:tc>
      </w:tr>
    </w:tbl>
    <w:p w14:paraId="7D0B7451" w14:textId="77777777" w:rsidR="0021449A" w:rsidRPr="00426986" w:rsidRDefault="0021449A">
      <w:pPr>
        <w:pStyle w:val="SingleParagraph"/>
        <w:rPr>
          <w:color w:val="auto"/>
          <w:sz w:val="18"/>
          <w:szCs w:val="18"/>
        </w:rPr>
      </w:pPr>
    </w:p>
    <w:p w14:paraId="3B7A32A6" w14:textId="77777777" w:rsidR="0021449A" w:rsidRPr="00426986" w:rsidRDefault="00197F75">
      <w:pPr>
        <w:pStyle w:val="Heading4"/>
        <w:rPr>
          <w:color w:val="auto"/>
        </w:rPr>
      </w:pPr>
      <w:r>
        <w:rPr>
          <w:color w:val="auto"/>
        </w:rPr>
        <w:br w:type="page"/>
      </w:r>
      <w:r w:rsidR="0021449A" w:rsidRPr="00426986">
        <w:rPr>
          <w:color w:val="auto"/>
        </w:rPr>
        <w:t>Diesel retrofit programs</w:t>
      </w:r>
    </w:p>
    <w:p w14:paraId="59F5E172" w14:textId="77777777" w:rsidR="0021449A" w:rsidRPr="00426986" w:rsidRDefault="0021449A">
      <w:pPr>
        <w:pStyle w:val="Heading5"/>
        <w:rPr>
          <w:color w:val="auto"/>
        </w:rPr>
      </w:pPr>
      <w:r w:rsidRPr="00426986">
        <w:rPr>
          <w:color w:val="auto"/>
        </w:rPr>
        <w:t>Diesel vehicle retrofit program</w:t>
      </w:r>
    </w:p>
    <w:p w14:paraId="48D6B5C5" w14:textId="77777777" w:rsidR="0021449A" w:rsidRPr="00426986" w:rsidRDefault="0021449A">
      <w:pPr>
        <w:rPr>
          <w:color w:val="auto"/>
        </w:rPr>
      </w:pPr>
      <w:r w:rsidRPr="00426986">
        <w:rPr>
          <w:color w:val="auto"/>
        </w:rPr>
        <w:t>The New South Wales Diesel Vehicle Retrofit Program continued in 2011–12. The program is administered and implemented by Roads and Martime Services and the Office of Environment and Heritage. More than 630 vehicles and machines have been retrofitted since the program’s inception, at a total cost of $3.4 million.</w:t>
      </w:r>
    </w:p>
    <w:p w14:paraId="70081ADC" w14:textId="77777777" w:rsidR="0021449A" w:rsidRPr="00426986" w:rsidRDefault="0021449A">
      <w:pPr>
        <w:pStyle w:val="Heading5"/>
        <w:rPr>
          <w:color w:val="auto"/>
        </w:rPr>
      </w:pPr>
      <w:r w:rsidRPr="00426986">
        <w:rPr>
          <w:color w:val="auto"/>
        </w:rPr>
        <w:t>New South Wales ports diesel retrofit program</w:t>
      </w:r>
    </w:p>
    <w:p w14:paraId="01FB5107" w14:textId="77777777" w:rsidR="0021449A" w:rsidRPr="00426986" w:rsidRDefault="0021449A">
      <w:pPr>
        <w:rPr>
          <w:color w:val="auto"/>
        </w:rPr>
      </w:pPr>
      <w:r w:rsidRPr="00426986">
        <w:rPr>
          <w:color w:val="auto"/>
        </w:rPr>
        <w:t>Since 2009, Roads and Maritime Services has fully funded the New South Wales Ports Diesel Vehicle Retrofit Program. The program involves fitting, at no financial cost to the transport operators, partial particle filters to the exhausts of diesel trucks manufactured before 1 January 2003. The program is open to road transport operators that access Port Botany, Port Kembla, the Port of Newcastle and the Cooks River Rail Yard. At June 2012 a total of 79 diesel heavy vehicles had participated in the program.</w:t>
      </w:r>
    </w:p>
    <w:p w14:paraId="21602AA0" w14:textId="77777777" w:rsidR="0021449A" w:rsidRPr="00426986" w:rsidRDefault="0021449A">
      <w:pPr>
        <w:pStyle w:val="Heading4"/>
        <w:rPr>
          <w:color w:val="auto"/>
        </w:rPr>
      </w:pPr>
      <w:r w:rsidRPr="00426986">
        <w:rPr>
          <w:color w:val="auto"/>
        </w:rPr>
        <w:t>Non-road diesel engine retrofit program</w:t>
      </w:r>
    </w:p>
    <w:p w14:paraId="014FEEA2" w14:textId="77777777" w:rsidR="0021449A" w:rsidRPr="00426986" w:rsidRDefault="0021449A">
      <w:pPr>
        <w:rPr>
          <w:color w:val="auto"/>
        </w:rPr>
      </w:pPr>
      <w:r w:rsidRPr="00426986">
        <w:rPr>
          <w:color w:val="auto"/>
        </w:rPr>
        <w:t xml:space="preserve">In 2011–12 the Office of Environment and Heritage and Roads and Martime Services continued trialling the ‘Clean Machine Pilot Program’ to reduce diesel exhaust emissions from heavy plant and equipment such as cranes, bulldozers, loaders, graders, tractors and pumps. Under the program, the Office of Environment and Heritage forms partnerships with public organisations and private businesses to develop guidelines to assist in procuring cleaner heavy diesel equipment, to improve emissions management from worksite operations and to retrofit older in-service machines with diesel particulate filters. </w:t>
      </w:r>
    </w:p>
    <w:p w14:paraId="7282714C" w14:textId="77777777" w:rsidR="0021449A" w:rsidRPr="00426986" w:rsidRDefault="0021449A">
      <w:pPr>
        <w:rPr>
          <w:color w:val="auto"/>
        </w:rPr>
      </w:pPr>
      <w:r w:rsidRPr="00426986">
        <w:rPr>
          <w:color w:val="auto"/>
        </w:rPr>
        <w:t>The retrofit element of the program is administered and implemented jointly by Roads and Martime Services and the Office of Environment and Heritage. The New South Wales Government offers co-funding of between 50 per cent and 90 per cent for the retrofitting of older and more polluting diesel equipment. Combined diesel oxidation catalysts and partial diesel particulate filters are being found to be the most successful strategy.</w:t>
      </w:r>
    </w:p>
    <w:p w14:paraId="11417683" w14:textId="77777777" w:rsidR="0021449A" w:rsidRPr="00426986" w:rsidRDefault="0021449A">
      <w:pPr>
        <w:rPr>
          <w:color w:val="auto"/>
        </w:rPr>
      </w:pPr>
      <w:r w:rsidRPr="00426986">
        <w:rPr>
          <w:color w:val="auto"/>
        </w:rPr>
        <w:t>Fifty-four heavy diesel machines had been retrofitted with diesel particulate filters by end of June 2012. It is estimated that this will avoid emissions of approximately 1.66 tonnes of diesel particles per year.</w:t>
      </w:r>
    </w:p>
    <w:p w14:paraId="176C2F06" w14:textId="77777777" w:rsidR="0021449A" w:rsidRPr="00426986" w:rsidRDefault="00197F75">
      <w:pPr>
        <w:pStyle w:val="Heading2"/>
      </w:pPr>
      <w:r>
        <w:br w:type="page"/>
      </w:r>
      <w:r w:rsidR="0021449A" w:rsidRPr="00426986">
        <w:t>Victoria</w:t>
      </w:r>
    </w:p>
    <w:p w14:paraId="2C54ABD5" w14:textId="77777777" w:rsidR="0021449A" w:rsidRPr="00426986" w:rsidRDefault="0021449A">
      <w:pPr>
        <w:rPr>
          <w:rStyle w:val="Italic"/>
          <w:iCs/>
          <w:caps/>
          <w:color w:val="auto"/>
        </w:rPr>
      </w:pPr>
      <w:r w:rsidRPr="00426986">
        <w:rPr>
          <w:rStyle w:val="Italic"/>
          <w:iCs/>
          <w:color w:val="auto"/>
        </w:rPr>
        <w:t xml:space="preserve">Report to the National Environment Protection Council (NEPC) on the implementation of the National Environment Protection (Diesel Vehicle Emissions) Measure for Victoria by the Hon. Ryan Smith MP, Minister for Environment and Climate Change for the reporting year ended 30 June 2012. </w:t>
      </w:r>
    </w:p>
    <w:p w14:paraId="4750DC20" w14:textId="77777777" w:rsidR="0021449A" w:rsidRPr="00426986" w:rsidRDefault="0021449A">
      <w:pPr>
        <w:pStyle w:val="Heading3"/>
        <w:rPr>
          <w:color w:val="auto"/>
        </w:rPr>
      </w:pPr>
      <w:r w:rsidRPr="00426986">
        <w:rPr>
          <w:color w:val="auto"/>
        </w:rPr>
        <w:t>PART 1 — Implementation of the NEPM and any significant issues</w:t>
      </w:r>
    </w:p>
    <w:p w14:paraId="041997FD" w14:textId="77777777" w:rsidR="0021449A" w:rsidRPr="00426986" w:rsidRDefault="0021449A">
      <w:pPr>
        <w:rPr>
          <w:color w:val="auto"/>
        </w:rPr>
      </w:pPr>
      <w:r w:rsidRPr="00426986">
        <w:rPr>
          <w:color w:val="auto"/>
        </w:rPr>
        <w:t>No issues regarding efficiency of National Environment Protection Measure (NEPM) administration arose during the 2011–12 year.</w:t>
      </w:r>
    </w:p>
    <w:p w14:paraId="64E868A6" w14:textId="77777777" w:rsidR="0021449A" w:rsidRPr="00426986" w:rsidRDefault="0021449A">
      <w:pPr>
        <w:pStyle w:val="Heading3"/>
        <w:rPr>
          <w:color w:val="auto"/>
        </w:rPr>
      </w:pPr>
      <w:r w:rsidRPr="00426986">
        <w:rPr>
          <w:color w:val="auto"/>
        </w:rPr>
        <w:t>PART 2 — Assessment of NEPM effectiveness</w:t>
      </w:r>
    </w:p>
    <w:p w14:paraId="43039ACC" w14:textId="77777777" w:rsidR="0021449A" w:rsidRPr="00426986" w:rsidRDefault="0021449A">
      <w:pPr>
        <w:rPr>
          <w:color w:val="auto"/>
        </w:rPr>
      </w:pPr>
      <w:r w:rsidRPr="00426986">
        <w:rPr>
          <w:color w:val="auto"/>
        </w:rPr>
        <w:t>While there are some limitations on the ability to quantify the overall effectiveness of the NEPM-based initiatives implemented to date, it has provided significant value in a number of areas.</w:t>
      </w:r>
    </w:p>
    <w:p w14:paraId="7C564C90" w14:textId="77777777" w:rsidR="0021449A" w:rsidRPr="00426986" w:rsidRDefault="0021449A">
      <w:pPr>
        <w:rPr>
          <w:color w:val="auto"/>
        </w:rPr>
      </w:pPr>
      <w:r w:rsidRPr="00426986">
        <w:rPr>
          <w:color w:val="auto"/>
        </w:rPr>
        <w:t>The numbers of vehicles reported in Environment Protection Authority Victoria’s smoky vehicle program continue to provide some insight into the high level of community awareness and concern into diesel vehicle exhaust emissions. The significant decline in the number of vehicles reported since the program began in 2005–06 could indicate that there are fewer smoky vehicles being sighted on Victorian roads. Furthermore, the significant decline in the proportion of diesel-engine vehicles, greater than 1.5 gross vehicle mass tonnes being reported could indicate that there are fewer smoky diesel vehicles in this category.</w:t>
      </w:r>
    </w:p>
    <w:p w14:paraId="15C422F5" w14:textId="77777777" w:rsidR="0021449A" w:rsidRPr="00426986" w:rsidRDefault="0021449A">
      <w:pPr>
        <w:rPr>
          <w:rStyle w:val="Italic"/>
          <w:iCs/>
          <w:color w:val="auto"/>
        </w:rPr>
      </w:pPr>
      <w:r w:rsidRPr="00426986">
        <w:rPr>
          <w:color w:val="auto"/>
        </w:rPr>
        <w:t>The in-service diesel vehicle emissions testing facility at VIPAC Engineers &amp; Scientists Ltd provides a valuable mechanism to achieve the objectives of the Diesel NEPM by offering an opportunity for heavy duty diesel vehicles to be tested against the in-service emissions requirements of the Environment Protection (Vehicle Emissions) Regulations 2003</w:t>
      </w:r>
      <w:r w:rsidRPr="00426986">
        <w:rPr>
          <w:rStyle w:val="Italic"/>
          <w:iCs/>
          <w:color w:val="auto"/>
        </w:rPr>
        <w:t xml:space="preserve">. </w:t>
      </w:r>
      <w:r w:rsidRPr="00426986">
        <w:rPr>
          <w:color w:val="auto"/>
        </w:rPr>
        <w:t>While the numbers of vehicles tested are low, the potential for this facility to evaluate emissions performance of in-service vehicles and provide an incentive for owners to undertake works to improve vehicle performance is significant.</w:t>
      </w:r>
    </w:p>
    <w:p w14:paraId="207DC12F" w14:textId="77777777" w:rsidR="0021449A" w:rsidRPr="00426986" w:rsidRDefault="0021449A">
      <w:pPr>
        <w:pStyle w:val="Heading4"/>
        <w:rPr>
          <w:color w:val="auto"/>
        </w:rPr>
      </w:pPr>
      <w:r w:rsidRPr="00426986">
        <w:rPr>
          <w:color w:val="auto"/>
        </w:rPr>
        <w:t>Smoky vehicles program</w:t>
      </w:r>
    </w:p>
    <w:p w14:paraId="1368FA0C" w14:textId="77777777" w:rsidR="0021449A" w:rsidRPr="00426986" w:rsidRDefault="0021449A">
      <w:pPr>
        <w:rPr>
          <w:color w:val="auto"/>
        </w:rPr>
      </w:pPr>
      <w:r w:rsidRPr="00426986">
        <w:rPr>
          <w:color w:val="auto"/>
        </w:rPr>
        <w:t>Environment Protection Authority Victoria has operated a public smoky vehicle-reporting program for a number of years. This program allows members of the public to identify smoky vehicles (diesel, petrol or liquefied petroleum gas) using the ‘10-second’ smoke rule, and report them to Environment Protection Authority. As a result of these reports the owners of the offending vehicles are informed in writing of the report and are requested to have the problem fixed. They are informed about the penalties that may apply if they are identified by officers from Environment Protection Authority, VicRoads or the Victoria Police. The program resulted in 4895 smoky vehicles being reported by the public in 2011–12.</w:t>
      </w:r>
    </w:p>
    <w:p w14:paraId="3D4D6D42" w14:textId="77777777" w:rsidR="0021449A" w:rsidRPr="00426986" w:rsidRDefault="0021449A">
      <w:pPr>
        <w:rPr>
          <w:color w:val="auto"/>
        </w:rPr>
      </w:pPr>
      <w:r w:rsidRPr="00426986">
        <w:rPr>
          <w:color w:val="auto"/>
        </w:rPr>
        <w:t>Environment Protection Authority also operates a separate official smoky vehicle enforcement program where Environment Protection Authority or Victorian Police officers can report vehicles identified as emitting greater than 10 seconds of continuous smoke. Cautionary letters advise the vehicle owner that their vehicle has breached regulations, and if reported again, will be liable to receive an infringement notice. In 2011–12, 495 cautionary letters were issued under this program. Infringement notices are issued only to repeat offenders.</w:t>
      </w:r>
    </w:p>
    <w:p w14:paraId="5E656114" w14:textId="77777777" w:rsidR="0021449A" w:rsidRPr="00426986" w:rsidRDefault="0021449A">
      <w:pPr>
        <w:rPr>
          <w:color w:val="auto"/>
        </w:rPr>
      </w:pPr>
      <w:r w:rsidRPr="00426986">
        <w:rPr>
          <w:color w:val="auto"/>
        </w:rPr>
        <w:t>The following table indicates the number of smoky vehicles being reported in the public reporting program and the number of cautionary letters issued under the official program over the past seven years. Generally, there appears to be a downward trend in the number of vehicles being reported over recent years in both programs.</w:t>
      </w:r>
    </w:p>
    <w:p w14:paraId="724A2FE1" w14:textId="77777777" w:rsidR="0021449A" w:rsidRPr="00426986" w:rsidRDefault="0021449A">
      <w:pPr>
        <w:pStyle w:val="Caption"/>
        <w:rPr>
          <w:color w:val="auto"/>
        </w:rPr>
      </w:pPr>
    </w:p>
    <w:p w14:paraId="231BAEFF" w14:textId="77777777" w:rsidR="0021449A" w:rsidRPr="00426986" w:rsidRDefault="0021449A">
      <w:pPr>
        <w:pStyle w:val="Caption"/>
        <w:rPr>
          <w:color w:val="auto"/>
        </w:rPr>
      </w:pPr>
      <w:r w:rsidRPr="00426986">
        <w:rPr>
          <w:color w:val="auto"/>
        </w:rPr>
        <w:t>Table 1: Public reports of smoky vehicles and letters</w:t>
      </w:r>
    </w:p>
    <w:tbl>
      <w:tblPr>
        <w:tblStyle w:val="TableGrid"/>
        <w:tblW w:w="5000" w:type="pct"/>
        <w:tblLook w:val="0020" w:firstRow="1" w:lastRow="0" w:firstColumn="0" w:lastColumn="0" w:noHBand="0" w:noVBand="0"/>
      </w:tblPr>
      <w:tblGrid>
        <w:gridCol w:w="1231"/>
        <w:gridCol w:w="1231"/>
        <w:gridCol w:w="1231"/>
        <w:gridCol w:w="1231"/>
        <w:gridCol w:w="1231"/>
        <w:gridCol w:w="1231"/>
        <w:gridCol w:w="1231"/>
        <w:gridCol w:w="1231"/>
      </w:tblGrid>
      <w:tr w:rsidR="0021449A" w:rsidRPr="00426986" w14:paraId="50EFC2CC" w14:textId="77777777" w:rsidTr="00760C97">
        <w:trPr>
          <w:trHeight w:val="340"/>
        </w:trPr>
        <w:tc>
          <w:tcPr>
            <w:tcW w:w="625" w:type="pct"/>
          </w:tcPr>
          <w:p w14:paraId="7815219C" w14:textId="77777777" w:rsidR="0021449A" w:rsidRPr="00426986" w:rsidRDefault="0021449A">
            <w:pPr>
              <w:pStyle w:val="tablehead"/>
              <w:rPr>
                <w:color w:val="auto"/>
              </w:rPr>
            </w:pPr>
            <w:r w:rsidRPr="00426986">
              <w:rPr>
                <w:color w:val="auto"/>
              </w:rPr>
              <w:t>Year</w:t>
            </w:r>
          </w:p>
        </w:tc>
        <w:tc>
          <w:tcPr>
            <w:tcW w:w="625" w:type="pct"/>
          </w:tcPr>
          <w:p w14:paraId="5DB7479E" w14:textId="77777777" w:rsidR="0021449A" w:rsidRPr="00426986" w:rsidRDefault="0021449A">
            <w:pPr>
              <w:pStyle w:val="tablehead"/>
              <w:jc w:val="center"/>
              <w:rPr>
                <w:color w:val="auto"/>
              </w:rPr>
            </w:pPr>
            <w:r w:rsidRPr="00426986">
              <w:rPr>
                <w:color w:val="auto"/>
              </w:rPr>
              <w:t>2005–06</w:t>
            </w:r>
          </w:p>
        </w:tc>
        <w:tc>
          <w:tcPr>
            <w:tcW w:w="625" w:type="pct"/>
          </w:tcPr>
          <w:p w14:paraId="5B43729B" w14:textId="77777777" w:rsidR="0021449A" w:rsidRPr="00426986" w:rsidRDefault="0021449A">
            <w:pPr>
              <w:pStyle w:val="tablehead"/>
              <w:jc w:val="center"/>
              <w:rPr>
                <w:color w:val="auto"/>
              </w:rPr>
            </w:pPr>
            <w:r w:rsidRPr="00426986">
              <w:rPr>
                <w:color w:val="auto"/>
              </w:rPr>
              <w:t>2006–07</w:t>
            </w:r>
          </w:p>
        </w:tc>
        <w:tc>
          <w:tcPr>
            <w:tcW w:w="625" w:type="pct"/>
          </w:tcPr>
          <w:p w14:paraId="459087F7" w14:textId="77777777" w:rsidR="0021449A" w:rsidRPr="00426986" w:rsidRDefault="0021449A">
            <w:pPr>
              <w:pStyle w:val="tablehead"/>
              <w:jc w:val="center"/>
              <w:rPr>
                <w:color w:val="auto"/>
              </w:rPr>
            </w:pPr>
            <w:r w:rsidRPr="00426986">
              <w:rPr>
                <w:color w:val="auto"/>
              </w:rPr>
              <w:t>2007–08</w:t>
            </w:r>
          </w:p>
        </w:tc>
        <w:tc>
          <w:tcPr>
            <w:tcW w:w="625" w:type="pct"/>
          </w:tcPr>
          <w:p w14:paraId="54BCD889" w14:textId="77777777" w:rsidR="0021449A" w:rsidRPr="00426986" w:rsidRDefault="0021449A">
            <w:pPr>
              <w:pStyle w:val="tablehead"/>
              <w:jc w:val="center"/>
              <w:rPr>
                <w:color w:val="auto"/>
              </w:rPr>
            </w:pPr>
            <w:r w:rsidRPr="00426986">
              <w:rPr>
                <w:color w:val="auto"/>
              </w:rPr>
              <w:t>2008–09</w:t>
            </w:r>
          </w:p>
        </w:tc>
        <w:tc>
          <w:tcPr>
            <w:tcW w:w="625" w:type="pct"/>
          </w:tcPr>
          <w:p w14:paraId="6BCBD662" w14:textId="77777777" w:rsidR="0021449A" w:rsidRPr="00426986" w:rsidRDefault="0021449A">
            <w:pPr>
              <w:pStyle w:val="tablehead"/>
              <w:jc w:val="center"/>
              <w:rPr>
                <w:color w:val="auto"/>
              </w:rPr>
            </w:pPr>
            <w:r w:rsidRPr="00426986">
              <w:rPr>
                <w:color w:val="auto"/>
              </w:rPr>
              <w:t>2009–10</w:t>
            </w:r>
          </w:p>
        </w:tc>
        <w:tc>
          <w:tcPr>
            <w:tcW w:w="625" w:type="pct"/>
          </w:tcPr>
          <w:p w14:paraId="05EC6CE9" w14:textId="77777777" w:rsidR="0021449A" w:rsidRPr="00426986" w:rsidRDefault="0021449A">
            <w:pPr>
              <w:pStyle w:val="tablehead"/>
              <w:jc w:val="center"/>
              <w:rPr>
                <w:color w:val="auto"/>
              </w:rPr>
            </w:pPr>
            <w:r w:rsidRPr="00426986">
              <w:rPr>
                <w:color w:val="auto"/>
              </w:rPr>
              <w:t>2010–11</w:t>
            </w:r>
          </w:p>
        </w:tc>
        <w:tc>
          <w:tcPr>
            <w:tcW w:w="625" w:type="pct"/>
          </w:tcPr>
          <w:p w14:paraId="5A1ACB22" w14:textId="77777777" w:rsidR="0021449A" w:rsidRPr="00426986" w:rsidRDefault="0021449A">
            <w:pPr>
              <w:pStyle w:val="tablehead"/>
              <w:jc w:val="center"/>
              <w:rPr>
                <w:color w:val="auto"/>
              </w:rPr>
            </w:pPr>
            <w:r w:rsidRPr="00426986">
              <w:rPr>
                <w:color w:val="auto"/>
              </w:rPr>
              <w:t>2011–12</w:t>
            </w:r>
          </w:p>
        </w:tc>
      </w:tr>
      <w:tr w:rsidR="0021449A" w:rsidRPr="00426986" w14:paraId="59FCA552" w14:textId="77777777" w:rsidTr="00760C97">
        <w:trPr>
          <w:trHeight w:val="340"/>
        </w:trPr>
        <w:tc>
          <w:tcPr>
            <w:tcW w:w="625" w:type="pct"/>
          </w:tcPr>
          <w:p w14:paraId="1910F815" w14:textId="77777777" w:rsidR="0021449A" w:rsidRPr="00426986" w:rsidRDefault="0021449A">
            <w:pPr>
              <w:rPr>
                <w:color w:val="auto"/>
              </w:rPr>
            </w:pPr>
            <w:r w:rsidRPr="00426986">
              <w:rPr>
                <w:color w:val="auto"/>
              </w:rPr>
              <w:t>Number of public reports</w:t>
            </w:r>
          </w:p>
        </w:tc>
        <w:tc>
          <w:tcPr>
            <w:tcW w:w="625" w:type="pct"/>
          </w:tcPr>
          <w:p w14:paraId="3B0A0DA7" w14:textId="77777777" w:rsidR="0021449A" w:rsidRPr="00426986" w:rsidRDefault="0021449A">
            <w:pPr>
              <w:jc w:val="center"/>
              <w:rPr>
                <w:color w:val="auto"/>
              </w:rPr>
            </w:pPr>
            <w:r w:rsidRPr="00426986">
              <w:rPr>
                <w:color w:val="auto"/>
              </w:rPr>
              <w:t>10 315</w:t>
            </w:r>
          </w:p>
        </w:tc>
        <w:tc>
          <w:tcPr>
            <w:tcW w:w="625" w:type="pct"/>
          </w:tcPr>
          <w:p w14:paraId="0BBA9936" w14:textId="77777777" w:rsidR="0021449A" w:rsidRPr="00426986" w:rsidRDefault="0021449A">
            <w:pPr>
              <w:jc w:val="center"/>
              <w:rPr>
                <w:color w:val="auto"/>
              </w:rPr>
            </w:pPr>
            <w:r w:rsidRPr="00426986">
              <w:rPr>
                <w:color w:val="auto"/>
              </w:rPr>
              <w:t>7068</w:t>
            </w:r>
          </w:p>
        </w:tc>
        <w:tc>
          <w:tcPr>
            <w:tcW w:w="625" w:type="pct"/>
          </w:tcPr>
          <w:p w14:paraId="1094626B" w14:textId="77777777" w:rsidR="0021449A" w:rsidRPr="00426986" w:rsidRDefault="0021449A">
            <w:pPr>
              <w:jc w:val="center"/>
              <w:rPr>
                <w:color w:val="auto"/>
              </w:rPr>
            </w:pPr>
            <w:r w:rsidRPr="00426986">
              <w:rPr>
                <w:color w:val="auto"/>
              </w:rPr>
              <w:t>6443</w:t>
            </w:r>
          </w:p>
        </w:tc>
        <w:tc>
          <w:tcPr>
            <w:tcW w:w="625" w:type="pct"/>
          </w:tcPr>
          <w:p w14:paraId="27906662" w14:textId="77777777" w:rsidR="0021449A" w:rsidRPr="00426986" w:rsidRDefault="0021449A">
            <w:pPr>
              <w:jc w:val="center"/>
              <w:rPr>
                <w:color w:val="auto"/>
              </w:rPr>
            </w:pPr>
            <w:r w:rsidRPr="00426986">
              <w:rPr>
                <w:color w:val="auto"/>
              </w:rPr>
              <w:t>5884</w:t>
            </w:r>
          </w:p>
        </w:tc>
        <w:tc>
          <w:tcPr>
            <w:tcW w:w="625" w:type="pct"/>
          </w:tcPr>
          <w:p w14:paraId="69B48A53" w14:textId="77777777" w:rsidR="0021449A" w:rsidRPr="00426986" w:rsidRDefault="0021449A">
            <w:pPr>
              <w:jc w:val="center"/>
              <w:rPr>
                <w:color w:val="auto"/>
              </w:rPr>
            </w:pPr>
            <w:r w:rsidRPr="00426986">
              <w:rPr>
                <w:color w:val="auto"/>
              </w:rPr>
              <w:t>6177</w:t>
            </w:r>
          </w:p>
        </w:tc>
        <w:tc>
          <w:tcPr>
            <w:tcW w:w="625" w:type="pct"/>
          </w:tcPr>
          <w:p w14:paraId="4E2B925B" w14:textId="77777777" w:rsidR="0021449A" w:rsidRPr="00426986" w:rsidRDefault="0021449A">
            <w:pPr>
              <w:jc w:val="center"/>
              <w:rPr>
                <w:color w:val="auto"/>
              </w:rPr>
            </w:pPr>
            <w:r w:rsidRPr="00426986">
              <w:rPr>
                <w:color w:val="auto"/>
              </w:rPr>
              <w:t>5766</w:t>
            </w:r>
          </w:p>
        </w:tc>
        <w:tc>
          <w:tcPr>
            <w:tcW w:w="625" w:type="pct"/>
          </w:tcPr>
          <w:p w14:paraId="789A7EBA" w14:textId="77777777" w:rsidR="0021449A" w:rsidRPr="00426986" w:rsidRDefault="0021449A">
            <w:pPr>
              <w:jc w:val="center"/>
              <w:rPr>
                <w:color w:val="auto"/>
              </w:rPr>
            </w:pPr>
            <w:r w:rsidRPr="00426986">
              <w:rPr>
                <w:color w:val="auto"/>
              </w:rPr>
              <w:t>4895</w:t>
            </w:r>
          </w:p>
        </w:tc>
      </w:tr>
      <w:tr w:rsidR="0021449A" w:rsidRPr="00426986" w14:paraId="22D07DF9" w14:textId="77777777" w:rsidTr="00760C97">
        <w:trPr>
          <w:trHeight w:val="340"/>
        </w:trPr>
        <w:tc>
          <w:tcPr>
            <w:tcW w:w="625" w:type="pct"/>
          </w:tcPr>
          <w:p w14:paraId="4C5F2F74" w14:textId="77777777" w:rsidR="0021449A" w:rsidRPr="00426986" w:rsidRDefault="0021449A">
            <w:pPr>
              <w:rPr>
                <w:color w:val="auto"/>
              </w:rPr>
            </w:pPr>
            <w:r w:rsidRPr="00426986">
              <w:rPr>
                <w:color w:val="auto"/>
              </w:rPr>
              <w:t>Number cautionary letters</w:t>
            </w:r>
          </w:p>
        </w:tc>
        <w:tc>
          <w:tcPr>
            <w:tcW w:w="625" w:type="pct"/>
          </w:tcPr>
          <w:p w14:paraId="7AAC47DC" w14:textId="77777777" w:rsidR="0021449A" w:rsidRPr="00426986" w:rsidRDefault="0021449A">
            <w:pPr>
              <w:jc w:val="center"/>
              <w:rPr>
                <w:color w:val="auto"/>
              </w:rPr>
            </w:pPr>
            <w:r w:rsidRPr="00426986">
              <w:rPr>
                <w:color w:val="auto"/>
              </w:rPr>
              <w:t>1538</w:t>
            </w:r>
          </w:p>
        </w:tc>
        <w:tc>
          <w:tcPr>
            <w:tcW w:w="625" w:type="pct"/>
          </w:tcPr>
          <w:p w14:paraId="3E4DB124" w14:textId="77777777" w:rsidR="0021449A" w:rsidRPr="00426986" w:rsidRDefault="0021449A">
            <w:pPr>
              <w:jc w:val="center"/>
              <w:rPr>
                <w:color w:val="auto"/>
              </w:rPr>
            </w:pPr>
            <w:r w:rsidRPr="00426986">
              <w:rPr>
                <w:color w:val="auto"/>
              </w:rPr>
              <w:t>849</w:t>
            </w:r>
          </w:p>
        </w:tc>
        <w:tc>
          <w:tcPr>
            <w:tcW w:w="625" w:type="pct"/>
          </w:tcPr>
          <w:p w14:paraId="45919369" w14:textId="77777777" w:rsidR="0021449A" w:rsidRPr="00426986" w:rsidRDefault="0021449A">
            <w:pPr>
              <w:jc w:val="center"/>
              <w:rPr>
                <w:color w:val="auto"/>
              </w:rPr>
            </w:pPr>
            <w:r w:rsidRPr="00426986">
              <w:rPr>
                <w:color w:val="auto"/>
              </w:rPr>
              <w:t>946</w:t>
            </w:r>
          </w:p>
        </w:tc>
        <w:tc>
          <w:tcPr>
            <w:tcW w:w="625" w:type="pct"/>
          </w:tcPr>
          <w:p w14:paraId="7CD0FB1B" w14:textId="77777777" w:rsidR="0021449A" w:rsidRPr="00426986" w:rsidRDefault="0021449A">
            <w:pPr>
              <w:jc w:val="center"/>
              <w:rPr>
                <w:color w:val="auto"/>
              </w:rPr>
            </w:pPr>
            <w:r w:rsidRPr="00426986">
              <w:rPr>
                <w:color w:val="auto"/>
              </w:rPr>
              <w:t>708</w:t>
            </w:r>
          </w:p>
        </w:tc>
        <w:tc>
          <w:tcPr>
            <w:tcW w:w="625" w:type="pct"/>
          </w:tcPr>
          <w:p w14:paraId="783E4473" w14:textId="77777777" w:rsidR="0021449A" w:rsidRPr="00426986" w:rsidRDefault="0021449A">
            <w:pPr>
              <w:jc w:val="center"/>
              <w:rPr>
                <w:color w:val="auto"/>
              </w:rPr>
            </w:pPr>
            <w:r w:rsidRPr="00426986">
              <w:rPr>
                <w:color w:val="auto"/>
              </w:rPr>
              <w:t>445</w:t>
            </w:r>
          </w:p>
        </w:tc>
        <w:tc>
          <w:tcPr>
            <w:tcW w:w="625" w:type="pct"/>
          </w:tcPr>
          <w:p w14:paraId="07D4E38C" w14:textId="77777777" w:rsidR="0021449A" w:rsidRPr="00426986" w:rsidRDefault="0021449A">
            <w:pPr>
              <w:jc w:val="center"/>
              <w:rPr>
                <w:color w:val="auto"/>
              </w:rPr>
            </w:pPr>
            <w:r w:rsidRPr="00426986">
              <w:rPr>
                <w:color w:val="auto"/>
              </w:rPr>
              <w:t>630</w:t>
            </w:r>
          </w:p>
        </w:tc>
        <w:tc>
          <w:tcPr>
            <w:tcW w:w="625" w:type="pct"/>
          </w:tcPr>
          <w:p w14:paraId="0D2A1767" w14:textId="77777777" w:rsidR="0021449A" w:rsidRPr="00426986" w:rsidRDefault="0021449A">
            <w:pPr>
              <w:jc w:val="center"/>
              <w:rPr>
                <w:color w:val="auto"/>
              </w:rPr>
            </w:pPr>
            <w:r w:rsidRPr="00426986">
              <w:rPr>
                <w:color w:val="auto"/>
              </w:rPr>
              <w:t>495</w:t>
            </w:r>
          </w:p>
        </w:tc>
      </w:tr>
    </w:tbl>
    <w:p w14:paraId="337D6BBC" w14:textId="77777777" w:rsidR="0021449A" w:rsidRPr="00426986" w:rsidRDefault="0021449A">
      <w:pPr>
        <w:rPr>
          <w:color w:val="auto"/>
          <w:sz w:val="18"/>
          <w:szCs w:val="18"/>
        </w:rPr>
      </w:pPr>
    </w:p>
    <w:p w14:paraId="6D9AE090" w14:textId="77777777" w:rsidR="0021449A" w:rsidRPr="00426986" w:rsidRDefault="0021449A">
      <w:pPr>
        <w:rPr>
          <w:color w:val="auto"/>
          <w:sz w:val="18"/>
          <w:szCs w:val="18"/>
        </w:rPr>
      </w:pPr>
      <w:r w:rsidRPr="00426986">
        <w:rPr>
          <w:color w:val="auto"/>
          <w:sz w:val="18"/>
          <w:szCs w:val="18"/>
        </w:rPr>
        <w:t>Note: These numbers include all vehicles in the official program, not just diesel engine vehicles.</w:t>
      </w:r>
    </w:p>
    <w:p w14:paraId="69A5E946" w14:textId="77777777" w:rsidR="0021449A" w:rsidRPr="00426986" w:rsidRDefault="0021449A">
      <w:pPr>
        <w:pStyle w:val="Heading4"/>
        <w:rPr>
          <w:color w:val="auto"/>
        </w:rPr>
      </w:pPr>
      <w:r w:rsidRPr="00426986">
        <w:rPr>
          <w:color w:val="auto"/>
        </w:rPr>
        <w:t>Diesel vehicle emission testing and repair programs</w:t>
      </w:r>
    </w:p>
    <w:p w14:paraId="1CF3111A" w14:textId="77777777" w:rsidR="0021449A" w:rsidRPr="00426986" w:rsidRDefault="0021449A">
      <w:pPr>
        <w:rPr>
          <w:color w:val="auto"/>
        </w:rPr>
      </w:pPr>
      <w:r w:rsidRPr="00426986">
        <w:rPr>
          <w:color w:val="auto"/>
        </w:rPr>
        <w:t xml:space="preserve">In its test facility, Vipac has installed a custom made Cirrus/CP Engineering AC-drive transient chassis dynamometer (which can be used in either two-wheel or four-wheel drive configuration to test emissions from trucks and buses), emissions analysis equipment and exhaust handling hardware which exceeds the analytical requirements of the DT80 diesel emission test. </w:t>
      </w:r>
    </w:p>
    <w:p w14:paraId="33E3D0C9" w14:textId="77777777" w:rsidR="0021449A" w:rsidRPr="00426986" w:rsidRDefault="0021449A">
      <w:pPr>
        <w:rPr>
          <w:color w:val="auto"/>
        </w:rPr>
      </w:pPr>
      <w:r w:rsidRPr="00426986">
        <w:rPr>
          <w:color w:val="auto"/>
        </w:rPr>
        <w:t>Victoria uses Vipac’s test facility to support Environment Protection Authority’s regulatory infrastructure. Under Environment Protection Authority’s official smoky vehicle program, diesel-engine smoky vehicles registered in a defined Melbourne metropolitan area will be directed to the Vipac facility for vehicle testing. The initial vehicle test will be paid for by Environment Protection Authority (from Diesel NEPM funds). Any subsequent test, if the vehicle fails the initial test, would be borne by the vehicle owner ($550 plus goods and services tax).</w:t>
      </w:r>
    </w:p>
    <w:p w14:paraId="45CD8DA7" w14:textId="77777777" w:rsidR="0021449A" w:rsidRPr="00426986" w:rsidRDefault="0021449A">
      <w:pPr>
        <w:rPr>
          <w:color w:val="auto"/>
        </w:rPr>
      </w:pPr>
      <w:r w:rsidRPr="00426986">
        <w:rPr>
          <w:color w:val="auto"/>
        </w:rPr>
        <w:t>During 2011–12, 36 vehicles were tested at the Vipac facility as part of its official smoky vehicle reporting program.</w:t>
      </w:r>
    </w:p>
    <w:p w14:paraId="79C02950" w14:textId="77777777" w:rsidR="0021449A" w:rsidRPr="00426986" w:rsidRDefault="0021449A">
      <w:pPr>
        <w:pStyle w:val="Heading4"/>
        <w:rPr>
          <w:color w:val="auto"/>
        </w:rPr>
      </w:pPr>
      <w:r w:rsidRPr="00426986">
        <w:rPr>
          <w:color w:val="auto"/>
        </w:rPr>
        <w:t>Audited maintenance programs for diesel vehicles</w:t>
      </w:r>
    </w:p>
    <w:p w14:paraId="5BFDE69C" w14:textId="77777777" w:rsidR="0021449A" w:rsidRPr="00426986" w:rsidRDefault="0021449A">
      <w:pPr>
        <w:rPr>
          <w:color w:val="auto"/>
        </w:rPr>
      </w:pPr>
      <w:r w:rsidRPr="00426986">
        <w:rPr>
          <w:color w:val="auto"/>
        </w:rPr>
        <w:t>Victoria does not have an audited maintenance program for diesel vehicles.</w:t>
      </w:r>
    </w:p>
    <w:p w14:paraId="3684D4F3" w14:textId="77777777" w:rsidR="0021449A" w:rsidRPr="00426986" w:rsidRDefault="0021449A">
      <w:pPr>
        <w:pStyle w:val="Heading4"/>
        <w:rPr>
          <w:color w:val="auto"/>
        </w:rPr>
      </w:pPr>
      <w:r w:rsidRPr="00426986">
        <w:rPr>
          <w:color w:val="auto"/>
        </w:rPr>
        <w:t>Diesel vehicle retrofit programs</w:t>
      </w:r>
    </w:p>
    <w:p w14:paraId="20EA45CC" w14:textId="77777777" w:rsidR="0021449A" w:rsidRPr="00426986" w:rsidRDefault="0021449A">
      <w:pPr>
        <w:rPr>
          <w:color w:val="auto"/>
        </w:rPr>
      </w:pPr>
      <w:r w:rsidRPr="00426986">
        <w:rPr>
          <w:color w:val="auto"/>
        </w:rPr>
        <w:t>Victoria does not have a diesel vehicle retrofit program.</w:t>
      </w:r>
    </w:p>
    <w:p w14:paraId="56845C94" w14:textId="77777777" w:rsidR="0021449A" w:rsidRPr="00426986" w:rsidRDefault="0021449A">
      <w:pPr>
        <w:pStyle w:val="Heading4"/>
        <w:rPr>
          <w:color w:val="auto"/>
        </w:rPr>
      </w:pPr>
      <w:r w:rsidRPr="00426986">
        <w:rPr>
          <w:color w:val="auto"/>
        </w:rPr>
        <w:t>Other programs</w:t>
      </w:r>
    </w:p>
    <w:p w14:paraId="2EE07FD2" w14:textId="77777777" w:rsidR="0021449A" w:rsidRPr="00426986" w:rsidRDefault="0021449A">
      <w:pPr>
        <w:rPr>
          <w:color w:val="auto"/>
        </w:rPr>
      </w:pPr>
      <w:r w:rsidRPr="00426986">
        <w:rPr>
          <w:color w:val="auto"/>
        </w:rPr>
        <w:t xml:space="preserve">The Kangan-Batman Institute of TAFE chassis diesel emission testing facility is used for training heavy vehicle mechanic apprentices, industry courses, owner-driver’s courses, research, conducting DT80 tests, and diploma students. Kangan-Batman Institute of TAFE provides training for 90 per cent of diesel vehicle apprentice mechanics in Victoria, as well as some training in New South Wales and South Australia. </w:t>
      </w:r>
    </w:p>
    <w:p w14:paraId="75945DE6" w14:textId="77777777" w:rsidR="0021449A" w:rsidRPr="00426986" w:rsidRDefault="0021449A">
      <w:pPr>
        <w:rPr>
          <w:color w:val="auto"/>
        </w:rPr>
      </w:pPr>
      <w:r w:rsidRPr="00426986">
        <w:rPr>
          <w:color w:val="auto"/>
        </w:rPr>
        <w:t>A survey carried out by Kangan-Batman Institute of TAFE on a small sample of recently qualified apprentices indicates that 75 per cent of students agreed that the course provided clearly communicated concepts and ideas about emission control and the environment.</w:t>
      </w:r>
    </w:p>
    <w:p w14:paraId="57E32CC0" w14:textId="77777777" w:rsidR="0021449A" w:rsidRPr="00426986" w:rsidRDefault="0021449A">
      <w:pPr>
        <w:rPr>
          <w:color w:val="auto"/>
        </w:rPr>
      </w:pPr>
      <w:r w:rsidRPr="00426986">
        <w:rPr>
          <w:color w:val="auto"/>
        </w:rPr>
        <w:t>Kangan-Batman Institute of TAFE will continue to use the dynamometer in practical programs and continue to run courses that consider vehicle emissions.</w:t>
      </w:r>
    </w:p>
    <w:p w14:paraId="4138A6AE" w14:textId="77777777" w:rsidR="0021449A" w:rsidRPr="00426986" w:rsidRDefault="00760C97">
      <w:pPr>
        <w:pStyle w:val="Heading2"/>
      </w:pPr>
      <w:r>
        <w:br w:type="page"/>
      </w:r>
      <w:r w:rsidR="0021449A" w:rsidRPr="00426986">
        <w:t>Queensland</w:t>
      </w:r>
    </w:p>
    <w:p w14:paraId="355F2E63"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Queensland by the Hon. Scott Emerson MP, Minister for the Department of Transport and Main Roads for the reporting year ended 30 June 2012. </w:t>
      </w:r>
    </w:p>
    <w:p w14:paraId="1F836941" w14:textId="77777777" w:rsidR="0021449A" w:rsidRPr="00426986" w:rsidRDefault="0021449A">
      <w:pPr>
        <w:pStyle w:val="Heading3"/>
        <w:rPr>
          <w:color w:val="auto"/>
        </w:rPr>
      </w:pPr>
      <w:r w:rsidRPr="00426986">
        <w:rPr>
          <w:color w:val="auto"/>
        </w:rPr>
        <w:t>PART 1 — Implementation of the NEPM and any significant issues</w:t>
      </w:r>
    </w:p>
    <w:p w14:paraId="0F699B90" w14:textId="77777777" w:rsidR="0021449A" w:rsidRPr="00426986" w:rsidRDefault="0021449A">
      <w:pPr>
        <w:rPr>
          <w:color w:val="auto"/>
        </w:rPr>
      </w:pPr>
      <w:r w:rsidRPr="00426986">
        <w:rPr>
          <w:color w:val="auto"/>
        </w:rPr>
        <w:t xml:space="preserve">The </w:t>
      </w:r>
      <w:r w:rsidRPr="00426986">
        <w:rPr>
          <w:rStyle w:val="Italic"/>
          <w:iCs/>
          <w:color w:val="auto"/>
        </w:rPr>
        <w:t xml:space="preserve">National Environmental Protection Council (Queensland) Act 1994 </w:t>
      </w:r>
      <w:r w:rsidRPr="00426986">
        <w:rPr>
          <w:color w:val="auto"/>
        </w:rPr>
        <w:t>provides the framework for implementing the Diesel National Environment Protection Measure in Queensland. The Department of Transport and Main Roads is responsible for implementing and reporting on the Diesel National Environment Protection Measure (NEPM).</w:t>
      </w:r>
    </w:p>
    <w:p w14:paraId="61819896" w14:textId="77777777" w:rsidR="0021449A" w:rsidRPr="00426986" w:rsidRDefault="0021449A">
      <w:pPr>
        <w:pStyle w:val="Heading3"/>
        <w:rPr>
          <w:color w:val="auto"/>
        </w:rPr>
      </w:pPr>
      <w:r w:rsidRPr="00426986">
        <w:rPr>
          <w:color w:val="auto"/>
        </w:rPr>
        <w:t>PART 2 — Assessment of NEPM effectiveness</w:t>
      </w:r>
    </w:p>
    <w:p w14:paraId="43C791F3" w14:textId="77777777" w:rsidR="0021449A" w:rsidRPr="00426986" w:rsidRDefault="0021449A">
      <w:pPr>
        <w:rPr>
          <w:color w:val="auto"/>
        </w:rPr>
      </w:pPr>
      <w:r w:rsidRPr="00426986">
        <w:rPr>
          <w:color w:val="auto"/>
        </w:rPr>
        <w:t>Queensland has a number of programs in place to ensure air quality is maintained and diesel vehicle emissions are managed appropriately, as specified in the diesel NEPM.</w:t>
      </w:r>
    </w:p>
    <w:p w14:paraId="5A3700DA" w14:textId="77777777" w:rsidR="0021449A" w:rsidRPr="00426986" w:rsidRDefault="0021449A">
      <w:pPr>
        <w:rPr>
          <w:color w:val="auto"/>
        </w:rPr>
      </w:pPr>
      <w:r w:rsidRPr="00426986">
        <w:rPr>
          <w:color w:val="auto"/>
        </w:rPr>
        <w:t>Air quality is of greatest concern where there are high concentrations of transport and/or industrial activity in close proximity to people. Transport is a major contributor to air pollution in South East Queensland. The emissions of most interest in relation to diesel vehicles are oxides of nitrogen (NO</w:t>
      </w:r>
      <w:r w:rsidRPr="00426986">
        <w:rPr>
          <w:color w:val="auto"/>
          <w:vertAlign w:val="subscript"/>
        </w:rPr>
        <w:t>x</w:t>
      </w:r>
      <w:r w:rsidRPr="00426986">
        <w:rPr>
          <w:color w:val="auto"/>
        </w:rPr>
        <w:t>) and fine particles. NO</w:t>
      </w:r>
      <w:r w:rsidRPr="00426986">
        <w:rPr>
          <w:color w:val="auto"/>
          <w:vertAlign w:val="subscript"/>
        </w:rPr>
        <w:t>x</w:t>
      </w:r>
      <w:r w:rsidRPr="00426986">
        <w:rPr>
          <w:color w:val="auto"/>
        </w:rPr>
        <w:t xml:space="preserve"> is a precursor to the formation of photochemical smog, and fine particles have been identified as a health risk. NO</w:t>
      </w:r>
      <w:r w:rsidRPr="00426986">
        <w:rPr>
          <w:color w:val="auto"/>
          <w:vertAlign w:val="subscript"/>
        </w:rPr>
        <w:t>x</w:t>
      </w:r>
      <w:r w:rsidRPr="00426986">
        <w:rPr>
          <w:color w:val="auto"/>
        </w:rPr>
        <w:t xml:space="preserve"> and fine particles measuring 10 micrometres or less in diameter (PM</w:t>
      </w:r>
      <w:r w:rsidRPr="00426986">
        <w:rPr>
          <w:color w:val="auto"/>
          <w:vertAlign w:val="subscript"/>
        </w:rPr>
        <w:t>10</w:t>
      </w:r>
      <w:r w:rsidRPr="00426986">
        <w:rPr>
          <w:color w:val="auto"/>
        </w:rPr>
        <w:t>) are monitored in South East Queensland, Toowoomba, Gladstone, Mackay and Townsville by the Department of Environment and Heritage Protection. Monitoring indicates air quality is generally good in these regions and the 2012 goal of the National Environment Protection (Ambient Air Quality) Measure (Air NEPM) should be met for both PM</w:t>
      </w:r>
      <w:r w:rsidRPr="00426986">
        <w:rPr>
          <w:color w:val="auto"/>
          <w:vertAlign w:val="subscript"/>
        </w:rPr>
        <w:t>10</w:t>
      </w:r>
      <w:r w:rsidRPr="00426986">
        <w:rPr>
          <w:color w:val="auto"/>
        </w:rPr>
        <w:t xml:space="preserve"> and NO</w:t>
      </w:r>
      <w:r w:rsidRPr="00426986">
        <w:rPr>
          <w:color w:val="auto"/>
          <w:vertAlign w:val="subscript"/>
        </w:rPr>
        <w:t>x</w:t>
      </w:r>
      <w:r w:rsidRPr="00426986">
        <w:rPr>
          <w:color w:val="auto"/>
        </w:rPr>
        <w:t>, in the 2011–12 reporting year. In the past five years Queensland air quality has improved slightly and air quality standards have rarely been exceeded. These results have been achieved against a backdrop of population growth and an increase in vehicle kilometres travelled.</w:t>
      </w:r>
    </w:p>
    <w:p w14:paraId="0B28826A" w14:textId="77777777" w:rsidR="0021449A" w:rsidRPr="00426986" w:rsidRDefault="0021449A">
      <w:pPr>
        <w:rPr>
          <w:color w:val="auto"/>
        </w:rPr>
      </w:pPr>
      <w:r w:rsidRPr="00426986">
        <w:rPr>
          <w:color w:val="auto"/>
        </w:rPr>
        <w:t>Queensland supports the Commonwealth with ongoing introduction of new Australian Design Rules (ADRs) to improve vehicle emission standards. In Queensland the most significant reduction in diesel vehicle emissions has been achieved through the introduction of improved fuel quality and vehicle emission standards for new vehicles. Diesel vehicle emissions are expected to continue to decrease as the number of newer, less polluting diesel vehicles increases within the fleet replacing higher polluting older vehicles. Gradual tightening of emission standards to harmonise with European Union standards is considered the most cost effective means to reduce diesel emissions and improve air quality. Other programs to complement the ADRs and further reduce diesel vehicle emissions are described below.</w:t>
      </w:r>
    </w:p>
    <w:p w14:paraId="2C1FE078" w14:textId="77777777" w:rsidR="0021449A" w:rsidRPr="00426986" w:rsidRDefault="0021449A">
      <w:pPr>
        <w:pStyle w:val="Heading4"/>
        <w:rPr>
          <w:color w:val="auto"/>
        </w:rPr>
      </w:pPr>
      <w:r w:rsidRPr="00426986">
        <w:rPr>
          <w:color w:val="auto"/>
        </w:rPr>
        <w:t>Smoky vehicles program</w:t>
      </w:r>
    </w:p>
    <w:p w14:paraId="5DF32BC4" w14:textId="77777777" w:rsidR="0021449A" w:rsidRPr="00426986" w:rsidRDefault="0021449A">
      <w:pPr>
        <w:rPr>
          <w:color w:val="auto"/>
        </w:rPr>
      </w:pPr>
      <w:r w:rsidRPr="00426986">
        <w:rPr>
          <w:color w:val="auto"/>
        </w:rPr>
        <w:t>The Smoky Vehicle Hotline provides the community with an avenue for reporting vehicles exceeding the ‘10-second smoke rule’, via the internet or telephone. Following a data match of the information provided, a letter is sent to the owner advising them of the report and suggesting ways to identify and remedy the problem. If the vehicle is reported three times within a four month period, the owner is issued with a ‘Present Vehicle Order’ which requires their vehicle to be checked for defects by a transport inspector.</w:t>
      </w:r>
    </w:p>
    <w:p w14:paraId="54E2E5AE" w14:textId="77777777" w:rsidR="0021449A" w:rsidRPr="00426986" w:rsidRDefault="0021449A">
      <w:pPr>
        <w:rPr>
          <w:color w:val="auto"/>
        </w:rPr>
      </w:pPr>
      <w:r w:rsidRPr="00426986">
        <w:rPr>
          <w:color w:val="auto"/>
        </w:rPr>
        <w:t>The Smoky Vehicle Hotline meets the requirements of sch. A(1) of the Diesel NEPM, Guideline on Smoky Vehicle Programs. For the period of 1 July 2011 to 30 June 2012, a total of 616 diesel vehicles were reported to the Smoky Vehicle Program, compared to 701 diesel vehicles in the previous reporting year. There were no Present Vehicle Orders for any vehicles in the period. There’s been a steady decrease in the number of smoky vehicles reported, with the total number of reports, including for non-diesel powered vehicles, falling by 50 per cent since 2005 and the number of diesel vehicles reported dropping by 72 per cent, from 1995 vehicles reported in 2005 to 616 reported vehicles in 2012. Although diesel-powered vehicles are reported they are not currently tested or repaired through the smoky vehicle program, as the department does not have the technology to test diesel vehicles.</w:t>
      </w:r>
    </w:p>
    <w:p w14:paraId="1F921822" w14:textId="77777777" w:rsidR="0021449A" w:rsidRPr="00426986" w:rsidRDefault="0021449A">
      <w:pPr>
        <w:pStyle w:val="Heading4"/>
        <w:rPr>
          <w:color w:val="auto"/>
        </w:rPr>
      </w:pPr>
      <w:r w:rsidRPr="00426986">
        <w:rPr>
          <w:color w:val="auto"/>
        </w:rPr>
        <w:t>Diesel vehicle emission testing and repair programs</w:t>
      </w:r>
    </w:p>
    <w:p w14:paraId="42B4949D" w14:textId="77777777" w:rsidR="0021449A" w:rsidRPr="00426986" w:rsidRDefault="0021449A">
      <w:pPr>
        <w:pStyle w:val="Heading5"/>
        <w:rPr>
          <w:color w:val="auto"/>
        </w:rPr>
      </w:pPr>
      <w:r w:rsidRPr="00426986">
        <w:rPr>
          <w:color w:val="auto"/>
        </w:rPr>
        <w:t>Annual inspection regime</w:t>
      </w:r>
    </w:p>
    <w:p w14:paraId="24B610B8" w14:textId="77777777" w:rsidR="0021449A" w:rsidRPr="00426986" w:rsidRDefault="0021449A">
      <w:pPr>
        <w:rPr>
          <w:color w:val="auto"/>
        </w:rPr>
      </w:pPr>
      <w:r w:rsidRPr="00426986">
        <w:rPr>
          <w:color w:val="auto"/>
        </w:rPr>
        <w:t>The Department of Transport and Main Roads operates a compulsory annual inspection regime where the standard of mufflers on vehicles are checked, and any vehicle with a faulty muffler is issued with a defect notice to have it repaired or replaced. Heavy vehicles are inspected every 12 months and public passenger vehicles, such as buses, are inspected every six months. The department currently inspects approximately 61 000 vehicles annually, while private accredited inspection stations inspect approximately 49 000 vehicles each year. This allows defective engine performance, which contributes to increased diesel exhaust emissions, to be identified and rectified.</w:t>
      </w:r>
    </w:p>
    <w:p w14:paraId="77AC39D5" w14:textId="77777777" w:rsidR="0021449A" w:rsidRPr="00426986" w:rsidRDefault="0021449A">
      <w:pPr>
        <w:rPr>
          <w:color w:val="auto"/>
        </w:rPr>
      </w:pPr>
      <w:r w:rsidRPr="00426986">
        <w:rPr>
          <w:color w:val="auto"/>
        </w:rPr>
        <w:t>Brisbane City Council operates the only registered DT80 diesel emission-testing facility in Queensland. During the 2011–12 financial year, Brisbane City Council tested a total of 237 vehicles. Of this total, 232 of the vehicles were diesel powered and therefore reportable for Diesel NEPM purposes. The remaining vehicles were testing alternative fuels, blends and gas. Of the 232 diesel-powered vehicles tested, 85 were pre-ADR70 or manufactured prior to January 1996. There were 147 manufactured after December 1995 (ADR70).</w:t>
      </w:r>
    </w:p>
    <w:p w14:paraId="25339C2A" w14:textId="77777777" w:rsidR="0021449A" w:rsidRPr="00426986" w:rsidRDefault="0021449A">
      <w:pPr>
        <w:rPr>
          <w:color w:val="auto"/>
        </w:rPr>
      </w:pPr>
      <w:r w:rsidRPr="00426986">
        <w:rPr>
          <w:color w:val="auto"/>
        </w:rPr>
        <w:t>Of the 232 diesel-powered vehicles tested, 230 (99 per cent) passed and only two vehicles (1 per cent) failed. The two failed vehicles were pre ADR70 and recorded failures for excessive levels of NO</w:t>
      </w:r>
      <w:r w:rsidRPr="00426986">
        <w:rPr>
          <w:color w:val="auto"/>
          <w:vertAlign w:val="subscript"/>
        </w:rPr>
        <w:t>x</w:t>
      </w:r>
      <w:r w:rsidRPr="00426986">
        <w:rPr>
          <w:color w:val="auto"/>
        </w:rPr>
        <w:t>. Both vehicles that recorded excessive levels of NO</w:t>
      </w:r>
      <w:r w:rsidRPr="00426986">
        <w:rPr>
          <w:color w:val="auto"/>
          <w:vertAlign w:val="subscript"/>
        </w:rPr>
        <w:t>x</w:t>
      </w:r>
      <w:r w:rsidRPr="00426986">
        <w:rPr>
          <w:color w:val="auto"/>
        </w:rPr>
        <w:t xml:space="preserve"> have now passed after being repaired and retested with an average improvement of 26.91 per cent.</w:t>
      </w:r>
    </w:p>
    <w:p w14:paraId="47FAAD6E" w14:textId="77777777" w:rsidR="0021449A" w:rsidRPr="00426986" w:rsidRDefault="0021449A">
      <w:pPr>
        <w:rPr>
          <w:color w:val="auto"/>
        </w:rPr>
      </w:pPr>
      <w:r w:rsidRPr="00426986">
        <w:rPr>
          <w:color w:val="auto"/>
        </w:rPr>
        <w:t>Of the 232 tested, only 51 were previously untested vehicles with 181 presenting for retesting after a two-year period to verify continued compliance required to claim fuel tax credits under criterion three of the Australian Taxation Office Fuel Tax Credit Scheme.</w:t>
      </w:r>
    </w:p>
    <w:p w14:paraId="76DC3B4F" w14:textId="77777777" w:rsidR="0021449A" w:rsidRPr="00426986" w:rsidRDefault="0021449A">
      <w:pPr>
        <w:rPr>
          <w:color w:val="auto"/>
        </w:rPr>
      </w:pPr>
      <w:r w:rsidRPr="00426986">
        <w:rPr>
          <w:color w:val="auto"/>
        </w:rPr>
        <w:t xml:space="preserve">Additionally, 31 of the previously untested vehicles came from Brisbane City Council’s own fleet. Therefore only 20 vehicles were made available from external operators verifying that there has been a very limited uptake of the testing facilities provided by Brisbane City Council. The continuation of this service is currently being reviewed due to the lack of demand. </w:t>
      </w:r>
    </w:p>
    <w:p w14:paraId="79DC4A8B" w14:textId="77777777" w:rsidR="0021449A" w:rsidRPr="00426986" w:rsidRDefault="0021449A">
      <w:pPr>
        <w:pStyle w:val="Heading4"/>
        <w:rPr>
          <w:color w:val="auto"/>
        </w:rPr>
      </w:pPr>
      <w:r w:rsidRPr="00426986">
        <w:rPr>
          <w:color w:val="auto"/>
        </w:rPr>
        <w:t>Audited maintenance programs for diesel vehicles</w:t>
      </w:r>
    </w:p>
    <w:p w14:paraId="1324B8A6" w14:textId="77777777" w:rsidR="0021449A" w:rsidRPr="00426986" w:rsidRDefault="0021449A">
      <w:pPr>
        <w:rPr>
          <w:color w:val="auto"/>
        </w:rPr>
      </w:pPr>
      <w:r w:rsidRPr="00426986">
        <w:rPr>
          <w:color w:val="auto"/>
        </w:rPr>
        <w:t>The Queensland Government encourages the heavy vehicle industry to participate in the National Heavy Vehicle Accreditation Scheme (NHVAS), which encourages heavy vehicle operators to take more responsibility for servicing their vehicles and ensuring vehicles are compliant with scheme accreditation requirements. Compliance with an accredited maintenance scheme may remove the requirement for Certificates of Inspection to be obtained for vehicles in the scheme. The vehicles under the NHVAS use diesel as their primary fuel source.</w:t>
      </w:r>
    </w:p>
    <w:p w14:paraId="02CC7F6A" w14:textId="77777777" w:rsidR="0021449A" w:rsidRPr="00426986" w:rsidRDefault="0021449A">
      <w:pPr>
        <w:rPr>
          <w:color w:val="auto"/>
        </w:rPr>
      </w:pPr>
      <w:r w:rsidRPr="00426986">
        <w:rPr>
          <w:color w:val="auto"/>
        </w:rPr>
        <w:t>Currently, under the NHVAS maintenance scheme there are 30 597 vehicles registered by 777 operators, while the NHVAS mass scheme has 6171 vehicles registered by 69 operators. This is a moderate increase on last year’s accredited registrations.</w:t>
      </w:r>
    </w:p>
    <w:p w14:paraId="7A40C771" w14:textId="77777777" w:rsidR="0021449A" w:rsidRPr="00426986" w:rsidRDefault="0021449A">
      <w:pPr>
        <w:pStyle w:val="Heading4"/>
        <w:rPr>
          <w:color w:val="auto"/>
        </w:rPr>
      </w:pPr>
      <w:r w:rsidRPr="00426986">
        <w:rPr>
          <w:color w:val="auto"/>
        </w:rPr>
        <w:t>Diesel vehicle retrofit programs</w:t>
      </w:r>
    </w:p>
    <w:p w14:paraId="22303443" w14:textId="77777777" w:rsidR="0021449A" w:rsidRPr="00426986" w:rsidRDefault="0021449A">
      <w:pPr>
        <w:rPr>
          <w:color w:val="auto"/>
        </w:rPr>
      </w:pPr>
      <w:r w:rsidRPr="00426986">
        <w:rPr>
          <w:color w:val="auto"/>
        </w:rPr>
        <w:t>Queensland does not operate any diesel retrofit programs at this time.</w:t>
      </w:r>
    </w:p>
    <w:p w14:paraId="2E51C2A3" w14:textId="77777777" w:rsidR="0021449A" w:rsidRPr="00426986" w:rsidRDefault="0021449A">
      <w:pPr>
        <w:pStyle w:val="Heading4"/>
        <w:rPr>
          <w:color w:val="auto"/>
        </w:rPr>
      </w:pPr>
      <w:r w:rsidRPr="00426986">
        <w:rPr>
          <w:color w:val="auto"/>
        </w:rPr>
        <w:t>Other programs</w:t>
      </w:r>
    </w:p>
    <w:p w14:paraId="11A4A7F5" w14:textId="77777777" w:rsidR="0021449A" w:rsidRPr="00426986" w:rsidRDefault="0021449A">
      <w:pPr>
        <w:pStyle w:val="Heading5"/>
        <w:rPr>
          <w:color w:val="auto"/>
        </w:rPr>
      </w:pPr>
      <w:r w:rsidRPr="00426986">
        <w:rPr>
          <w:color w:val="auto"/>
        </w:rPr>
        <w:t>FreightSmart</w:t>
      </w:r>
    </w:p>
    <w:p w14:paraId="74CC1314" w14:textId="77777777" w:rsidR="0021449A" w:rsidRPr="00426986" w:rsidRDefault="0021449A">
      <w:pPr>
        <w:rPr>
          <w:color w:val="auto"/>
        </w:rPr>
      </w:pPr>
      <w:r w:rsidRPr="00426986">
        <w:rPr>
          <w:color w:val="auto"/>
        </w:rPr>
        <w:t>In 2011, the Department of Transport and Main Roads partnered with Queensland Transport Logistics Council to offer two grants of $50 000 with the aim of encouraging and supporting Queensland-based industries in identifying, trialling and evaluating innovative freight practices that will reduce urban congestion, minimise emissions and deliver a more efficient and effective freight network.</w:t>
      </w:r>
    </w:p>
    <w:p w14:paraId="5404E57E" w14:textId="77777777" w:rsidR="0021449A" w:rsidRPr="00426986" w:rsidRDefault="0021449A">
      <w:pPr>
        <w:rPr>
          <w:color w:val="auto"/>
        </w:rPr>
      </w:pPr>
      <w:r w:rsidRPr="00426986">
        <w:rPr>
          <w:color w:val="auto"/>
        </w:rPr>
        <w:t>The successful recipients of the Freight Smart Grant Scheme—Cannon Logistics and Strategix Training Group—completed successful trials of their proposals and have presented their final reports to the Queensland Transport Logistics Council in this reporting period.</w:t>
      </w:r>
    </w:p>
    <w:p w14:paraId="5AE4FD18" w14:textId="77777777" w:rsidR="0021449A" w:rsidRPr="00426986" w:rsidRDefault="0021449A">
      <w:pPr>
        <w:rPr>
          <w:color w:val="auto"/>
        </w:rPr>
      </w:pPr>
      <w:r w:rsidRPr="00426986">
        <w:rPr>
          <w:color w:val="auto"/>
        </w:rPr>
        <w:t>Cannon Logistics trials tested Ice COLD Technology’s ability to deliver improved refrigeration efficiencies and fuel and carbon emission savings across the Australian refrigeration transport industry. The trials aimed to deliver savings by restoring lost efficiency caused by oil fouling, which occurs naturally in refrigeration.</w:t>
      </w:r>
    </w:p>
    <w:p w14:paraId="1DCE7842" w14:textId="77777777" w:rsidR="0021449A" w:rsidRPr="00426986" w:rsidRDefault="0021449A">
      <w:pPr>
        <w:rPr>
          <w:color w:val="auto"/>
        </w:rPr>
      </w:pPr>
      <w:r w:rsidRPr="00426986">
        <w:rPr>
          <w:color w:val="auto"/>
        </w:rPr>
        <w:t>The trials proved successful and were completed on trailers in an ‘In Yard’ and ‘On Road’ environment. The average cost recovery period was calculated to be 7.46 months. Return on Investment results were calculated on trailer loads that most closely reflected typical operating conditions and were based on 10 years of life usage.</w:t>
      </w:r>
    </w:p>
    <w:p w14:paraId="14E83D18" w14:textId="77777777" w:rsidR="0021449A" w:rsidRPr="00426986" w:rsidRDefault="0021449A">
      <w:pPr>
        <w:rPr>
          <w:color w:val="auto"/>
        </w:rPr>
      </w:pPr>
      <w:r w:rsidRPr="00426986">
        <w:rPr>
          <w:color w:val="auto"/>
        </w:rPr>
        <w:t>Strategix Training Group presented their final In2Green product to the Queensland Transport Logistics Council’s chief executive officer on 25 May 2012. The package includes the In2Green workbook, an In2Green instruction DVD, and the In2Green template CD.</w:t>
      </w:r>
    </w:p>
    <w:p w14:paraId="2C7C6F47" w14:textId="77777777" w:rsidR="0021449A" w:rsidRPr="00426986" w:rsidRDefault="0021449A">
      <w:pPr>
        <w:rPr>
          <w:color w:val="auto"/>
        </w:rPr>
      </w:pPr>
      <w:r w:rsidRPr="00426986">
        <w:rPr>
          <w:color w:val="auto"/>
        </w:rPr>
        <w:t>The program has 10 easy steps to follow. It enables users to plan their routes in a more efficient manner to allow optimum vehicle utilisation, while reducing urban congestion. It outlines programs such as eco-driving and smart planning applied to vehicles, including trucks to demonstrate efficiencies gained by implementing these programs. Eco drive trials have resulted in the reduction of fuel burn at an average of 22 per cent.</w:t>
      </w:r>
    </w:p>
    <w:p w14:paraId="3CC5BB0E" w14:textId="77777777" w:rsidR="0021449A" w:rsidRPr="00426986" w:rsidRDefault="0021449A">
      <w:pPr>
        <w:rPr>
          <w:color w:val="auto"/>
        </w:rPr>
      </w:pPr>
      <w:r w:rsidRPr="00426986">
        <w:rPr>
          <w:color w:val="auto"/>
        </w:rPr>
        <w:t>The next steps will be to promote the final products. The Department of Transport and Main Roads and the Queensland Transport Logistics Council will work with Cannon Logistics and Strategix Training to ensure that benefits are shared with the freight and transport industry.</w:t>
      </w:r>
    </w:p>
    <w:p w14:paraId="08A5CDC6" w14:textId="77777777" w:rsidR="0021449A" w:rsidRPr="00426986" w:rsidRDefault="0021449A">
      <w:pPr>
        <w:pStyle w:val="Heading5"/>
        <w:rPr>
          <w:color w:val="auto"/>
        </w:rPr>
      </w:pPr>
      <w:r w:rsidRPr="00426986">
        <w:rPr>
          <w:color w:val="auto"/>
        </w:rPr>
        <w:t>Queensland strategic plans</w:t>
      </w:r>
    </w:p>
    <w:p w14:paraId="5BD3D58F" w14:textId="77777777" w:rsidR="0021449A" w:rsidRPr="00426986" w:rsidRDefault="0021449A">
      <w:pPr>
        <w:rPr>
          <w:color w:val="auto"/>
        </w:rPr>
      </w:pPr>
      <w:r w:rsidRPr="00426986">
        <w:rPr>
          <w:color w:val="auto"/>
        </w:rPr>
        <w:t>The Queensland Government has several strategic planning documents that form a cohesive framework to deliver a sustainable transport system and assist in reducing emissions. These plans aim to improve infrastructure, reduce congestion, reduce the number of trips and increase participation in active and public transport.</w:t>
      </w:r>
    </w:p>
    <w:p w14:paraId="68B4A45E" w14:textId="77777777" w:rsidR="0021449A" w:rsidRPr="00426986" w:rsidRDefault="0021449A">
      <w:pPr>
        <w:pStyle w:val="Heading5"/>
        <w:rPr>
          <w:color w:val="auto"/>
        </w:rPr>
      </w:pPr>
      <w:r w:rsidRPr="00426986">
        <w:rPr>
          <w:color w:val="auto"/>
        </w:rPr>
        <w:t xml:space="preserve">The South East Queensland Regional Plan 2009–2031 (SEQRP) </w:t>
      </w:r>
    </w:p>
    <w:p w14:paraId="751286AF" w14:textId="77777777" w:rsidR="0021449A" w:rsidRPr="00426986" w:rsidRDefault="0021449A">
      <w:pPr>
        <w:rPr>
          <w:color w:val="auto"/>
        </w:rPr>
      </w:pPr>
      <w:r w:rsidRPr="00426986">
        <w:rPr>
          <w:color w:val="auto"/>
        </w:rPr>
        <w:t xml:space="preserve">SEQRP is Queensland’s statutory regional planning strategy that guides growth and development in the South East region. It was developed to help manage regional growth and change, including integrated transport planning, in the most sustainable way, to protect and enhance the quality of life in the region. </w:t>
      </w:r>
    </w:p>
    <w:p w14:paraId="62C5CDED" w14:textId="77777777" w:rsidR="0021449A" w:rsidRPr="00426986" w:rsidRDefault="0021449A">
      <w:pPr>
        <w:rPr>
          <w:color w:val="auto"/>
        </w:rPr>
      </w:pPr>
      <w:r w:rsidRPr="00426986">
        <w:rPr>
          <w:color w:val="auto"/>
        </w:rPr>
        <w:t>Queensland’s Department of Transport and Main Roads and other agencies have responded by developing plans to manage settlement patterns and transport growth and deliver a sustainable transport system for the region. These plans include the following.</w:t>
      </w:r>
    </w:p>
    <w:p w14:paraId="5979DBBB" w14:textId="77777777" w:rsidR="0021449A" w:rsidRPr="00426986" w:rsidRDefault="0021449A">
      <w:pPr>
        <w:pStyle w:val="Heading5"/>
        <w:rPr>
          <w:color w:val="auto"/>
        </w:rPr>
      </w:pPr>
      <w:r w:rsidRPr="00426986">
        <w:rPr>
          <w:color w:val="auto"/>
        </w:rPr>
        <w:t>Connecting SEQ 2031: An Integrated Regional Transport Plan for South East Queen</w:t>
      </w:r>
      <w:r w:rsidRPr="00426986">
        <w:rPr>
          <w:color w:val="auto"/>
        </w:rPr>
        <w:t>s</w:t>
      </w:r>
      <w:r w:rsidRPr="00426986">
        <w:rPr>
          <w:color w:val="auto"/>
        </w:rPr>
        <w:t>land</w:t>
      </w:r>
    </w:p>
    <w:p w14:paraId="32EF7E95" w14:textId="77777777" w:rsidR="0021449A" w:rsidRPr="00426986" w:rsidRDefault="0021449A">
      <w:pPr>
        <w:rPr>
          <w:color w:val="auto"/>
        </w:rPr>
      </w:pPr>
      <w:r w:rsidRPr="00426986">
        <w:rPr>
          <w:color w:val="auto"/>
        </w:rPr>
        <w:t>The Integrated Regional Transport Plan is the Queensland Government’s vision for meeting the transport challenge over the next 20 years. Its purpose is to provide a coherent guide to all levels of government in making transport policy.</w:t>
      </w:r>
    </w:p>
    <w:p w14:paraId="28D7F851" w14:textId="77777777" w:rsidR="0021449A" w:rsidRPr="00426986" w:rsidRDefault="0021449A">
      <w:pPr>
        <w:pStyle w:val="Heading5"/>
        <w:rPr>
          <w:color w:val="auto"/>
        </w:rPr>
      </w:pPr>
      <w:r w:rsidRPr="00426986">
        <w:rPr>
          <w:color w:val="auto"/>
        </w:rPr>
        <w:t>Department of Transport and Main Roads’ TransLink Network Plan (TNP)</w:t>
      </w:r>
    </w:p>
    <w:p w14:paraId="005DFB45" w14:textId="77777777" w:rsidR="0021449A" w:rsidRPr="00426986" w:rsidRDefault="0021449A">
      <w:pPr>
        <w:rPr>
          <w:color w:val="auto"/>
        </w:rPr>
      </w:pPr>
      <w:r w:rsidRPr="00426986">
        <w:rPr>
          <w:color w:val="auto"/>
        </w:rPr>
        <w:t>The TNP sets out the strategic direction and development of public transport services and infrastructure in South East Queensland. TransLink has added 125 new buses to the network in this reporting period and is currently reviewing the bus services to accommodate the future development of light rail. TransLink has also successfully transitioned to smart card ticketing with 82 per cent of trips now being paid for by GoCard.</w:t>
      </w:r>
    </w:p>
    <w:p w14:paraId="307D3041" w14:textId="77777777" w:rsidR="0021449A" w:rsidRPr="00426986" w:rsidRDefault="0021449A">
      <w:pPr>
        <w:pStyle w:val="Heading5"/>
        <w:rPr>
          <w:color w:val="auto"/>
        </w:rPr>
      </w:pPr>
      <w:r w:rsidRPr="00426986">
        <w:rPr>
          <w:color w:val="auto"/>
        </w:rPr>
        <w:t>South East Queensland Infrastructure Plan and Program 2010–2031 (SEQIPP)</w:t>
      </w:r>
    </w:p>
    <w:p w14:paraId="4DB0EB35" w14:textId="77777777" w:rsidR="0021449A" w:rsidRPr="00426986" w:rsidRDefault="0021449A">
      <w:pPr>
        <w:rPr>
          <w:color w:val="auto"/>
        </w:rPr>
      </w:pPr>
      <w:r w:rsidRPr="00426986">
        <w:rPr>
          <w:color w:val="auto"/>
        </w:rPr>
        <w:t>The SEQIPP outlines estimated infrastructure investment across South East Queensland to 2031. SEQIPP has delivered the first stage of the $800 million road and rail upgrade to the Darra Springfield transport corridor as well as the $770 million Northern Busway and the $465 million Eastern Busway projects.</w:t>
      </w:r>
    </w:p>
    <w:p w14:paraId="173C1DF5" w14:textId="77777777" w:rsidR="0021449A" w:rsidRPr="00426986" w:rsidRDefault="0021449A">
      <w:pPr>
        <w:rPr>
          <w:rFonts w:ascii="Calibri" w:hAnsi="Calibri" w:cs="Calibri"/>
          <w:color w:val="auto"/>
          <w:lang w:val="en-US"/>
        </w:rPr>
      </w:pPr>
    </w:p>
    <w:p w14:paraId="78560157" w14:textId="77777777" w:rsidR="0021449A" w:rsidRPr="00426986" w:rsidRDefault="00760C97">
      <w:pPr>
        <w:pStyle w:val="Heading2"/>
      </w:pPr>
      <w:r>
        <w:br w:type="page"/>
      </w:r>
      <w:r w:rsidR="0021449A" w:rsidRPr="00426986">
        <w:t>Western Australia</w:t>
      </w:r>
    </w:p>
    <w:p w14:paraId="167E4F6F"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Western Australia by the Hon. Bill Marmion MLA, Minister for Environment for the reporting year ended 30 June 2012. </w:t>
      </w:r>
    </w:p>
    <w:p w14:paraId="06BA0D4D" w14:textId="77777777" w:rsidR="0021449A" w:rsidRPr="00426986" w:rsidRDefault="0021449A">
      <w:pPr>
        <w:pStyle w:val="Heading3"/>
        <w:rPr>
          <w:color w:val="auto"/>
        </w:rPr>
      </w:pPr>
      <w:r w:rsidRPr="00426986">
        <w:rPr>
          <w:color w:val="auto"/>
        </w:rPr>
        <w:t>PART 1 — Implementation of the NEPM and any significant issues</w:t>
      </w:r>
    </w:p>
    <w:p w14:paraId="2A9CEA63" w14:textId="77777777" w:rsidR="0021449A" w:rsidRPr="00426986" w:rsidRDefault="0021449A">
      <w:pPr>
        <w:rPr>
          <w:rStyle w:val="Italic"/>
          <w:iCs/>
          <w:color w:val="auto"/>
        </w:rPr>
      </w:pPr>
      <w:r w:rsidRPr="00426986">
        <w:rPr>
          <w:color w:val="auto"/>
        </w:rPr>
        <w:t xml:space="preserve">In Western Australia the National Environment Protection (Diesel Vehicle Emissions) Measure (Diesel National Environment Protection Measure) is implemented by the Department of Environment and Conservation) under the </w:t>
      </w:r>
      <w:r w:rsidRPr="00426986">
        <w:rPr>
          <w:rStyle w:val="Italic"/>
          <w:iCs/>
          <w:color w:val="auto"/>
        </w:rPr>
        <w:t xml:space="preserve">National Environment Protection Council (WA) Act 1996 </w:t>
      </w:r>
      <w:r w:rsidRPr="00426986">
        <w:rPr>
          <w:color w:val="auto"/>
        </w:rPr>
        <w:t xml:space="preserve">and the </w:t>
      </w:r>
      <w:r w:rsidRPr="00426986">
        <w:rPr>
          <w:rStyle w:val="Italic"/>
          <w:iCs/>
          <w:color w:val="auto"/>
        </w:rPr>
        <w:t>Environmental Protection (WA) Act 1986.</w:t>
      </w:r>
    </w:p>
    <w:p w14:paraId="60D8A045" w14:textId="77777777" w:rsidR="0021449A" w:rsidRPr="00426986" w:rsidRDefault="0021449A">
      <w:pPr>
        <w:rPr>
          <w:color w:val="auto"/>
        </w:rPr>
      </w:pPr>
      <w:r w:rsidRPr="00426986">
        <w:rPr>
          <w:color w:val="auto"/>
        </w:rPr>
        <w:t xml:space="preserve">Vehicle emissions in Western Australia are regulated under the </w:t>
      </w:r>
      <w:r w:rsidRPr="00426986">
        <w:rPr>
          <w:rStyle w:val="Italic"/>
          <w:iCs/>
          <w:color w:val="auto"/>
        </w:rPr>
        <w:t>Road Traffic Act 1974</w:t>
      </w:r>
      <w:r w:rsidRPr="00426986">
        <w:rPr>
          <w:color w:val="auto"/>
        </w:rPr>
        <w:t xml:space="preserve"> and Road Traffic (Vehicle Standards) Regulations 2000. The ‘10-second rule’ for smoky vehicles was introduced from 1 November 2002 under the Road Traffic (Vehicle Standards) Rules 2002 and is administered by the Department of Transport. This regulation aims to target visually polluting diesel and petrol vehicles. </w:t>
      </w:r>
    </w:p>
    <w:p w14:paraId="71895BC4" w14:textId="77777777" w:rsidR="0021449A" w:rsidRPr="00426986" w:rsidRDefault="0021449A">
      <w:pPr>
        <w:rPr>
          <w:color w:val="auto"/>
        </w:rPr>
      </w:pPr>
      <w:r w:rsidRPr="00426986">
        <w:rPr>
          <w:color w:val="auto"/>
        </w:rPr>
        <w:t>The Perth Air Quality Management Plan (Perth AQMP) is a non-statutory management plan established by the Government of Western Australia. The objective of the Perth AQMP is to ensure clean air is achieved and maintained throughout the Perth metropolitan region over the next 30 years. The Perth AQMP identifies that management of emissions from in-service petrol and diesel vehicles is critical to achieving clean air, and contains a range of initiatives that target on-road vehicles. The implementation of vehicle emissions reduction initiatives of the Perth AQMP are largely complementary to the desired environmental outcomes of the Diesel National Environment Protection Measure (NEPM), and are being undertaken in an integrated fashion.</w:t>
      </w:r>
    </w:p>
    <w:p w14:paraId="3D927334" w14:textId="77777777" w:rsidR="0021449A" w:rsidRPr="00426986" w:rsidRDefault="0021449A">
      <w:pPr>
        <w:pStyle w:val="Heading3"/>
        <w:rPr>
          <w:color w:val="auto"/>
        </w:rPr>
      </w:pPr>
      <w:r w:rsidRPr="00426986">
        <w:rPr>
          <w:color w:val="auto"/>
        </w:rPr>
        <w:t>PART 2 — Assessment of NEPM effectiveness</w:t>
      </w:r>
    </w:p>
    <w:p w14:paraId="365A5541" w14:textId="77777777" w:rsidR="0021449A" w:rsidRPr="00426986" w:rsidRDefault="0021449A">
      <w:pPr>
        <w:rPr>
          <w:color w:val="auto"/>
        </w:rPr>
      </w:pPr>
      <w:r w:rsidRPr="00426986">
        <w:rPr>
          <w:color w:val="auto"/>
        </w:rPr>
        <w:t>The Diesel NEPM provides a framework for the development of programs by jurisdictions to ensure that in-service diesel vehicles are adequately maintained.</w:t>
      </w:r>
    </w:p>
    <w:p w14:paraId="42855D67" w14:textId="77777777" w:rsidR="0021449A" w:rsidRPr="00426986" w:rsidRDefault="0021449A">
      <w:pPr>
        <w:rPr>
          <w:color w:val="auto"/>
        </w:rPr>
      </w:pPr>
      <w:r w:rsidRPr="00426986">
        <w:rPr>
          <w:color w:val="auto"/>
        </w:rPr>
        <w:t>The introduction of the new vehicle emission standards for both diesel and petrol vehicles, supplemented by improvements in fuel quality has clearly delivered significant emission benefits over the longer term.</w:t>
      </w:r>
    </w:p>
    <w:p w14:paraId="115D1A81" w14:textId="77777777" w:rsidR="0021449A" w:rsidRPr="00426986" w:rsidRDefault="0021449A">
      <w:pPr>
        <w:rPr>
          <w:color w:val="auto"/>
        </w:rPr>
      </w:pPr>
      <w:r w:rsidRPr="00426986">
        <w:rPr>
          <w:color w:val="auto"/>
        </w:rPr>
        <w:t>Vehicle exhaust emissions testing using the CleanRun Remote Sensor (CleanRun RS) will continue in the future. This emission testing will help to quantify the emissions performance of the Perth motor vehicle fleet including diesel vehicles. The CleanRun RS will also be used in Western Australia to identify specific vehicles that may require additional investigation; or general vehicle characteristics, which should be considered when developing broader vehicle initiatives.</w:t>
      </w:r>
    </w:p>
    <w:p w14:paraId="3BCE716C" w14:textId="77777777" w:rsidR="0021449A" w:rsidRPr="00426986" w:rsidRDefault="0021449A">
      <w:pPr>
        <w:rPr>
          <w:color w:val="auto"/>
        </w:rPr>
      </w:pPr>
      <w:r w:rsidRPr="00426986">
        <w:rPr>
          <w:color w:val="auto"/>
        </w:rPr>
        <w:t>To date, the CleanRun RS has stimulated extensive interest from passing vehicle commuters and media, highlighting the innovative approach to monitoring vehicle emission and increasing public awareness of vehicle emissions and impact on air quality. In addition, the ‘smartsign’, with its capacity to generate instant feedback messages to the driver of a vehicle has assisted with the delivery of key vehicle maintenance messages to more than 42 000 drivers.</w:t>
      </w:r>
    </w:p>
    <w:p w14:paraId="79E21CAA" w14:textId="77777777" w:rsidR="0021449A" w:rsidRPr="00426986" w:rsidRDefault="0021449A">
      <w:pPr>
        <w:rPr>
          <w:color w:val="auto"/>
        </w:rPr>
      </w:pPr>
      <w:r w:rsidRPr="00426986">
        <w:rPr>
          <w:color w:val="auto"/>
        </w:rPr>
        <w:t>To complement and improve the effectiveness of the Diesel NEPM, communication, training and education components of CleanRun continue to be implemented. The CleanRun EcoDrive program was launched on 25 May 2011. ‘Ecodriving’ incorporates a number of safer, smarter driving techniques that maximise fuel economy by operating the engine as efficiently as possible. To date, CleanRun EcoDrive resources have been distributed to more than 50 organisations and individuals since the launch. It’s estimated that fleet operating organisations that implement the CleanRun EcoDrive program can reduce fuel use and related emissions by up to 10 per cent.</w:t>
      </w:r>
    </w:p>
    <w:p w14:paraId="72729D31" w14:textId="77777777" w:rsidR="0021449A" w:rsidRPr="00426986" w:rsidRDefault="0021449A">
      <w:pPr>
        <w:rPr>
          <w:color w:val="auto"/>
        </w:rPr>
      </w:pPr>
      <w:r w:rsidRPr="00426986">
        <w:rPr>
          <w:color w:val="auto"/>
        </w:rPr>
        <w:t>The continued implementation of the Smoky Vehicle Reporting Program (SVRP) has resulted in a significant number (39.5 per cent) of respondents repairing their vehicle since receiving a report of their smoky vehicle. Forty four per cent of respondents indicated their vehicle was diesel.</w:t>
      </w:r>
    </w:p>
    <w:p w14:paraId="32054F52" w14:textId="77777777" w:rsidR="0021449A" w:rsidRPr="00426986" w:rsidRDefault="0021449A">
      <w:pPr>
        <w:rPr>
          <w:color w:val="auto"/>
        </w:rPr>
      </w:pPr>
      <w:r w:rsidRPr="00426986">
        <w:rPr>
          <w:color w:val="auto"/>
        </w:rPr>
        <w:t>The Department of Environment and Conservation’s continued implementation of vehicle emissions reduction initiatives of the Perth AQMP and the CleanRun program will strengthen all vehicle emissions reduction strategies undertaken by the Department of Environment and Conservation. The Department of Environment and Conservation will continue to work with the Department of Transport, other government agencies and industry associations to investigate and implement motor vehicle related policies and management actions where appropriate to reduce the impact of diesel vehicle emission in Western Australia.</w:t>
      </w:r>
    </w:p>
    <w:p w14:paraId="10C0D3A2" w14:textId="77777777" w:rsidR="0021449A" w:rsidRPr="00426986" w:rsidRDefault="0021449A">
      <w:pPr>
        <w:pStyle w:val="Heading4"/>
        <w:rPr>
          <w:color w:val="auto"/>
        </w:rPr>
      </w:pPr>
      <w:r w:rsidRPr="00426986">
        <w:rPr>
          <w:color w:val="auto"/>
        </w:rPr>
        <w:t>Smoky vehicles program</w:t>
      </w:r>
    </w:p>
    <w:p w14:paraId="5083B555" w14:textId="77777777" w:rsidR="0021449A" w:rsidRPr="00426986" w:rsidRDefault="0021449A">
      <w:pPr>
        <w:rPr>
          <w:color w:val="auto"/>
        </w:rPr>
      </w:pPr>
      <w:r w:rsidRPr="00426986">
        <w:rPr>
          <w:color w:val="auto"/>
        </w:rPr>
        <w:t>Currently the SVRP receives an average of 30 reports per month. The total number of reports received and information packs sent out for the 12 months from July 2011 to June 2012 was 355.</w:t>
      </w:r>
    </w:p>
    <w:p w14:paraId="67D062A8" w14:textId="77777777" w:rsidR="0021449A" w:rsidRPr="00426986" w:rsidRDefault="0021449A">
      <w:pPr>
        <w:rPr>
          <w:color w:val="auto"/>
        </w:rPr>
      </w:pPr>
      <w:r w:rsidRPr="00426986">
        <w:rPr>
          <w:color w:val="auto"/>
        </w:rPr>
        <w:t>Table 1 below summarises the responses from 162 owners of the 355 reported vehicles from July 2011 to June 2012. Vehicle owners were able to select more than one response. The results show that 39.5 per cent of respondents have had their vehicle repaired since receiving a report of their smoky vehicle. However, a considerable amount of respondents (38 per cent) believe their vehicle does not smoke. Forty four per cent of respondents reported their vehicle as diesel. The responses received in the ‘other’ category are generally related to “my vehicle doesn’t smoke” and includes the reasons why, such as “my vehicle was under excessive load”, or “going up a steep hill”. Comments such as “my vehicle is old and smokes, but not for 10 seconds” and “my vehicle smokes and will be repaired soon” were also common ‘other’ reasons given.</w:t>
      </w:r>
    </w:p>
    <w:p w14:paraId="4065ACA2" w14:textId="77777777" w:rsidR="0021449A" w:rsidRPr="00426986" w:rsidRDefault="0021449A">
      <w:pPr>
        <w:pStyle w:val="Caption"/>
        <w:rPr>
          <w:color w:val="auto"/>
        </w:rPr>
      </w:pPr>
      <w:r w:rsidRPr="00426986">
        <w:rPr>
          <w:color w:val="auto"/>
        </w:rPr>
        <w:t>Table 1. Responses from owners of reported vehicles</w:t>
      </w:r>
    </w:p>
    <w:tbl>
      <w:tblPr>
        <w:tblStyle w:val="TableGrid"/>
        <w:tblW w:w="5000" w:type="pct"/>
        <w:tblLook w:val="0000" w:firstRow="0" w:lastRow="0" w:firstColumn="0" w:lastColumn="0" w:noHBand="0" w:noVBand="0"/>
      </w:tblPr>
      <w:tblGrid>
        <w:gridCol w:w="4924"/>
        <w:gridCol w:w="4924"/>
      </w:tblGrid>
      <w:tr w:rsidR="0021449A" w:rsidRPr="00426986" w14:paraId="0F71C7CB" w14:textId="77777777" w:rsidTr="00760C97">
        <w:trPr>
          <w:trHeight w:val="270"/>
        </w:trPr>
        <w:tc>
          <w:tcPr>
            <w:tcW w:w="2500" w:type="pct"/>
          </w:tcPr>
          <w:p w14:paraId="179CA862" w14:textId="77777777" w:rsidR="0021449A" w:rsidRPr="00426986" w:rsidRDefault="0021449A">
            <w:pPr>
              <w:jc w:val="center"/>
              <w:rPr>
                <w:color w:val="auto"/>
              </w:rPr>
            </w:pPr>
            <w:r w:rsidRPr="00426986">
              <w:rPr>
                <w:color w:val="auto"/>
              </w:rPr>
              <w:t>Vehicle repaired</w:t>
            </w:r>
          </w:p>
        </w:tc>
        <w:tc>
          <w:tcPr>
            <w:tcW w:w="2500" w:type="pct"/>
          </w:tcPr>
          <w:p w14:paraId="6FF46FCC" w14:textId="77777777" w:rsidR="0021449A" w:rsidRPr="00426986" w:rsidRDefault="0021449A">
            <w:pPr>
              <w:jc w:val="center"/>
              <w:rPr>
                <w:color w:val="auto"/>
              </w:rPr>
            </w:pPr>
            <w:r w:rsidRPr="00426986">
              <w:rPr>
                <w:color w:val="auto"/>
              </w:rPr>
              <w:t>64 (39.5%)</w:t>
            </w:r>
          </w:p>
        </w:tc>
      </w:tr>
      <w:tr w:rsidR="0021449A" w:rsidRPr="00426986" w14:paraId="3A50302A" w14:textId="77777777" w:rsidTr="00760C97">
        <w:trPr>
          <w:trHeight w:val="270"/>
        </w:trPr>
        <w:tc>
          <w:tcPr>
            <w:tcW w:w="2500" w:type="pct"/>
          </w:tcPr>
          <w:p w14:paraId="1B0A72C4" w14:textId="77777777" w:rsidR="0021449A" w:rsidRPr="00426986" w:rsidRDefault="0021449A">
            <w:pPr>
              <w:jc w:val="center"/>
              <w:rPr>
                <w:color w:val="auto"/>
              </w:rPr>
            </w:pPr>
            <w:r w:rsidRPr="00426986">
              <w:rPr>
                <w:color w:val="auto"/>
              </w:rPr>
              <w:t>Vehicle does not smoke</w:t>
            </w:r>
          </w:p>
        </w:tc>
        <w:tc>
          <w:tcPr>
            <w:tcW w:w="2500" w:type="pct"/>
          </w:tcPr>
          <w:p w14:paraId="7AE18FA2" w14:textId="77777777" w:rsidR="0021449A" w:rsidRPr="00426986" w:rsidRDefault="0021449A">
            <w:pPr>
              <w:jc w:val="center"/>
              <w:rPr>
                <w:color w:val="auto"/>
              </w:rPr>
            </w:pPr>
            <w:r w:rsidRPr="00426986">
              <w:rPr>
                <w:color w:val="auto"/>
              </w:rPr>
              <w:t>62 (38%)</w:t>
            </w:r>
          </w:p>
        </w:tc>
      </w:tr>
      <w:tr w:rsidR="0021449A" w:rsidRPr="00426986" w14:paraId="63905CFF" w14:textId="77777777" w:rsidTr="00760C97">
        <w:trPr>
          <w:trHeight w:val="270"/>
        </w:trPr>
        <w:tc>
          <w:tcPr>
            <w:tcW w:w="2500" w:type="pct"/>
          </w:tcPr>
          <w:p w14:paraId="31548DE8" w14:textId="77777777" w:rsidR="0021449A" w:rsidRPr="00426986" w:rsidRDefault="0021449A">
            <w:pPr>
              <w:jc w:val="center"/>
              <w:rPr>
                <w:color w:val="auto"/>
              </w:rPr>
            </w:pPr>
            <w:r w:rsidRPr="00426986">
              <w:rPr>
                <w:color w:val="auto"/>
              </w:rPr>
              <w:t>Can’t afford to repair</w:t>
            </w:r>
          </w:p>
        </w:tc>
        <w:tc>
          <w:tcPr>
            <w:tcW w:w="2500" w:type="pct"/>
          </w:tcPr>
          <w:p w14:paraId="13D4BE2C" w14:textId="77777777" w:rsidR="0021449A" w:rsidRPr="00426986" w:rsidRDefault="0021449A">
            <w:pPr>
              <w:jc w:val="center"/>
              <w:rPr>
                <w:color w:val="auto"/>
              </w:rPr>
            </w:pPr>
            <w:r w:rsidRPr="00426986">
              <w:rPr>
                <w:color w:val="auto"/>
              </w:rPr>
              <w:t>3 (2%)</w:t>
            </w:r>
          </w:p>
        </w:tc>
      </w:tr>
      <w:tr w:rsidR="0021449A" w:rsidRPr="00426986" w14:paraId="2FCD4222" w14:textId="77777777" w:rsidTr="00760C97">
        <w:trPr>
          <w:trHeight w:val="270"/>
        </w:trPr>
        <w:tc>
          <w:tcPr>
            <w:tcW w:w="2500" w:type="pct"/>
          </w:tcPr>
          <w:p w14:paraId="344C99A0" w14:textId="77777777" w:rsidR="0021449A" w:rsidRPr="00426986" w:rsidRDefault="0021449A">
            <w:pPr>
              <w:jc w:val="center"/>
              <w:rPr>
                <w:color w:val="auto"/>
              </w:rPr>
            </w:pPr>
            <w:r w:rsidRPr="00426986">
              <w:rPr>
                <w:color w:val="auto"/>
              </w:rPr>
              <w:t>Disposed of vehicle</w:t>
            </w:r>
          </w:p>
        </w:tc>
        <w:tc>
          <w:tcPr>
            <w:tcW w:w="2500" w:type="pct"/>
          </w:tcPr>
          <w:p w14:paraId="79AE53AE" w14:textId="77777777" w:rsidR="0021449A" w:rsidRPr="00426986" w:rsidRDefault="0021449A">
            <w:pPr>
              <w:jc w:val="center"/>
              <w:rPr>
                <w:color w:val="auto"/>
              </w:rPr>
            </w:pPr>
            <w:r w:rsidRPr="00426986">
              <w:rPr>
                <w:color w:val="auto"/>
              </w:rPr>
              <w:t>8 (5%)</w:t>
            </w:r>
          </w:p>
        </w:tc>
      </w:tr>
      <w:tr w:rsidR="0021449A" w:rsidRPr="00426986" w14:paraId="6871487C" w14:textId="77777777" w:rsidTr="00760C97">
        <w:trPr>
          <w:trHeight w:val="270"/>
        </w:trPr>
        <w:tc>
          <w:tcPr>
            <w:tcW w:w="2500" w:type="pct"/>
          </w:tcPr>
          <w:p w14:paraId="706ED902" w14:textId="77777777" w:rsidR="0021449A" w:rsidRPr="00426986" w:rsidRDefault="0021449A">
            <w:pPr>
              <w:jc w:val="center"/>
              <w:rPr>
                <w:color w:val="auto"/>
              </w:rPr>
            </w:pPr>
            <w:r w:rsidRPr="00426986">
              <w:rPr>
                <w:color w:val="auto"/>
              </w:rPr>
              <w:t>Wrong vehicle</w:t>
            </w:r>
          </w:p>
        </w:tc>
        <w:tc>
          <w:tcPr>
            <w:tcW w:w="2500" w:type="pct"/>
          </w:tcPr>
          <w:p w14:paraId="67880694" w14:textId="77777777" w:rsidR="0021449A" w:rsidRPr="00426986" w:rsidRDefault="0021449A">
            <w:pPr>
              <w:jc w:val="center"/>
              <w:rPr>
                <w:color w:val="auto"/>
              </w:rPr>
            </w:pPr>
            <w:r w:rsidRPr="00426986">
              <w:rPr>
                <w:color w:val="auto"/>
              </w:rPr>
              <w:t>4 (3%)</w:t>
            </w:r>
          </w:p>
        </w:tc>
      </w:tr>
      <w:tr w:rsidR="0021449A" w:rsidRPr="00426986" w14:paraId="042452BB" w14:textId="77777777" w:rsidTr="00760C97">
        <w:trPr>
          <w:trHeight w:val="270"/>
        </w:trPr>
        <w:tc>
          <w:tcPr>
            <w:tcW w:w="2500" w:type="pct"/>
          </w:tcPr>
          <w:p w14:paraId="5CF6AC64" w14:textId="77777777" w:rsidR="0021449A" w:rsidRPr="00426986" w:rsidRDefault="0021449A">
            <w:pPr>
              <w:jc w:val="center"/>
              <w:rPr>
                <w:color w:val="auto"/>
              </w:rPr>
            </w:pPr>
            <w:r w:rsidRPr="00426986">
              <w:rPr>
                <w:color w:val="auto"/>
              </w:rPr>
              <w:t>Other</w:t>
            </w:r>
          </w:p>
        </w:tc>
        <w:tc>
          <w:tcPr>
            <w:tcW w:w="2500" w:type="pct"/>
          </w:tcPr>
          <w:p w14:paraId="7E404F04" w14:textId="77777777" w:rsidR="0021449A" w:rsidRPr="00426986" w:rsidRDefault="0021449A">
            <w:pPr>
              <w:jc w:val="center"/>
              <w:rPr>
                <w:color w:val="auto"/>
              </w:rPr>
            </w:pPr>
            <w:r w:rsidRPr="00426986">
              <w:rPr>
                <w:color w:val="auto"/>
              </w:rPr>
              <w:t>38 (23%)</w:t>
            </w:r>
          </w:p>
        </w:tc>
      </w:tr>
      <w:tr w:rsidR="0021449A" w:rsidRPr="00426986" w14:paraId="60635B4E" w14:textId="77777777" w:rsidTr="00760C97">
        <w:trPr>
          <w:trHeight w:val="270"/>
        </w:trPr>
        <w:tc>
          <w:tcPr>
            <w:tcW w:w="2500" w:type="pct"/>
          </w:tcPr>
          <w:p w14:paraId="0086703B" w14:textId="77777777" w:rsidR="0021449A" w:rsidRPr="00426986" w:rsidRDefault="0021449A">
            <w:pPr>
              <w:jc w:val="center"/>
              <w:rPr>
                <w:color w:val="auto"/>
              </w:rPr>
            </w:pPr>
            <w:r w:rsidRPr="00426986">
              <w:rPr>
                <w:color w:val="auto"/>
              </w:rPr>
              <w:t>Petrol</w:t>
            </w:r>
          </w:p>
        </w:tc>
        <w:tc>
          <w:tcPr>
            <w:tcW w:w="2500" w:type="pct"/>
          </w:tcPr>
          <w:p w14:paraId="408C45ED" w14:textId="77777777" w:rsidR="0021449A" w:rsidRPr="00426986" w:rsidRDefault="0021449A">
            <w:pPr>
              <w:jc w:val="center"/>
              <w:rPr>
                <w:color w:val="auto"/>
              </w:rPr>
            </w:pPr>
            <w:r w:rsidRPr="00426986">
              <w:rPr>
                <w:color w:val="auto"/>
              </w:rPr>
              <w:t>35 (21%)</w:t>
            </w:r>
          </w:p>
        </w:tc>
      </w:tr>
      <w:tr w:rsidR="0021449A" w:rsidRPr="00426986" w14:paraId="1E951A70" w14:textId="77777777" w:rsidTr="00760C97">
        <w:trPr>
          <w:trHeight w:val="270"/>
        </w:trPr>
        <w:tc>
          <w:tcPr>
            <w:tcW w:w="2500" w:type="pct"/>
          </w:tcPr>
          <w:p w14:paraId="5EB2AC35" w14:textId="77777777" w:rsidR="0021449A" w:rsidRPr="00426986" w:rsidRDefault="0021449A">
            <w:pPr>
              <w:jc w:val="center"/>
              <w:rPr>
                <w:color w:val="auto"/>
              </w:rPr>
            </w:pPr>
            <w:r w:rsidRPr="00426986">
              <w:rPr>
                <w:color w:val="auto"/>
              </w:rPr>
              <w:t>Diesel</w:t>
            </w:r>
          </w:p>
        </w:tc>
        <w:tc>
          <w:tcPr>
            <w:tcW w:w="2500" w:type="pct"/>
          </w:tcPr>
          <w:p w14:paraId="0785442D" w14:textId="77777777" w:rsidR="0021449A" w:rsidRPr="00426986" w:rsidRDefault="0021449A">
            <w:pPr>
              <w:jc w:val="center"/>
              <w:rPr>
                <w:color w:val="auto"/>
              </w:rPr>
            </w:pPr>
            <w:r w:rsidRPr="00426986">
              <w:rPr>
                <w:color w:val="auto"/>
              </w:rPr>
              <w:t>72 (44%)</w:t>
            </w:r>
          </w:p>
        </w:tc>
      </w:tr>
      <w:tr w:rsidR="0021449A" w:rsidRPr="00426986" w14:paraId="103D31E7" w14:textId="77777777" w:rsidTr="00760C97">
        <w:trPr>
          <w:trHeight w:val="270"/>
        </w:trPr>
        <w:tc>
          <w:tcPr>
            <w:tcW w:w="2500" w:type="pct"/>
          </w:tcPr>
          <w:p w14:paraId="5923F4FB" w14:textId="77777777" w:rsidR="0021449A" w:rsidRPr="00426986" w:rsidRDefault="0021449A">
            <w:pPr>
              <w:jc w:val="center"/>
              <w:rPr>
                <w:color w:val="auto"/>
              </w:rPr>
            </w:pPr>
            <w:r w:rsidRPr="00426986">
              <w:rPr>
                <w:color w:val="auto"/>
              </w:rPr>
              <w:t>LPG</w:t>
            </w:r>
          </w:p>
        </w:tc>
        <w:tc>
          <w:tcPr>
            <w:tcW w:w="2500" w:type="pct"/>
          </w:tcPr>
          <w:p w14:paraId="537A2729" w14:textId="77777777" w:rsidR="0021449A" w:rsidRPr="00426986" w:rsidRDefault="0021449A">
            <w:pPr>
              <w:jc w:val="center"/>
              <w:rPr>
                <w:color w:val="auto"/>
              </w:rPr>
            </w:pPr>
            <w:r w:rsidRPr="00426986">
              <w:rPr>
                <w:color w:val="auto"/>
              </w:rPr>
              <w:t>2 (1%)</w:t>
            </w:r>
          </w:p>
        </w:tc>
      </w:tr>
      <w:tr w:rsidR="0021449A" w:rsidRPr="00426986" w14:paraId="0D6C1261" w14:textId="77777777" w:rsidTr="00760C97">
        <w:trPr>
          <w:trHeight w:val="270"/>
        </w:trPr>
        <w:tc>
          <w:tcPr>
            <w:tcW w:w="2500" w:type="pct"/>
          </w:tcPr>
          <w:p w14:paraId="16B034E0" w14:textId="77777777" w:rsidR="0021449A" w:rsidRPr="00426986" w:rsidRDefault="0021449A">
            <w:pPr>
              <w:jc w:val="center"/>
              <w:rPr>
                <w:color w:val="auto"/>
              </w:rPr>
            </w:pPr>
            <w:r w:rsidRPr="00426986">
              <w:rPr>
                <w:color w:val="auto"/>
              </w:rPr>
              <w:t>Fuel type not reported</w:t>
            </w:r>
          </w:p>
        </w:tc>
        <w:tc>
          <w:tcPr>
            <w:tcW w:w="2500" w:type="pct"/>
          </w:tcPr>
          <w:p w14:paraId="00E93392" w14:textId="77777777" w:rsidR="0021449A" w:rsidRPr="00426986" w:rsidRDefault="0021449A">
            <w:pPr>
              <w:jc w:val="center"/>
              <w:rPr>
                <w:color w:val="auto"/>
              </w:rPr>
            </w:pPr>
            <w:r w:rsidRPr="00426986">
              <w:rPr>
                <w:color w:val="auto"/>
              </w:rPr>
              <w:t>54 (33%)</w:t>
            </w:r>
          </w:p>
        </w:tc>
      </w:tr>
    </w:tbl>
    <w:p w14:paraId="0609B868" w14:textId="77777777" w:rsidR="0021449A" w:rsidRPr="00426986" w:rsidRDefault="0021449A">
      <w:pPr>
        <w:pStyle w:val="SingleParagraph"/>
        <w:rPr>
          <w:color w:val="auto"/>
          <w:sz w:val="18"/>
          <w:szCs w:val="18"/>
        </w:rPr>
      </w:pPr>
    </w:p>
    <w:p w14:paraId="3DF4305B" w14:textId="77777777" w:rsidR="0021449A" w:rsidRPr="00426986" w:rsidRDefault="0021449A">
      <w:pPr>
        <w:pStyle w:val="Heading4"/>
        <w:rPr>
          <w:color w:val="auto"/>
        </w:rPr>
      </w:pPr>
      <w:r w:rsidRPr="00426986">
        <w:rPr>
          <w:color w:val="auto"/>
        </w:rPr>
        <w:t>Diesel vehicle emission testing and repair programs</w:t>
      </w:r>
    </w:p>
    <w:p w14:paraId="5BEFE896" w14:textId="77777777" w:rsidR="0021449A" w:rsidRPr="00426986" w:rsidRDefault="0021449A">
      <w:pPr>
        <w:rPr>
          <w:color w:val="auto"/>
        </w:rPr>
      </w:pPr>
      <w:r w:rsidRPr="00426986">
        <w:rPr>
          <w:color w:val="auto"/>
        </w:rPr>
        <w:t>The final report of the CleanRun Remote Sensing (RS) program was submitted in December 2011. The report details the actions and achievements of the program and provides an initial analysis of the data. The valid exhaust emissions data of more than 42 000 vehicles were collected.</w:t>
      </w:r>
    </w:p>
    <w:p w14:paraId="1DBABCA1" w14:textId="77777777" w:rsidR="0021449A" w:rsidRPr="00426986" w:rsidRDefault="0021449A">
      <w:pPr>
        <w:rPr>
          <w:color w:val="auto"/>
        </w:rPr>
      </w:pPr>
      <w:r w:rsidRPr="00426986">
        <w:rPr>
          <w:color w:val="auto"/>
        </w:rPr>
        <w:t>The Department of Environment and Conservation conducted on-road vehicle emission testing at various sites around the Perth metropolitan and regional areas. In addition to the on-road emission testing, five days of heavy duty diesel vehicle testing was trialed.</w:t>
      </w:r>
    </w:p>
    <w:p w14:paraId="1FE322D0" w14:textId="77777777" w:rsidR="0021449A" w:rsidRPr="00426986" w:rsidRDefault="0021449A">
      <w:pPr>
        <w:rPr>
          <w:color w:val="auto"/>
        </w:rPr>
      </w:pPr>
      <w:r w:rsidRPr="00426986">
        <w:rPr>
          <w:color w:val="auto"/>
        </w:rPr>
        <w:t xml:space="preserve">The objective of the vehicle emissions testing program for Western Australia was to enable collection of emission data, targeting diesel vehicles, to enable vehicle fleet characterisation, which will ultimately be used to determine ongoing in-service vehicle emissions control programs. In addition, vehicle testing was used to detect, identify and encourage the emission performance improvement of gross emitting vehicles. </w:t>
      </w:r>
    </w:p>
    <w:p w14:paraId="67BB537C" w14:textId="77777777" w:rsidR="0021449A" w:rsidRPr="00426986" w:rsidRDefault="0021449A">
      <w:pPr>
        <w:rPr>
          <w:color w:val="auto"/>
        </w:rPr>
      </w:pPr>
      <w:r w:rsidRPr="00426986">
        <w:rPr>
          <w:color w:val="auto"/>
        </w:rPr>
        <w:t>In total, 26 days of CleanRun RS testing was undertaken at 13 sites in Perth and Mandurah. To promote the RS program, advertisements inviting participation in the vehicle testing were placed on radio and the Department of Environment and Conservation’s website, and media releases were sent out.</w:t>
      </w:r>
    </w:p>
    <w:p w14:paraId="187EB8A8" w14:textId="77777777" w:rsidR="0021449A" w:rsidRPr="00426986" w:rsidRDefault="0021449A">
      <w:pPr>
        <w:rPr>
          <w:color w:val="auto"/>
        </w:rPr>
      </w:pPr>
    </w:p>
    <w:p w14:paraId="507EBB21" w14:textId="77777777" w:rsidR="0021449A" w:rsidRPr="00426986" w:rsidRDefault="0021449A">
      <w:pPr>
        <w:rPr>
          <w:color w:val="auto"/>
        </w:rPr>
      </w:pPr>
      <w:r w:rsidRPr="00426986">
        <w:rPr>
          <w:color w:val="auto"/>
        </w:rPr>
        <w:t>Testing at the 13 sites showed that in general the emissions profile of the fleet at different sites was similar. The RS testing also provided some useful vehicle emissions trend analysis over time. In general, the emissions performance of the overall diesel fleet appears to be improving when comparing the diesel vehicle fleet tested in the year 2007 compared to 2010. The results can most likely be attributed to the increase in dominance of newer diesel vehicles into the fleet and may also suggest the degradation of emission control technologies of the older diesel vehicles is minimal.</w:t>
      </w:r>
    </w:p>
    <w:p w14:paraId="28DDC060" w14:textId="77777777" w:rsidR="0021449A" w:rsidRPr="00426986" w:rsidRDefault="0021449A">
      <w:pPr>
        <w:rPr>
          <w:color w:val="auto"/>
        </w:rPr>
      </w:pPr>
      <w:r w:rsidRPr="00426986">
        <w:rPr>
          <w:color w:val="auto"/>
        </w:rPr>
        <w:t xml:space="preserve">The exhaust emissions of petrol vehicles are of concern, particularly as petrol vehicles, which make up 80 per cent of the tested fleet contribute the largest amount to overall exhaust emissions. The worst performing 10 per cent of petrol vehicles are responsible for 56 per cent of the total petrol exhaust emissions for the measured pollutants. In particular, the average uvSmoke emissions for petrol vehicles increased in the year 2010 when compared to 2007 and may suggest that deterioration rates of the older petrol light commercial vehicles and passenger carrier class vehicles are substantial and warrants further investigation. </w:t>
      </w:r>
    </w:p>
    <w:p w14:paraId="5E29DF1E" w14:textId="77777777" w:rsidR="0021449A" w:rsidRPr="00426986" w:rsidRDefault="0021449A">
      <w:pPr>
        <w:rPr>
          <w:color w:val="auto"/>
        </w:rPr>
      </w:pPr>
      <w:r w:rsidRPr="00426986">
        <w:rPr>
          <w:color w:val="auto"/>
        </w:rPr>
        <w:t>Analysis of CleanRun RS testing indicates a need to further monitor and manage in-service diesel and petrol vehicle emissions. In particular, the monitoring results suggest effort should be focused on older vehicles, which on average have considerably larger emissions when compared to the newer vehicles. Results point to a number of reasons for poor emission performance. Most notably the age, fuel type, engine capacity, driving behaviour (e.g. severe acceleration) and use of vehicle (e.g. government, commercial, private) correlate strongly with emission performance.</w:t>
      </w:r>
    </w:p>
    <w:p w14:paraId="07615D3D" w14:textId="77777777" w:rsidR="0021449A" w:rsidRPr="00426986" w:rsidRDefault="0021449A">
      <w:pPr>
        <w:rPr>
          <w:color w:val="auto"/>
        </w:rPr>
      </w:pPr>
      <w:r w:rsidRPr="00426986">
        <w:rPr>
          <w:color w:val="auto"/>
        </w:rPr>
        <w:t xml:space="preserve">In addition to the analysis of the on-road vehicle fleet, the use of the ‘smartsign’, with its capacity to generate instant feedback messages to the driver of a vehicle has proven to be an invaluable asset which has assisted in the delivery of key vehicle performance and maintenance messages to more than 42 000 vehicle owners. </w:t>
      </w:r>
    </w:p>
    <w:p w14:paraId="3D42B0BF" w14:textId="77777777" w:rsidR="0021449A" w:rsidRPr="00426986" w:rsidRDefault="0021449A">
      <w:pPr>
        <w:pStyle w:val="Heading5"/>
        <w:rPr>
          <w:color w:val="auto"/>
        </w:rPr>
      </w:pPr>
      <w:r w:rsidRPr="00426986">
        <w:rPr>
          <w:color w:val="auto"/>
        </w:rPr>
        <w:t>Audited maintenance programs for diesel vehicles</w:t>
      </w:r>
    </w:p>
    <w:p w14:paraId="42836315" w14:textId="77777777" w:rsidR="0021449A" w:rsidRPr="00426986" w:rsidRDefault="0021449A">
      <w:pPr>
        <w:rPr>
          <w:color w:val="auto"/>
        </w:rPr>
      </w:pPr>
      <w:r w:rsidRPr="00426986">
        <w:rPr>
          <w:color w:val="auto"/>
        </w:rPr>
        <w:t>The National Heavy Vehicle Accreditation Scheme (NHVAS) encourages heavy vehicle operators to take more responsibility for servicing their vehicles and ensuring vehicles are compliant with scheme accreditation requirements.</w:t>
      </w:r>
    </w:p>
    <w:p w14:paraId="457CF259" w14:textId="77777777" w:rsidR="0021449A" w:rsidRPr="00426986" w:rsidRDefault="0021449A">
      <w:pPr>
        <w:rPr>
          <w:color w:val="auto"/>
        </w:rPr>
      </w:pPr>
      <w:r w:rsidRPr="00426986">
        <w:rPr>
          <w:color w:val="auto"/>
        </w:rPr>
        <w:t>In Western Australia, operators of certain types of heavy vehicles must become accredited to gain a permit from Main Roads. The majority of these vehicles use diesel as their primary fuel source. Western Australian Heavy Vehicle Accreditation is mandatory for individuals and organisations that perform any transport task as part of a commercial business or for profit within Western Australia, including interstate operators.</w:t>
      </w:r>
    </w:p>
    <w:p w14:paraId="656A1260" w14:textId="77777777" w:rsidR="0021449A" w:rsidRPr="00426986" w:rsidRDefault="0021449A">
      <w:pPr>
        <w:rPr>
          <w:color w:val="auto"/>
        </w:rPr>
      </w:pPr>
      <w:r w:rsidRPr="00426986">
        <w:rPr>
          <w:color w:val="auto"/>
        </w:rPr>
        <w:t>Accreditation involves two modules, Fatigue and Vehicle Maintenance, which operators are required to incorporate into their daily work practices. Maintenance management encourages heavy vehicle operators to take responsibility for servicing their vehicles regularly and ensuring their vehicles are safe at all times. The standards for this module are identical to that required under the nationally endorsed NHVAS.</w:t>
      </w:r>
    </w:p>
    <w:p w14:paraId="314FE91B" w14:textId="77777777" w:rsidR="0021449A" w:rsidRPr="00426986" w:rsidRDefault="0021449A">
      <w:pPr>
        <w:rPr>
          <w:color w:val="auto"/>
        </w:rPr>
      </w:pPr>
      <w:r w:rsidRPr="00426986">
        <w:rPr>
          <w:color w:val="auto"/>
        </w:rPr>
        <w:t>Accredited operators must ensure their vehicles are maintained and meet all relevant safety standards. A record of the maintenance and servicing work done to each vehicle must be kept to prove the vehicles are safe at all times.</w:t>
      </w:r>
    </w:p>
    <w:p w14:paraId="61AE90CA" w14:textId="77777777" w:rsidR="0021449A" w:rsidRPr="00426986" w:rsidRDefault="0021449A">
      <w:pPr>
        <w:rPr>
          <w:color w:val="auto"/>
        </w:rPr>
      </w:pPr>
      <w:r w:rsidRPr="00426986">
        <w:rPr>
          <w:color w:val="auto"/>
        </w:rPr>
        <w:t>Compliance and enforcement activities are key factors in ensuring effective and safe management of heavy vehicles on the road network. Transport inspectors in Western Australia are authorised by law to intercept and inspect vehicles for roadworthiness, load security and vehicle licencing conditions. Compliance also performs the important role of educating and working with the transport industry and other agencies and stakeholders to improve standards.</w:t>
      </w:r>
    </w:p>
    <w:p w14:paraId="00F58960" w14:textId="77777777" w:rsidR="0021449A" w:rsidRPr="00426986" w:rsidRDefault="0021449A">
      <w:pPr>
        <w:pStyle w:val="Heading4"/>
        <w:rPr>
          <w:color w:val="auto"/>
        </w:rPr>
      </w:pPr>
      <w:r w:rsidRPr="00426986">
        <w:rPr>
          <w:color w:val="auto"/>
        </w:rPr>
        <w:t>Other programs</w:t>
      </w:r>
    </w:p>
    <w:p w14:paraId="66A3E23E" w14:textId="77777777" w:rsidR="0021449A" w:rsidRPr="00426986" w:rsidRDefault="0021449A">
      <w:pPr>
        <w:pStyle w:val="Heading5"/>
        <w:rPr>
          <w:color w:val="auto"/>
        </w:rPr>
      </w:pPr>
      <w:r w:rsidRPr="00426986">
        <w:rPr>
          <w:color w:val="auto"/>
        </w:rPr>
        <w:t>Communication delivery and community education</w:t>
      </w:r>
    </w:p>
    <w:p w14:paraId="382B5179" w14:textId="77777777" w:rsidR="0021449A" w:rsidRPr="00426986" w:rsidRDefault="0021449A">
      <w:pPr>
        <w:rPr>
          <w:color w:val="auto"/>
        </w:rPr>
      </w:pPr>
      <w:r w:rsidRPr="00426986">
        <w:rPr>
          <w:color w:val="auto"/>
        </w:rPr>
        <w:t>A communication and community education campaign continues to be implemented under CleanRun. This campaign prompts community action in reducing emissions through highlighting the benefits of a well maintained vehicle and working with drivers to take on more environmentally friendly driving habits.</w:t>
      </w:r>
    </w:p>
    <w:p w14:paraId="70E151F1" w14:textId="77777777" w:rsidR="0021449A" w:rsidRPr="00426986" w:rsidRDefault="0021449A">
      <w:pPr>
        <w:rPr>
          <w:color w:val="auto"/>
        </w:rPr>
      </w:pPr>
      <w:r w:rsidRPr="00426986">
        <w:rPr>
          <w:color w:val="auto"/>
        </w:rPr>
        <w:t xml:space="preserve">The CleanRun brand was developed to make the overall vehicle emission reduction program immediately identifiable and to facilitate the promotion of key Diesel NEPM messages in Western Australia. Webpages, posters, fact sheets and brochures are developed and produced to disseminate information on the CleanRun program. All of these documents continue to be made available on the Department of Environment and Conservation’s website </w:t>
      </w:r>
      <w:r w:rsidRPr="00426986">
        <w:rPr>
          <w:color w:val="auto"/>
        </w:rPr>
        <w:br/>
        <w:t>&lt;</w:t>
      </w:r>
      <w:hyperlink r:id="rId67" w:history="1">
        <w:r w:rsidRPr="00426986">
          <w:rPr>
            <w:color w:val="auto"/>
          </w:rPr>
          <w:t>http://www.dec.wa.gov.au/airquality</w:t>
        </w:r>
      </w:hyperlink>
      <w:r w:rsidRPr="00426986">
        <w:rPr>
          <w:color w:val="auto"/>
        </w:rPr>
        <w:t>&gt;. Attention continues to be focused on promoting key Diesel NEPM messages through integrating learning materials with established community involvement programs such as AirWatch and TravelSmart.</w:t>
      </w:r>
    </w:p>
    <w:p w14:paraId="0F11733B" w14:textId="77777777" w:rsidR="0021449A" w:rsidRPr="00426986" w:rsidRDefault="0021449A">
      <w:pPr>
        <w:pStyle w:val="Heading5"/>
        <w:rPr>
          <w:color w:val="auto"/>
        </w:rPr>
      </w:pPr>
      <w:r w:rsidRPr="00426986">
        <w:rPr>
          <w:color w:val="auto"/>
        </w:rPr>
        <w:t>Behaviour Change Initiative</w:t>
      </w:r>
    </w:p>
    <w:p w14:paraId="2B7E4878" w14:textId="77777777" w:rsidR="0021449A" w:rsidRPr="00426986" w:rsidRDefault="0021449A">
      <w:pPr>
        <w:rPr>
          <w:color w:val="auto"/>
        </w:rPr>
      </w:pPr>
      <w:r w:rsidRPr="00426986">
        <w:rPr>
          <w:color w:val="auto"/>
        </w:rPr>
        <w:t>A major initiative of the community education strategy is the CleanRun Behaviour Change Initiative (CleanRun BCI). The CleanRun BCI aims to reduce diesel emissions through encouraging driver behaviour change.</w:t>
      </w:r>
    </w:p>
    <w:p w14:paraId="26AEF99D" w14:textId="77777777" w:rsidR="0021449A" w:rsidRPr="00426986" w:rsidRDefault="0021449A">
      <w:pPr>
        <w:rPr>
          <w:color w:val="auto"/>
        </w:rPr>
      </w:pPr>
      <w:r w:rsidRPr="00426986">
        <w:rPr>
          <w:color w:val="auto"/>
        </w:rPr>
        <w:t>CleanRun worked with industry partners to develop the CleanRun EcoDrive resource kit. Ecodriving incorporates a number of safer, smarter driving techniques that maximise fuel economy by operating the engine as efficiently as possible. CleanRun EcoDrive integrates the key learning from the behaviour change trial with professional drivers during the pilot stage.</w:t>
      </w:r>
    </w:p>
    <w:p w14:paraId="21AAC398" w14:textId="77777777" w:rsidR="0021449A" w:rsidRPr="00426986" w:rsidRDefault="0021449A">
      <w:pPr>
        <w:rPr>
          <w:color w:val="auto"/>
        </w:rPr>
      </w:pPr>
      <w:r w:rsidRPr="00426986">
        <w:rPr>
          <w:color w:val="auto"/>
        </w:rPr>
        <w:t>CleanRun EcoDrive provides a do-it-yourself resource package for fleet operators to reduce fuel use and related emissions by working with drivers to make small changes to their driving habits. The package provides the resources to develop an ‘ecodrive’ training program in-house, including driver training materials developed by experts in the transport industry. It’s estimated that fleet operating organisations who implement the CleanRun EcoDrive program can reduce fuel use and related emissions by up to 10 per cent. All resources are available to download free-of-charge from the Department of Environment and Conservation’s website &lt;</w:t>
      </w:r>
      <w:hyperlink r:id="rId68" w:history="1">
        <w:r w:rsidRPr="00426986">
          <w:rPr>
            <w:color w:val="auto"/>
          </w:rPr>
          <w:t>http://www.dec.wa.gov.au/airquality</w:t>
        </w:r>
      </w:hyperlink>
      <w:r w:rsidRPr="00426986">
        <w:rPr>
          <w:color w:val="auto"/>
        </w:rPr>
        <w:t>&gt;.</w:t>
      </w:r>
    </w:p>
    <w:p w14:paraId="2F1E639B" w14:textId="77777777" w:rsidR="0021449A" w:rsidRPr="00426986" w:rsidRDefault="0021449A">
      <w:pPr>
        <w:pStyle w:val="Heading5"/>
        <w:rPr>
          <w:color w:val="auto"/>
        </w:rPr>
      </w:pPr>
      <w:r w:rsidRPr="00426986">
        <w:rPr>
          <w:color w:val="auto"/>
        </w:rPr>
        <w:t>Industry training</w:t>
      </w:r>
    </w:p>
    <w:p w14:paraId="3BDFEC6D" w14:textId="77777777" w:rsidR="0021449A" w:rsidRPr="00426986" w:rsidRDefault="0021449A">
      <w:pPr>
        <w:rPr>
          <w:color w:val="auto"/>
        </w:rPr>
      </w:pPr>
      <w:r w:rsidRPr="00426986">
        <w:rPr>
          <w:color w:val="auto"/>
        </w:rPr>
        <w:t>Polytechnic West continued industry training to achieve improved maintenance practices and emissions performance. Polytechnic West (formally Swan TAFE) and the Department of Environment and Conservation entered into a memorandum of understanding in 2006, where the Department of Environment and Conservation provided funding for Polytechnic West to purchase emission testing, control and abatement equipment to enhance delivery of its apprentice mechanic training programs.</w:t>
      </w:r>
    </w:p>
    <w:p w14:paraId="187DF781" w14:textId="77777777" w:rsidR="0021449A" w:rsidRPr="00426986" w:rsidRDefault="0021449A">
      <w:pPr>
        <w:rPr>
          <w:color w:val="auto"/>
        </w:rPr>
      </w:pPr>
      <w:r w:rsidRPr="00426986">
        <w:rPr>
          <w:color w:val="auto"/>
        </w:rPr>
        <w:t>Polytechnic West has purchased and installed diesel engine exhaust catalytic converters, particulate filters, a portable diesel engine and exhaust emission analyser (5 gas analyser) and have upgraded current technology to meet emission legislation with the purchase of electronic geometry turbo charges. Polytechnic West has also installed a Euro 4 heavy duty diesel engine. Courses provide information emission reduction measures, the impacts of pollution, fault-finding methods and maintenance for truck owners, operators, diesel mechanics, and fleet and workshop managers.</w:t>
      </w:r>
    </w:p>
    <w:p w14:paraId="338CC48A" w14:textId="77777777" w:rsidR="0021449A" w:rsidRPr="00426986" w:rsidRDefault="0021449A">
      <w:pPr>
        <w:rPr>
          <w:rFonts w:ascii="Calibri" w:hAnsi="Calibri" w:cs="Calibri"/>
          <w:color w:val="auto"/>
          <w:lang w:val="en-US"/>
        </w:rPr>
      </w:pPr>
    </w:p>
    <w:p w14:paraId="3A5CB035" w14:textId="77777777" w:rsidR="0021449A" w:rsidRPr="00426986" w:rsidRDefault="00760C97">
      <w:pPr>
        <w:pStyle w:val="Heading2"/>
      </w:pPr>
      <w:r>
        <w:br w:type="page"/>
      </w:r>
      <w:r w:rsidR="0021449A" w:rsidRPr="00426986">
        <w:t>South Australia</w:t>
      </w:r>
    </w:p>
    <w:p w14:paraId="10E0C570"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South Australia by the Hon. Paul Caica MP, Minister for Sustainability, Environment and Conservation for the reporting year ended 30 June 2012. </w:t>
      </w:r>
    </w:p>
    <w:p w14:paraId="1A03078C" w14:textId="77777777" w:rsidR="0021449A" w:rsidRPr="00426986" w:rsidRDefault="0021449A">
      <w:pPr>
        <w:pStyle w:val="Heading3"/>
        <w:rPr>
          <w:color w:val="auto"/>
        </w:rPr>
      </w:pPr>
      <w:r w:rsidRPr="00426986">
        <w:rPr>
          <w:color w:val="auto"/>
        </w:rPr>
        <w:t>PART 1 — Implementation of the NEPM and any significant issues</w:t>
      </w:r>
    </w:p>
    <w:p w14:paraId="01453FA2" w14:textId="77777777" w:rsidR="0021449A" w:rsidRPr="00426986" w:rsidRDefault="0021449A">
      <w:pPr>
        <w:rPr>
          <w:color w:val="auto"/>
        </w:rPr>
      </w:pPr>
      <w:r w:rsidRPr="00426986">
        <w:rPr>
          <w:color w:val="auto"/>
        </w:rPr>
        <w:t xml:space="preserve">In South Australia, the National Environment Protection (Diesel Vehicles Emissions) Measure (Diesel NEPM) became an environment protection policy under the repealed s. 28A of the </w:t>
      </w:r>
      <w:r w:rsidRPr="00426986">
        <w:rPr>
          <w:rStyle w:val="Italic"/>
          <w:iCs/>
          <w:color w:val="auto"/>
        </w:rPr>
        <w:t>Environment Protection Act 1993</w:t>
      </w:r>
      <w:r w:rsidRPr="00426986">
        <w:rPr>
          <w:color w:val="auto"/>
        </w:rPr>
        <w:t xml:space="preserve">. Section 4 of the transitional provisions in the </w:t>
      </w:r>
      <w:r w:rsidRPr="00426986">
        <w:rPr>
          <w:rStyle w:val="Italic"/>
          <w:iCs/>
          <w:color w:val="auto"/>
        </w:rPr>
        <w:t>Environment Protection (Miscellaneous) Amendment Act 2005</w:t>
      </w:r>
      <w:r w:rsidRPr="00426986">
        <w:rPr>
          <w:color w:val="auto"/>
        </w:rPr>
        <w:t>, sch. 1, enables the continued operation of the Diesel NEPM as an Environment Protection Policy.</w:t>
      </w:r>
    </w:p>
    <w:p w14:paraId="58A6DF0D" w14:textId="77777777" w:rsidR="0021449A" w:rsidRPr="00426986" w:rsidRDefault="0021449A">
      <w:pPr>
        <w:rPr>
          <w:color w:val="auto"/>
        </w:rPr>
      </w:pPr>
      <w:r w:rsidRPr="00426986">
        <w:rPr>
          <w:color w:val="auto"/>
        </w:rPr>
        <w:t>The ‘10-second’ smoke rule regulated as Rule 147 in Road Traffic (Vehicle Standards) Rules 1999 is one of the in-service standards that contributes to achieving the Diesel NEPM outcomes.</w:t>
      </w:r>
    </w:p>
    <w:p w14:paraId="14C7CE38" w14:textId="77777777" w:rsidR="0021449A" w:rsidRPr="00426986" w:rsidRDefault="0021449A">
      <w:pPr>
        <w:rPr>
          <w:color w:val="auto"/>
        </w:rPr>
      </w:pPr>
      <w:r w:rsidRPr="00426986">
        <w:rPr>
          <w:color w:val="auto"/>
        </w:rPr>
        <w:t>The South Australian Government has a provision to regulate emissions from diesel vehicles in the Road Traffic (Vehicle Standards) Rules 1999: Rule 147A – Exhaust emissions – diesel-powered vehicles. Rule 147A sets emission limits for nitric oxide and nitrogen dioxide and particulate matter for diesel vehicles which are in service.</w:t>
      </w:r>
    </w:p>
    <w:p w14:paraId="503EE6C7" w14:textId="77777777" w:rsidR="0021449A" w:rsidRPr="00426986" w:rsidRDefault="0021449A">
      <w:pPr>
        <w:rPr>
          <w:color w:val="auto"/>
        </w:rPr>
      </w:pPr>
      <w:r w:rsidRPr="00426986">
        <w:rPr>
          <w:color w:val="auto"/>
        </w:rPr>
        <w:t>Compliance with the standard can be tested within the Regency Park Vehicle Inspection Emissions Test Facility. Vehicle inspectors have the discretion to test vehicles which fail the 10-second smoke rule, or have sufficient deficiencies such that they are in breach of vehicle standards and/or maintenance requirements.</w:t>
      </w:r>
    </w:p>
    <w:p w14:paraId="18282F1F" w14:textId="77777777" w:rsidR="0021449A" w:rsidRPr="00426986" w:rsidRDefault="0021449A">
      <w:pPr>
        <w:rPr>
          <w:color w:val="auto"/>
        </w:rPr>
      </w:pPr>
      <w:r w:rsidRPr="00426986">
        <w:rPr>
          <w:color w:val="auto"/>
        </w:rPr>
        <w:t>Vehicles that fail the emissions test will be defected and required to return to Regency Park for re-testing for compliance with the standard. Only a few vehicles will be tested in the first 18 months of the program to minimise the costs to industry.</w:t>
      </w:r>
    </w:p>
    <w:p w14:paraId="58A46F08" w14:textId="77777777" w:rsidR="0021449A" w:rsidRPr="00426986" w:rsidRDefault="0021449A">
      <w:pPr>
        <w:rPr>
          <w:color w:val="auto"/>
        </w:rPr>
      </w:pPr>
      <w:r w:rsidRPr="00426986">
        <w:rPr>
          <w:color w:val="auto"/>
        </w:rPr>
        <w:t>South Australia has continued its commitment to use biodiesel in a significant portion of its government-owned public transport bus fleet. Currently, all buses operate on either a biodiesel blend or compressed natural gas.</w:t>
      </w:r>
    </w:p>
    <w:p w14:paraId="37447DA4" w14:textId="77777777" w:rsidR="0021449A" w:rsidRPr="00426986" w:rsidRDefault="0021449A">
      <w:pPr>
        <w:rPr>
          <w:color w:val="auto"/>
        </w:rPr>
      </w:pPr>
      <w:r w:rsidRPr="00426986">
        <w:rPr>
          <w:color w:val="auto"/>
        </w:rPr>
        <w:t>While the Environment Protection Authority has responsibility for leading South Australia’s response to this NEPM, the Department for Planning, Transport and Infrastructure is investigating and developing relevant strategies for the management of emissions from diesel vehicles.</w:t>
      </w:r>
    </w:p>
    <w:p w14:paraId="5994E075" w14:textId="77777777" w:rsidR="0021449A" w:rsidRPr="00426986" w:rsidRDefault="0021449A">
      <w:pPr>
        <w:pStyle w:val="Heading3"/>
        <w:rPr>
          <w:color w:val="auto"/>
        </w:rPr>
      </w:pPr>
      <w:r w:rsidRPr="00426986">
        <w:rPr>
          <w:color w:val="auto"/>
        </w:rPr>
        <w:t>PART 2 — Assessment of NEPM effectiveness</w:t>
      </w:r>
    </w:p>
    <w:p w14:paraId="3F73C737" w14:textId="77777777" w:rsidR="0021449A" w:rsidRPr="00426986" w:rsidRDefault="0021449A">
      <w:pPr>
        <w:rPr>
          <w:color w:val="auto"/>
        </w:rPr>
      </w:pPr>
      <w:r w:rsidRPr="00426986">
        <w:rPr>
          <w:color w:val="auto"/>
        </w:rPr>
        <w:t xml:space="preserve">The Department of Planning, Transport and Infrastructure will be working with staff at the Regency Park Vehicle Inspection Facility to successfully implement Rule 147A. Its effectiveness will be reviewed at the end of 2012. </w:t>
      </w:r>
    </w:p>
    <w:p w14:paraId="57AE533C" w14:textId="77777777" w:rsidR="0021449A" w:rsidRPr="00426986" w:rsidRDefault="0021449A">
      <w:pPr>
        <w:pStyle w:val="Heading4"/>
        <w:rPr>
          <w:color w:val="auto"/>
        </w:rPr>
      </w:pPr>
      <w:r w:rsidRPr="00426986">
        <w:rPr>
          <w:color w:val="auto"/>
        </w:rPr>
        <w:t>Smoky vehicles program</w:t>
      </w:r>
    </w:p>
    <w:p w14:paraId="55BBFEDC" w14:textId="77777777" w:rsidR="0021449A" w:rsidRPr="00426986" w:rsidRDefault="0021449A">
      <w:pPr>
        <w:rPr>
          <w:color w:val="auto"/>
        </w:rPr>
      </w:pPr>
      <w:r w:rsidRPr="00426986">
        <w:rPr>
          <w:color w:val="auto"/>
        </w:rPr>
        <w:t>Not applicable.</w:t>
      </w:r>
    </w:p>
    <w:p w14:paraId="282D2480" w14:textId="77777777" w:rsidR="0021449A" w:rsidRPr="00426986" w:rsidRDefault="0021449A">
      <w:pPr>
        <w:pStyle w:val="Heading4"/>
        <w:rPr>
          <w:color w:val="auto"/>
        </w:rPr>
      </w:pPr>
      <w:r w:rsidRPr="00426986">
        <w:rPr>
          <w:color w:val="auto"/>
        </w:rPr>
        <w:t>Diesel vehicle emission testing and repair programs</w:t>
      </w:r>
    </w:p>
    <w:p w14:paraId="66DE0F86" w14:textId="77777777" w:rsidR="0021449A" w:rsidRPr="00426986" w:rsidRDefault="0021449A">
      <w:pPr>
        <w:rPr>
          <w:color w:val="auto"/>
        </w:rPr>
      </w:pPr>
      <w:r w:rsidRPr="00426986">
        <w:rPr>
          <w:color w:val="auto"/>
        </w:rPr>
        <w:t>Not applicable.</w:t>
      </w:r>
    </w:p>
    <w:p w14:paraId="70067D64" w14:textId="77777777" w:rsidR="0021449A" w:rsidRPr="00426986" w:rsidRDefault="0021449A">
      <w:pPr>
        <w:pStyle w:val="Heading4"/>
        <w:rPr>
          <w:color w:val="auto"/>
        </w:rPr>
      </w:pPr>
      <w:r w:rsidRPr="00426986">
        <w:rPr>
          <w:color w:val="auto"/>
        </w:rPr>
        <w:t>Audited maintenance programs for diesel vehicles</w:t>
      </w:r>
    </w:p>
    <w:p w14:paraId="44054CE1" w14:textId="77777777" w:rsidR="0021449A" w:rsidRPr="00426986" w:rsidRDefault="0021449A">
      <w:pPr>
        <w:rPr>
          <w:color w:val="auto"/>
        </w:rPr>
      </w:pPr>
      <w:r w:rsidRPr="00426986">
        <w:rPr>
          <w:color w:val="auto"/>
        </w:rPr>
        <w:t>Not applicable.</w:t>
      </w:r>
    </w:p>
    <w:p w14:paraId="1A632EC7" w14:textId="77777777" w:rsidR="0021449A" w:rsidRPr="00426986" w:rsidRDefault="0021449A">
      <w:pPr>
        <w:pStyle w:val="Heading4"/>
        <w:rPr>
          <w:color w:val="auto"/>
        </w:rPr>
      </w:pPr>
      <w:r w:rsidRPr="00426986">
        <w:rPr>
          <w:color w:val="auto"/>
        </w:rPr>
        <w:t>Diesel vehicle retrofit programs</w:t>
      </w:r>
    </w:p>
    <w:p w14:paraId="6A06565E" w14:textId="77777777" w:rsidR="0021449A" w:rsidRPr="00426986" w:rsidRDefault="0021449A">
      <w:pPr>
        <w:rPr>
          <w:color w:val="auto"/>
        </w:rPr>
      </w:pPr>
      <w:r w:rsidRPr="00426986">
        <w:rPr>
          <w:color w:val="auto"/>
        </w:rPr>
        <w:t>Not applicable.</w:t>
      </w:r>
    </w:p>
    <w:p w14:paraId="102C3855" w14:textId="77777777" w:rsidR="0021449A" w:rsidRPr="00426986" w:rsidRDefault="0021449A">
      <w:pPr>
        <w:pStyle w:val="Heading4"/>
        <w:rPr>
          <w:color w:val="auto"/>
        </w:rPr>
      </w:pPr>
      <w:r w:rsidRPr="00426986">
        <w:rPr>
          <w:color w:val="auto"/>
        </w:rPr>
        <w:t>Other programs</w:t>
      </w:r>
    </w:p>
    <w:p w14:paraId="0B79C2BD" w14:textId="77777777" w:rsidR="0021449A" w:rsidRPr="00426986" w:rsidRDefault="0021449A">
      <w:pPr>
        <w:rPr>
          <w:color w:val="auto"/>
        </w:rPr>
      </w:pPr>
      <w:r w:rsidRPr="00426986">
        <w:rPr>
          <w:color w:val="auto"/>
        </w:rPr>
        <w:t xml:space="preserve">In June 2012, the Department of Planning, Transport and Infrastructure released South Australia’s Low Emissions Vehicle Strategy 2012–2016. South Australia is the first state to adopt a comprehensive strategy aimed at reducing greenhouse gas emissions and air toxic emissions by increasing the proportion of low-emission vehicles on our roads. </w:t>
      </w:r>
    </w:p>
    <w:p w14:paraId="5930866E" w14:textId="77777777" w:rsidR="0021449A" w:rsidRPr="00426986" w:rsidRDefault="0021449A">
      <w:pPr>
        <w:rPr>
          <w:color w:val="auto"/>
        </w:rPr>
      </w:pPr>
      <w:r w:rsidRPr="00426986">
        <w:rPr>
          <w:color w:val="auto"/>
        </w:rPr>
        <w:t>South Australia’s Low Emission Vehicle Strategy includes actions to directly combat motor vehicle emissions and respond to emerging vehicle technologies, as well as support activities to maximise the benefits to the state.</w:t>
      </w:r>
    </w:p>
    <w:p w14:paraId="35A20586" w14:textId="77777777" w:rsidR="0021449A" w:rsidRPr="00426986" w:rsidRDefault="0021449A">
      <w:pPr>
        <w:rPr>
          <w:rFonts w:ascii="Calibri" w:hAnsi="Calibri" w:cs="Calibri"/>
          <w:color w:val="auto"/>
          <w:lang w:val="en-US"/>
        </w:rPr>
      </w:pPr>
    </w:p>
    <w:p w14:paraId="23BABE2C" w14:textId="77777777" w:rsidR="0021449A" w:rsidRPr="00426986" w:rsidRDefault="00760C97">
      <w:pPr>
        <w:pStyle w:val="Heading2"/>
      </w:pPr>
      <w:r>
        <w:br w:type="page"/>
      </w:r>
      <w:r w:rsidR="0021449A" w:rsidRPr="00426986">
        <w:t>Tasmania</w:t>
      </w:r>
    </w:p>
    <w:p w14:paraId="4E1E6551"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Tasmania by the Hon. Brian Wightman MP, Minister for Environment, Parks and Heritage for the reporting year ended 30 June 2012. </w:t>
      </w:r>
    </w:p>
    <w:p w14:paraId="7F21AB44" w14:textId="77777777" w:rsidR="0021449A" w:rsidRPr="00426986" w:rsidRDefault="0021449A">
      <w:pPr>
        <w:pStyle w:val="Heading3"/>
        <w:rPr>
          <w:color w:val="auto"/>
        </w:rPr>
      </w:pPr>
      <w:r w:rsidRPr="00426986">
        <w:rPr>
          <w:color w:val="auto"/>
        </w:rPr>
        <w:t>PART 1 — Implementation of the NEPM and any significant issues</w:t>
      </w:r>
    </w:p>
    <w:p w14:paraId="49B43D8C" w14:textId="77777777" w:rsidR="0021449A" w:rsidRPr="00426986" w:rsidRDefault="0021449A">
      <w:pPr>
        <w:rPr>
          <w:color w:val="auto"/>
        </w:rPr>
      </w:pPr>
      <w:r w:rsidRPr="00426986">
        <w:rPr>
          <w:color w:val="auto"/>
        </w:rPr>
        <w:t xml:space="preserve">Under s. 12A of the Tasmanian State </w:t>
      </w:r>
      <w:r w:rsidRPr="00426986">
        <w:rPr>
          <w:rStyle w:val="Italic"/>
          <w:iCs/>
          <w:color w:val="auto"/>
        </w:rPr>
        <w:t>Policies and Projects Act 1993,</w:t>
      </w:r>
      <w:r w:rsidRPr="00426986">
        <w:rPr>
          <w:color w:val="auto"/>
        </w:rPr>
        <w:t xml:space="preserve"> National Environmental Protection Measures made under s. 14(1) of the </w:t>
      </w:r>
      <w:r w:rsidRPr="00426986">
        <w:rPr>
          <w:rStyle w:val="Italic"/>
          <w:iCs/>
          <w:color w:val="auto"/>
        </w:rPr>
        <w:t>National Environment Protection Council (Tasmania) Act 1995</w:t>
      </w:r>
      <w:r w:rsidRPr="00426986">
        <w:rPr>
          <w:color w:val="auto"/>
        </w:rPr>
        <w:t xml:space="preserve"> are taken to be state policies which have been passed by both Houses of Parliament.</w:t>
      </w:r>
    </w:p>
    <w:p w14:paraId="22AA08CA" w14:textId="77777777" w:rsidR="0021449A" w:rsidRPr="00426986" w:rsidRDefault="0021449A">
      <w:pPr>
        <w:rPr>
          <w:color w:val="auto"/>
        </w:rPr>
      </w:pPr>
      <w:r w:rsidRPr="00426986">
        <w:rPr>
          <w:color w:val="auto"/>
        </w:rPr>
        <w:t>In 2006 and 2007, a contract between the then Department of Tourism, Arts and the Environment and the Commonwealth Department of the Environment and Water Resources facilitated the funding of a series of diesel engine skill gap training workshops in the south, north and north-west of the state. Funding provided for the purchase of diesel emissions testing equipment and the delivery of free three-hour training courses for 321 qualified mechanics.</w:t>
      </w:r>
    </w:p>
    <w:p w14:paraId="701FFA8E" w14:textId="77777777" w:rsidR="0021449A" w:rsidRPr="00426986" w:rsidRDefault="0021449A">
      <w:pPr>
        <w:rPr>
          <w:color w:val="auto"/>
        </w:rPr>
      </w:pPr>
      <w:r w:rsidRPr="00426986">
        <w:rPr>
          <w:color w:val="auto"/>
        </w:rPr>
        <w:t>Since the end of this program the Tasmanian Skills Institute has continued to utilise this equipment in light and heavy vehicle training courses. The equipment has been used in both training and commercial activities to test emissions from diesel vehicles that have been converted to liquefied natural gas and compressed natural gas fuels.</w:t>
      </w:r>
    </w:p>
    <w:p w14:paraId="15DC1D3D" w14:textId="77777777" w:rsidR="0021449A" w:rsidRPr="00426986" w:rsidRDefault="0021449A">
      <w:pPr>
        <w:rPr>
          <w:color w:val="auto"/>
        </w:rPr>
      </w:pPr>
      <w:r w:rsidRPr="00426986">
        <w:rPr>
          <w:color w:val="auto"/>
        </w:rPr>
        <w:t>A limitation of the equipment is that it is not certified to perform the DT80 emission test. The DT80 test is the Australian Transport Council’s in-service emission standard for diesel vehicles.</w:t>
      </w:r>
    </w:p>
    <w:p w14:paraId="385A662E" w14:textId="77777777" w:rsidR="0021449A" w:rsidRPr="00426986" w:rsidRDefault="0021449A">
      <w:pPr>
        <w:pStyle w:val="Heading3"/>
        <w:rPr>
          <w:color w:val="auto"/>
        </w:rPr>
      </w:pPr>
      <w:r w:rsidRPr="00426986">
        <w:rPr>
          <w:color w:val="auto"/>
        </w:rPr>
        <w:t>PART 2 — Assessment of NEPM effectiveness</w:t>
      </w:r>
    </w:p>
    <w:p w14:paraId="7F0ED550" w14:textId="77777777" w:rsidR="0021449A" w:rsidRPr="00426986" w:rsidRDefault="0021449A">
      <w:pPr>
        <w:rPr>
          <w:color w:val="auto"/>
        </w:rPr>
      </w:pPr>
      <w:r w:rsidRPr="00426986">
        <w:rPr>
          <w:color w:val="auto"/>
        </w:rPr>
        <w:t>As of 1 July 2012 there were 12</w:t>
      </w:r>
      <w:r w:rsidRPr="00426986">
        <w:rPr>
          <w:color w:val="auto"/>
          <w:w w:val="50"/>
          <w:rtl/>
        </w:rPr>
        <w:t xml:space="preserve"> </w:t>
      </w:r>
      <w:r w:rsidRPr="00426986">
        <w:rPr>
          <w:color w:val="auto"/>
          <w:rtl/>
        </w:rPr>
        <w:t>42</w:t>
      </w:r>
      <w:r w:rsidRPr="00426986">
        <w:rPr>
          <w:color w:val="auto"/>
        </w:rPr>
        <w:t>7 diesel-powered heavy vehicles (that is vehicles weighing more than 4.5 tonnes) and 76 150 diesel-powered light vehicles registered in the state. This represents an increase of 6.8 per cent and a decrease of 0.7 per cent respectively since 1 July 2011. Of the total of 440 315 vehicles registered in Tasmania on 1 July 2012, 20.1 per cent were diesel powered.</w:t>
      </w:r>
    </w:p>
    <w:p w14:paraId="771A5FC3" w14:textId="77777777" w:rsidR="0021449A" w:rsidRPr="00426986" w:rsidRDefault="0021449A">
      <w:pPr>
        <w:pStyle w:val="Heading4"/>
        <w:rPr>
          <w:color w:val="auto"/>
        </w:rPr>
      </w:pPr>
      <w:r w:rsidRPr="00426986">
        <w:rPr>
          <w:color w:val="auto"/>
        </w:rPr>
        <w:t>Smoky vehicles program</w:t>
      </w:r>
    </w:p>
    <w:p w14:paraId="49D8A5DD" w14:textId="77777777" w:rsidR="0021449A" w:rsidRPr="00426986" w:rsidRDefault="0021449A">
      <w:pPr>
        <w:rPr>
          <w:color w:val="auto"/>
        </w:rPr>
      </w:pPr>
      <w:r w:rsidRPr="00426986">
        <w:rPr>
          <w:color w:val="auto"/>
        </w:rPr>
        <w:t>The Department of Infrastructure, Energy and Resources maintains a strong focus on road safety rather than on vehicle emissions. It does not possess vehicle emission measurement facilities, nor actively target vehicle emissions.</w:t>
      </w:r>
    </w:p>
    <w:p w14:paraId="175FEA07" w14:textId="77777777" w:rsidR="0021449A" w:rsidRPr="00426986" w:rsidRDefault="0021449A">
      <w:pPr>
        <w:rPr>
          <w:color w:val="auto"/>
        </w:rPr>
      </w:pPr>
      <w:r w:rsidRPr="00426986">
        <w:rPr>
          <w:color w:val="auto"/>
        </w:rPr>
        <w:t>The department does utilise the ‘10-second rule’ for smoky exhausts and issue traffic infringement notices requiring identified vehicles to undergo servicing to reduce smoke emissions. Traffic infringement notices for smoky exhausts are issued by Departmental Vehicle Inspection Officers and can also be issued by Tasmania Police.</w:t>
      </w:r>
    </w:p>
    <w:p w14:paraId="55A1C0BE" w14:textId="77777777" w:rsidR="0021449A" w:rsidRPr="00426986" w:rsidRDefault="0021449A">
      <w:pPr>
        <w:rPr>
          <w:color w:val="auto"/>
        </w:rPr>
      </w:pPr>
      <w:r w:rsidRPr="00426986">
        <w:rPr>
          <w:color w:val="auto"/>
        </w:rPr>
        <w:t>Records are not compiled showing the number of traffic infringement notices issued for smoky vehicles.</w:t>
      </w:r>
    </w:p>
    <w:p w14:paraId="396C2DB0" w14:textId="77777777" w:rsidR="0021449A" w:rsidRPr="00426986" w:rsidRDefault="0021449A">
      <w:pPr>
        <w:pStyle w:val="Heading4"/>
        <w:rPr>
          <w:color w:val="auto"/>
        </w:rPr>
      </w:pPr>
      <w:r w:rsidRPr="00426986">
        <w:rPr>
          <w:color w:val="auto"/>
        </w:rPr>
        <w:t>Diesel vehicle emission testing and repair programs</w:t>
      </w:r>
    </w:p>
    <w:p w14:paraId="06218BAA" w14:textId="77777777" w:rsidR="0021449A" w:rsidRPr="00426986" w:rsidRDefault="0021449A">
      <w:pPr>
        <w:rPr>
          <w:color w:val="auto"/>
        </w:rPr>
      </w:pPr>
      <w:r w:rsidRPr="00426986">
        <w:rPr>
          <w:color w:val="auto"/>
        </w:rPr>
        <w:t>The Department of Infrastructure, Energy and Resources does not possess vehicle emission measurement facilities, nor does it compile records of vehicle testing or repairs.</w:t>
      </w:r>
    </w:p>
    <w:p w14:paraId="4FF79A40" w14:textId="77777777" w:rsidR="0021449A" w:rsidRPr="00426986" w:rsidRDefault="0021449A">
      <w:pPr>
        <w:pStyle w:val="Heading4"/>
        <w:rPr>
          <w:color w:val="auto"/>
        </w:rPr>
      </w:pPr>
      <w:r w:rsidRPr="00426986">
        <w:rPr>
          <w:color w:val="auto"/>
        </w:rPr>
        <w:t>Audited maintenance programs for diesel vehicles</w:t>
      </w:r>
    </w:p>
    <w:p w14:paraId="68E56A81" w14:textId="77777777" w:rsidR="0021449A" w:rsidRPr="00426986" w:rsidRDefault="0021449A">
      <w:pPr>
        <w:rPr>
          <w:color w:val="auto"/>
        </w:rPr>
      </w:pPr>
      <w:r w:rsidRPr="00426986">
        <w:rPr>
          <w:color w:val="auto"/>
        </w:rPr>
        <w:t>There is no audited maintenance program for diesel vehicles in Tasmania.</w:t>
      </w:r>
    </w:p>
    <w:p w14:paraId="4433CE39" w14:textId="77777777" w:rsidR="0021449A" w:rsidRPr="00426986" w:rsidRDefault="0021449A">
      <w:pPr>
        <w:pStyle w:val="Heading4"/>
        <w:rPr>
          <w:color w:val="auto"/>
        </w:rPr>
      </w:pPr>
      <w:r w:rsidRPr="00426986">
        <w:rPr>
          <w:color w:val="auto"/>
        </w:rPr>
        <w:t>Diesel vehicle retrofit programs</w:t>
      </w:r>
    </w:p>
    <w:p w14:paraId="127B481C" w14:textId="77777777" w:rsidR="0021449A" w:rsidRPr="00426986" w:rsidRDefault="0021449A">
      <w:pPr>
        <w:rPr>
          <w:color w:val="auto"/>
        </w:rPr>
      </w:pPr>
      <w:r w:rsidRPr="00426986">
        <w:rPr>
          <w:color w:val="auto"/>
        </w:rPr>
        <w:t>Statistics are not compiled on diesel vehicle retrofitting.</w:t>
      </w:r>
    </w:p>
    <w:p w14:paraId="1E8A2720" w14:textId="77777777" w:rsidR="0021449A" w:rsidRPr="00426986" w:rsidRDefault="0021449A">
      <w:pPr>
        <w:pStyle w:val="Heading4"/>
        <w:rPr>
          <w:color w:val="auto"/>
        </w:rPr>
      </w:pPr>
      <w:r w:rsidRPr="00426986">
        <w:rPr>
          <w:color w:val="auto"/>
        </w:rPr>
        <w:t>Other programs</w:t>
      </w:r>
    </w:p>
    <w:p w14:paraId="350BBF02" w14:textId="77777777" w:rsidR="0021449A" w:rsidRPr="00426986" w:rsidRDefault="0021449A">
      <w:pPr>
        <w:rPr>
          <w:color w:val="auto"/>
          <w:spacing w:val="-2"/>
        </w:rPr>
      </w:pPr>
      <w:r w:rsidRPr="00426986">
        <w:rPr>
          <w:color w:val="auto"/>
          <w:spacing w:val="-2"/>
        </w:rPr>
        <w:t>There were no other programs implemented during the reporting year to manage emissions from in-service diesel vehicles.</w:t>
      </w:r>
    </w:p>
    <w:p w14:paraId="1EAB750A" w14:textId="77777777" w:rsidR="0021449A" w:rsidRPr="00426986" w:rsidRDefault="0021449A">
      <w:pPr>
        <w:rPr>
          <w:color w:val="auto"/>
          <w:spacing w:val="-2"/>
        </w:rPr>
      </w:pPr>
    </w:p>
    <w:p w14:paraId="32B5B4C9" w14:textId="77777777" w:rsidR="0021449A" w:rsidRPr="00426986" w:rsidRDefault="00760C97">
      <w:pPr>
        <w:pStyle w:val="Heading2"/>
      </w:pPr>
      <w:r>
        <w:br w:type="page"/>
      </w:r>
      <w:r w:rsidR="0021449A" w:rsidRPr="00426986">
        <w:t>Australian Capital Territory</w:t>
      </w:r>
    </w:p>
    <w:p w14:paraId="7FE546AD"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the Australian Capital Territory by Mr Simon Corbell MLA, Minister for the Environment and Sustainable Development for the reporting year ended 30 June 2012. </w:t>
      </w:r>
    </w:p>
    <w:p w14:paraId="19D55BE0" w14:textId="77777777" w:rsidR="0021449A" w:rsidRPr="00426986" w:rsidRDefault="0021449A">
      <w:pPr>
        <w:pStyle w:val="Heading3"/>
        <w:rPr>
          <w:color w:val="auto"/>
        </w:rPr>
      </w:pPr>
      <w:r w:rsidRPr="00426986">
        <w:rPr>
          <w:color w:val="auto"/>
        </w:rPr>
        <w:t>PART 1 — Implementation of the NEPM and any significant issues</w:t>
      </w:r>
    </w:p>
    <w:p w14:paraId="29327220" w14:textId="77777777" w:rsidR="0021449A" w:rsidRPr="00426986" w:rsidRDefault="0021449A">
      <w:pPr>
        <w:rPr>
          <w:color w:val="auto"/>
        </w:rPr>
      </w:pPr>
      <w:r w:rsidRPr="00426986">
        <w:rPr>
          <w:color w:val="auto"/>
        </w:rPr>
        <w:t>The Road Transport (Vehicle Registration) Regulation 2000 requires emission control systems supplied by vehicle manufacturers to remain fitted and functional. This is consistent with National Environment Protection Measure (NEPM) goals.</w:t>
      </w:r>
    </w:p>
    <w:p w14:paraId="0F50EF9F" w14:textId="77777777" w:rsidR="0021449A" w:rsidRPr="00426986" w:rsidRDefault="0021449A">
      <w:pPr>
        <w:rPr>
          <w:color w:val="auto"/>
        </w:rPr>
      </w:pPr>
      <w:r w:rsidRPr="00426986">
        <w:rPr>
          <w:color w:val="auto"/>
        </w:rPr>
        <w:t>Aggregate air quality data indicates that air pollution caused by diesel emissions is not a significant contributor to the urban airshed in the Australian Capital Territory. Pollutants associated with diesel emissions in the Australian Capital Territory are low. Therefore, no actions are taken in the Australian Capital Territory as a result of measures against the Diesel NEPM.</w:t>
      </w:r>
    </w:p>
    <w:p w14:paraId="2F0570DE" w14:textId="77777777" w:rsidR="0021449A" w:rsidRPr="00426986" w:rsidRDefault="0021449A">
      <w:pPr>
        <w:rPr>
          <w:color w:val="auto"/>
        </w:rPr>
      </w:pPr>
      <w:r w:rsidRPr="00426986">
        <w:rPr>
          <w:color w:val="auto"/>
        </w:rPr>
        <w:t>Notwithstanding the above, the Australian Capital Territory has introduced a number of measures consistent with achieving the goal of the NEPM, these include:</w:t>
      </w:r>
    </w:p>
    <w:p w14:paraId="7EC7C0C6" w14:textId="77777777" w:rsidR="0021449A" w:rsidRPr="00426986" w:rsidRDefault="0021449A" w:rsidP="00760C97">
      <w:pPr>
        <w:pStyle w:val="Dotpoint"/>
        <w:numPr>
          <w:ilvl w:val="0"/>
          <w:numId w:val="37"/>
        </w:numPr>
        <w:rPr>
          <w:color w:val="auto"/>
        </w:rPr>
      </w:pPr>
      <w:r w:rsidRPr="00426986">
        <w:rPr>
          <w:color w:val="auto"/>
        </w:rPr>
        <w:t>adoption of the Australian Design Rules, as requirements under sch. 1 of the Road Transport (Vehicle Registration) Regulation 2000</w:t>
      </w:r>
    </w:p>
    <w:p w14:paraId="503B5ABF" w14:textId="77777777" w:rsidR="0021449A" w:rsidRPr="00426986" w:rsidRDefault="0021449A" w:rsidP="00760C97">
      <w:pPr>
        <w:pStyle w:val="Dotpoint"/>
        <w:numPr>
          <w:ilvl w:val="0"/>
          <w:numId w:val="37"/>
        </w:numPr>
        <w:rPr>
          <w:color w:val="auto"/>
        </w:rPr>
      </w:pPr>
      <w:r w:rsidRPr="00426986">
        <w:rPr>
          <w:color w:val="auto"/>
        </w:rPr>
        <w:t>requiring emission control equipment fitted to a vehicle to remain fitted and be maintained in a condition to ensure it operates essentially in accordance with the systems original design under sch 1 of the Road Transport (Vehicle Registration) Regulation 2000</w:t>
      </w:r>
    </w:p>
    <w:p w14:paraId="1015441B" w14:textId="77777777" w:rsidR="0021449A" w:rsidRPr="00426986" w:rsidRDefault="0021449A" w:rsidP="00760C97">
      <w:pPr>
        <w:pStyle w:val="Dotpoint"/>
        <w:numPr>
          <w:ilvl w:val="0"/>
          <w:numId w:val="37"/>
        </w:numPr>
        <w:rPr>
          <w:color w:val="auto"/>
        </w:rPr>
      </w:pPr>
      <w:r w:rsidRPr="00426986">
        <w:rPr>
          <w:color w:val="auto"/>
        </w:rPr>
        <w:t>implementation of random on-road and car park inspections</w:t>
      </w:r>
    </w:p>
    <w:p w14:paraId="1AE276CF" w14:textId="77777777" w:rsidR="0021449A" w:rsidRPr="00426986" w:rsidRDefault="0021449A" w:rsidP="00760C97">
      <w:pPr>
        <w:pStyle w:val="Dotpoint"/>
        <w:numPr>
          <w:ilvl w:val="0"/>
          <w:numId w:val="37"/>
        </w:numPr>
        <w:rPr>
          <w:color w:val="auto"/>
        </w:rPr>
      </w:pPr>
      <w:r w:rsidRPr="00426986">
        <w:rPr>
          <w:color w:val="auto"/>
        </w:rPr>
        <w:t>implementation of arrangements enabling members of the community to report vehicles that they consider unroadworthy, including those that emit excessive smoke, and enabling appropriate action against those vehicles</w:t>
      </w:r>
    </w:p>
    <w:p w14:paraId="7CF4A31C" w14:textId="77777777" w:rsidR="0021449A" w:rsidRPr="00426986" w:rsidRDefault="0021449A" w:rsidP="00760C97">
      <w:pPr>
        <w:pStyle w:val="Dotpoint"/>
        <w:numPr>
          <w:ilvl w:val="0"/>
          <w:numId w:val="37"/>
        </w:numPr>
        <w:rPr>
          <w:color w:val="auto"/>
        </w:rPr>
      </w:pPr>
      <w:r w:rsidRPr="00426986">
        <w:rPr>
          <w:color w:val="auto"/>
        </w:rPr>
        <w:t>Australian Capital Territory Government subscription to Greenfleet for the planting of trees to offset its vehicles fleet emissions</w:t>
      </w:r>
    </w:p>
    <w:p w14:paraId="5022670D" w14:textId="77777777" w:rsidR="0021449A" w:rsidRPr="00426986" w:rsidRDefault="0021449A" w:rsidP="00760C97">
      <w:pPr>
        <w:pStyle w:val="Dotpoint"/>
        <w:numPr>
          <w:ilvl w:val="0"/>
          <w:numId w:val="37"/>
        </w:numPr>
        <w:rPr>
          <w:color w:val="auto"/>
        </w:rPr>
      </w:pPr>
      <w:r w:rsidRPr="00426986">
        <w:rPr>
          <w:color w:val="auto"/>
        </w:rPr>
        <w:t>supporting Australian Capital Territory representation on the fuel standards consultative committee.</w:t>
      </w:r>
    </w:p>
    <w:p w14:paraId="52D83D8E" w14:textId="77777777" w:rsidR="0021449A" w:rsidRPr="00426986" w:rsidRDefault="0021449A">
      <w:pPr>
        <w:rPr>
          <w:color w:val="auto"/>
        </w:rPr>
      </w:pPr>
      <w:r w:rsidRPr="00426986">
        <w:rPr>
          <w:color w:val="auto"/>
        </w:rPr>
        <w:t>While statistics on the number of inspections and how many defects and warnings are collected, at this stage the reasons for these enforcement actions are not collated. In general, Australian Capital Territory inspectors would not normally issue an infringement notice to a vehicle emitting excessive smoke. The Australian Capital Territory has found it more beneficial to require a vehicle to be repaired than to impose a monetary penalty. Issuing a monetary penalty is likely to delay repairs or make it more difficult for owners to repair their vehicles.</w:t>
      </w:r>
    </w:p>
    <w:p w14:paraId="4CBE56A3" w14:textId="77777777" w:rsidR="0021449A" w:rsidRPr="00426986" w:rsidRDefault="0021449A">
      <w:pPr>
        <w:rPr>
          <w:color w:val="auto"/>
        </w:rPr>
      </w:pPr>
      <w:r w:rsidRPr="00426986">
        <w:rPr>
          <w:color w:val="auto"/>
        </w:rPr>
        <w:t>In addition to the above, as part of the Australian Capital Territory Government Fleet Efficiency Program, the Australian Capital Territory has purchased 70 compressed natural gas (CNG) powered buses, which are currently in service. It is not proposed to purchase any more CNG buses before 2013. Two buses that were converted to operate on CNG have been returned to diesel operation as the trial of these two vehicles was unsuccessful.</w:t>
      </w:r>
    </w:p>
    <w:p w14:paraId="3D0E9431" w14:textId="77777777" w:rsidR="0021449A" w:rsidRPr="00426986" w:rsidRDefault="0021449A">
      <w:pPr>
        <w:pStyle w:val="Heading3"/>
        <w:rPr>
          <w:color w:val="auto"/>
        </w:rPr>
      </w:pPr>
      <w:r w:rsidRPr="00426986">
        <w:rPr>
          <w:color w:val="auto"/>
        </w:rPr>
        <w:t>PART 2 — Assessment of NEPM effectiveness</w:t>
      </w:r>
    </w:p>
    <w:p w14:paraId="7357E1A2" w14:textId="77777777" w:rsidR="0021449A" w:rsidRPr="00426986" w:rsidRDefault="0021449A">
      <w:pPr>
        <w:rPr>
          <w:color w:val="auto"/>
        </w:rPr>
      </w:pPr>
      <w:r w:rsidRPr="00426986">
        <w:rPr>
          <w:color w:val="auto"/>
        </w:rPr>
        <w:t>As indicated above, the Australian Capital Territory airshed quality does not approach the NEPM trigger points and therefore no action is taken within the Australian Capital Territory as a result of the Diesel NEPM. As such, the NEPM has limited, if any, effectiveness within the Australian Capital Territory.</w:t>
      </w:r>
    </w:p>
    <w:p w14:paraId="0D77E8C9" w14:textId="77777777" w:rsidR="0021449A" w:rsidRPr="00426986" w:rsidRDefault="0021449A">
      <w:pPr>
        <w:rPr>
          <w:color w:val="auto"/>
        </w:rPr>
      </w:pPr>
      <w:r w:rsidRPr="00426986">
        <w:rPr>
          <w:color w:val="auto"/>
        </w:rPr>
        <w:t>Therefore, the programs identified under the NEPM are not applicable within the Australian Capital Territory as any actions taken in relation to diesel vehicles are not taken as a result of the NEPM, but the overriding road transport laws that apply standards to individual vehicles based on type, age and roadworthiness.</w:t>
      </w:r>
    </w:p>
    <w:p w14:paraId="4C2A0DE8" w14:textId="77777777" w:rsidR="0021449A" w:rsidRPr="00426986" w:rsidRDefault="0021449A">
      <w:pPr>
        <w:pStyle w:val="Heading4"/>
        <w:rPr>
          <w:color w:val="auto"/>
        </w:rPr>
      </w:pPr>
      <w:r w:rsidRPr="00426986">
        <w:rPr>
          <w:color w:val="auto"/>
        </w:rPr>
        <w:t>Smoky vehicles program</w:t>
      </w:r>
    </w:p>
    <w:p w14:paraId="0464618A" w14:textId="77777777" w:rsidR="0021449A" w:rsidRPr="00426986" w:rsidRDefault="0021449A">
      <w:pPr>
        <w:rPr>
          <w:color w:val="auto"/>
        </w:rPr>
      </w:pPr>
      <w:r w:rsidRPr="00426986">
        <w:rPr>
          <w:color w:val="auto"/>
        </w:rPr>
        <w:t>Not applicable.</w:t>
      </w:r>
    </w:p>
    <w:p w14:paraId="19FE9FF6" w14:textId="77777777" w:rsidR="0021449A" w:rsidRPr="00426986" w:rsidRDefault="0021449A">
      <w:pPr>
        <w:pStyle w:val="Heading4"/>
        <w:rPr>
          <w:color w:val="auto"/>
        </w:rPr>
      </w:pPr>
      <w:r w:rsidRPr="00426986">
        <w:rPr>
          <w:color w:val="auto"/>
        </w:rPr>
        <w:t>Diesel vehicle emission testing and repair programs</w:t>
      </w:r>
    </w:p>
    <w:p w14:paraId="584B5604" w14:textId="77777777" w:rsidR="0021449A" w:rsidRPr="00426986" w:rsidRDefault="0021449A">
      <w:pPr>
        <w:rPr>
          <w:color w:val="auto"/>
        </w:rPr>
      </w:pPr>
      <w:r w:rsidRPr="00426986">
        <w:rPr>
          <w:color w:val="auto"/>
        </w:rPr>
        <w:t>Not applicable.</w:t>
      </w:r>
    </w:p>
    <w:p w14:paraId="5D2FB364" w14:textId="77777777" w:rsidR="0021449A" w:rsidRPr="00426986" w:rsidRDefault="0021449A">
      <w:pPr>
        <w:pStyle w:val="Heading4"/>
        <w:rPr>
          <w:color w:val="auto"/>
        </w:rPr>
      </w:pPr>
      <w:r w:rsidRPr="00426986">
        <w:rPr>
          <w:color w:val="auto"/>
        </w:rPr>
        <w:t>Audited maintenance programs for diesel vehicles</w:t>
      </w:r>
    </w:p>
    <w:p w14:paraId="0A01D84D" w14:textId="77777777" w:rsidR="0021449A" w:rsidRPr="00426986" w:rsidRDefault="0021449A">
      <w:pPr>
        <w:rPr>
          <w:color w:val="auto"/>
        </w:rPr>
      </w:pPr>
      <w:r w:rsidRPr="00426986">
        <w:rPr>
          <w:color w:val="auto"/>
        </w:rPr>
        <w:t>Not applicable.</w:t>
      </w:r>
    </w:p>
    <w:p w14:paraId="03D3B4B4" w14:textId="77777777" w:rsidR="0021449A" w:rsidRPr="00426986" w:rsidRDefault="0021449A">
      <w:pPr>
        <w:pStyle w:val="Heading4"/>
        <w:rPr>
          <w:color w:val="auto"/>
        </w:rPr>
      </w:pPr>
      <w:r w:rsidRPr="00426986">
        <w:rPr>
          <w:color w:val="auto"/>
        </w:rPr>
        <w:t>Diesel vehicle retrofit programs</w:t>
      </w:r>
    </w:p>
    <w:p w14:paraId="6BC80FBD" w14:textId="77777777" w:rsidR="0021449A" w:rsidRPr="00426986" w:rsidRDefault="0021449A">
      <w:pPr>
        <w:rPr>
          <w:color w:val="auto"/>
        </w:rPr>
      </w:pPr>
      <w:r w:rsidRPr="00426986">
        <w:rPr>
          <w:color w:val="auto"/>
        </w:rPr>
        <w:t>Not applicable.</w:t>
      </w:r>
    </w:p>
    <w:p w14:paraId="7510C842" w14:textId="77777777" w:rsidR="0021449A" w:rsidRPr="00426986" w:rsidRDefault="0021449A">
      <w:pPr>
        <w:pStyle w:val="Heading4"/>
        <w:rPr>
          <w:color w:val="auto"/>
        </w:rPr>
      </w:pPr>
      <w:r w:rsidRPr="00426986">
        <w:rPr>
          <w:color w:val="auto"/>
        </w:rPr>
        <w:t>Other programs</w:t>
      </w:r>
    </w:p>
    <w:p w14:paraId="1FDF7CE5" w14:textId="77777777" w:rsidR="0021449A" w:rsidRPr="00426986" w:rsidRDefault="0021449A">
      <w:pPr>
        <w:rPr>
          <w:color w:val="auto"/>
        </w:rPr>
      </w:pPr>
      <w:r w:rsidRPr="00426986">
        <w:rPr>
          <w:color w:val="auto"/>
        </w:rPr>
        <w:t>Not applicable.</w:t>
      </w:r>
    </w:p>
    <w:p w14:paraId="5BC72CD7" w14:textId="77777777" w:rsidR="0021449A" w:rsidRPr="00426986" w:rsidRDefault="0021449A">
      <w:pPr>
        <w:rPr>
          <w:rFonts w:ascii="Calibri" w:hAnsi="Calibri" w:cs="Calibri"/>
          <w:color w:val="auto"/>
          <w:lang w:val="en-US"/>
        </w:rPr>
      </w:pPr>
    </w:p>
    <w:p w14:paraId="0310112C" w14:textId="77777777" w:rsidR="0021449A" w:rsidRPr="00426986" w:rsidRDefault="00760C97">
      <w:pPr>
        <w:pStyle w:val="Heading2"/>
      </w:pPr>
      <w:r>
        <w:br w:type="page"/>
      </w:r>
      <w:r w:rsidR="0021449A" w:rsidRPr="00426986">
        <w:t>Northern Territory</w:t>
      </w:r>
    </w:p>
    <w:p w14:paraId="1A6F6907"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(Diesel Vehicle Emissions) Measure for the Northern Territory by the Hon. Peter Chandler MLA, Minister for Lands, Planning and the Environment, for the reporting year ended 30 June 2012. </w:t>
      </w:r>
    </w:p>
    <w:p w14:paraId="3F1CF32F" w14:textId="77777777" w:rsidR="0021449A" w:rsidRPr="00426986" w:rsidRDefault="0021449A">
      <w:pPr>
        <w:pStyle w:val="Heading3"/>
        <w:rPr>
          <w:color w:val="auto"/>
        </w:rPr>
      </w:pPr>
      <w:r w:rsidRPr="00426986">
        <w:rPr>
          <w:color w:val="auto"/>
        </w:rPr>
        <w:t>PART 1 — Implementation of the NEPM and any significant issues</w:t>
      </w:r>
    </w:p>
    <w:p w14:paraId="54AA210C" w14:textId="77777777" w:rsidR="0021449A" w:rsidRPr="00426986" w:rsidRDefault="0021449A">
      <w:pPr>
        <w:rPr>
          <w:color w:val="auto"/>
        </w:rPr>
      </w:pPr>
      <w:r w:rsidRPr="00426986">
        <w:rPr>
          <w:color w:val="auto"/>
        </w:rPr>
        <w:t>Aggregate data on diesel emissions for the Northern Territory is not available. However, air quality studies and the National Pollutant Inventory indicate that motor vehicle traffic is not a major contributor to air emissions in the larger urban areas.</w:t>
      </w:r>
    </w:p>
    <w:p w14:paraId="1DC2B46F" w14:textId="77777777" w:rsidR="0021449A" w:rsidRPr="00426986" w:rsidRDefault="0021449A">
      <w:pPr>
        <w:pStyle w:val="Heading3"/>
        <w:rPr>
          <w:color w:val="auto"/>
        </w:rPr>
      </w:pPr>
      <w:r w:rsidRPr="00426986">
        <w:rPr>
          <w:color w:val="auto"/>
        </w:rPr>
        <w:t>PART 2 — Assessment of NEPM effectiveness</w:t>
      </w:r>
    </w:p>
    <w:p w14:paraId="5190CF74" w14:textId="77777777" w:rsidR="0021449A" w:rsidRPr="00426986" w:rsidRDefault="0021449A">
      <w:pPr>
        <w:rPr>
          <w:color w:val="auto"/>
        </w:rPr>
      </w:pPr>
      <w:r w:rsidRPr="00426986">
        <w:rPr>
          <w:color w:val="auto"/>
        </w:rPr>
        <w:t xml:space="preserve">A number of initiatives are implemented to control diesel vehicle emissions. Vehicle standards are enforced through the general provisions of the </w:t>
      </w:r>
      <w:r w:rsidRPr="00426986">
        <w:rPr>
          <w:rStyle w:val="Italic"/>
          <w:iCs/>
          <w:color w:val="auto"/>
        </w:rPr>
        <w:t>Motor Vehicles Act</w:t>
      </w:r>
      <w:r w:rsidRPr="00426986">
        <w:rPr>
          <w:color w:val="auto"/>
        </w:rPr>
        <w:t xml:space="preserve"> and the Australian Vehicle Standard Rules which require all vehicles to comply with Australian Design Rules when in service.</w:t>
      </w:r>
    </w:p>
    <w:p w14:paraId="3B7379C5" w14:textId="77777777" w:rsidR="0021449A" w:rsidRPr="00426986" w:rsidRDefault="0021449A">
      <w:pPr>
        <w:rPr>
          <w:color w:val="auto"/>
        </w:rPr>
      </w:pPr>
      <w:r w:rsidRPr="00426986">
        <w:rPr>
          <w:color w:val="auto"/>
        </w:rPr>
        <w:t>In the Territory, there are approximately 49 000 diesel vehicles registered, representing almost one third of the total vehicle fleet, which is much higher than the national level of approximately 16 per cent of vehicle fleets. The Australian Bureau of Statistics estimates that diesel vehicles registered in the Northern Territory represent approximately 1.7 per cent of all diesel vehicles in Australia.</w:t>
      </w:r>
    </w:p>
    <w:p w14:paraId="5813523B" w14:textId="77777777" w:rsidR="0021449A" w:rsidRPr="00426986" w:rsidRDefault="0021449A">
      <w:pPr>
        <w:rPr>
          <w:color w:val="auto"/>
        </w:rPr>
      </w:pPr>
      <w:r w:rsidRPr="00426986">
        <w:rPr>
          <w:color w:val="auto"/>
        </w:rPr>
        <w:t>Of the four major regions in the Territory, 66 per cent of all diesel vehicles are registered in the Darwin region, while 13 per cent are registered in Alice Springs, 8 per cent in Katherine and 2 per cent in Tennant Creek.</w:t>
      </w:r>
    </w:p>
    <w:p w14:paraId="78468F33" w14:textId="77777777" w:rsidR="0021449A" w:rsidRPr="00426986" w:rsidRDefault="0021449A">
      <w:pPr>
        <w:rPr>
          <w:color w:val="auto"/>
        </w:rPr>
      </w:pPr>
      <w:r w:rsidRPr="00426986">
        <w:rPr>
          <w:color w:val="auto"/>
        </w:rPr>
        <w:t>In the Darwin region approximately 27 per cent of all registered vehicles are diesels; this is slightly higher in Alice Springs, with diesels representing 28 per cent of the total vehicle fleet. In Katherine and Tennant Creek the diesel portion of the total fleet is 35 per cent and 39 per cent respectively, indicating a higher reliance on diesel vehicles in remote areas.</w:t>
      </w:r>
    </w:p>
    <w:p w14:paraId="45F09BB3" w14:textId="77777777" w:rsidR="0021449A" w:rsidRPr="00426986" w:rsidRDefault="0021449A">
      <w:pPr>
        <w:rPr>
          <w:color w:val="auto"/>
        </w:rPr>
      </w:pPr>
      <w:r w:rsidRPr="00426986">
        <w:rPr>
          <w:color w:val="auto"/>
        </w:rPr>
        <w:t>Of the heavy vehicle diesels registered in the Territory, 63 per cent are registered in the Darwin region, 18 per cent in Alice Springs and 9 per cent in Katherine. The distribution of light diesel vehicle registrations in the Territory differs, with 67 per cent of all light diesel vehicles registered in the Darwin region, 12 per cent in Alice Springs and 7 per cent in Katherine.</w:t>
      </w:r>
    </w:p>
    <w:p w14:paraId="3A920BC0" w14:textId="77777777" w:rsidR="0021449A" w:rsidRPr="00426986" w:rsidRDefault="0021449A">
      <w:pPr>
        <w:pStyle w:val="Heading4"/>
        <w:rPr>
          <w:color w:val="auto"/>
        </w:rPr>
      </w:pPr>
      <w:r w:rsidRPr="00426986">
        <w:rPr>
          <w:color w:val="auto"/>
        </w:rPr>
        <w:t>Smoky vehicles program</w:t>
      </w:r>
    </w:p>
    <w:p w14:paraId="0FD9A9E8" w14:textId="77777777" w:rsidR="0021449A" w:rsidRPr="00426986" w:rsidRDefault="0021449A">
      <w:pPr>
        <w:rPr>
          <w:color w:val="auto"/>
        </w:rPr>
      </w:pPr>
      <w:r w:rsidRPr="00426986">
        <w:rPr>
          <w:color w:val="auto"/>
        </w:rPr>
        <w:t>A smoky vehicle program is undertaken as part of the Territory’s vehicle registration and roadworthiness testing procedures. Records of diesel vehicles issued with defect orders show that only a minor fraction of vehicles checked as part of the vehicle registration process received a defect notice due to engine smoke.</w:t>
      </w:r>
    </w:p>
    <w:p w14:paraId="2C57E500" w14:textId="77777777" w:rsidR="0021449A" w:rsidRPr="00426986" w:rsidRDefault="0021449A">
      <w:pPr>
        <w:pStyle w:val="Heading4"/>
        <w:rPr>
          <w:color w:val="auto"/>
        </w:rPr>
      </w:pPr>
      <w:r w:rsidRPr="00426986">
        <w:rPr>
          <w:color w:val="auto"/>
        </w:rPr>
        <w:t>Diesel vehicle emission testing and repair programs</w:t>
      </w:r>
    </w:p>
    <w:p w14:paraId="42F901EC" w14:textId="77777777" w:rsidR="0021449A" w:rsidRPr="00426986" w:rsidRDefault="0021449A">
      <w:pPr>
        <w:rPr>
          <w:color w:val="auto"/>
        </w:rPr>
      </w:pPr>
      <w:r w:rsidRPr="00426986">
        <w:rPr>
          <w:color w:val="auto"/>
        </w:rPr>
        <w:t>Pollutants associated with diesel emissions in the Territory are well below emission standards. Therefore, the current air quality is not considered a ‘trigger’ for change in relation to managing diesel emissions in the Territory. The Territory will continue to monitor the need for action on diesel emissions and will take appropriate action as required.</w:t>
      </w:r>
    </w:p>
    <w:p w14:paraId="65CB9B2A" w14:textId="77777777" w:rsidR="0021449A" w:rsidRPr="00426986" w:rsidRDefault="0021449A">
      <w:pPr>
        <w:pStyle w:val="Heading4"/>
        <w:rPr>
          <w:color w:val="auto"/>
        </w:rPr>
      </w:pPr>
      <w:r w:rsidRPr="00426986">
        <w:rPr>
          <w:color w:val="auto"/>
        </w:rPr>
        <w:t>Audited maintenance programs for diesel vehicles</w:t>
      </w:r>
    </w:p>
    <w:p w14:paraId="4F0C91B1" w14:textId="77777777" w:rsidR="0021449A" w:rsidRPr="00426986" w:rsidRDefault="0021449A">
      <w:pPr>
        <w:rPr>
          <w:color w:val="auto"/>
        </w:rPr>
      </w:pPr>
      <w:r w:rsidRPr="00426986">
        <w:rPr>
          <w:color w:val="auto"/>
        </w:rPr>
        <w:t>Vehicle roadworthy inspections are undertaken for all light and heavy vehicles and these inspections include checking that all required emission control equipment is fitted as well as the detection of smoky vehicles. Periodic roadworthy inspections are required at registration renewal and the frequency of inspections is determined by the vehicle type and category. Light vehicles up to three years old do not require inspection and for vehicles between three and 10 years old, a biennial inspection is required. Light vehicles greater than 10 years old and all heavy vehicles require an annual roadworthy inspection.</w:t>
      </w:r>
    </w:p>
    <w:p w14:paraId="303E21AC" w14:textId="77777777" w:rsidR="0021449A" w:rsidRPr="00426986" w:rsidRDefault="0021449A">
      <w:pPr>
        <w:pStyle w:val="Heading4"/>
        <w:rPr>
          <w:color w:val="auto"/>
        </w:rPr>
      </w:pPr>
      <w:r w:rsidRPr="00426986">
        <w:rPr>
          <w:color w:val="auto"/>
        </w:rPr>
        <w:t>Diesel vehicle retrofit programs</w:t>
      </w:r>
    </w:p>
    <w:p w14:paraId="5A9E8C50" w14:textId="77777777" w:rsidR="0021449A" w:rsidRPr="00426986" w:rsidRDefault="0021449A">
      <w:pPr>
        <w:rPr>
          <w:color w:val="auto"/>
        </w:rPr>
      </w:pPr>
      <w:r w:rsidRPr="00426986">
        <w:rPr>
          <w:color w:val="auto"/>
        </w:rPr>
        <w:t>The majority of the Northern Territory road train fleet is less the five years old and employs the latest technology in engine management systems to minimise fuel consumption. On a payload per emission basis, road trains operating line haul operations in remote Australia are considered to be some of the most environmentally efficient road freight vehicles in the world.</w:t>
      </w:r>
    </w:p>
    <w:p w14:paraId="0F79C82F" w14:textId="77777777" w:rsidR="0021449A" w:rsidRPr="00426986" w:rsidRDefault="0021449A">
      <w:pPr>
        <w:pStyle w:val="Heading4"/>
        <w:rPr>
          <w:color w:val="auto"/>
        </w:rPr>
      </w:pPr>
      <w:r w:rsidRPr="00426986">
        <w:rPr>
          <w:color w:val="auto"/>
        </w:rPr>
        <w:t>Other programs</w:t>
      </w:r>
    </w:p>
    <w:p w14:paraId="4E0174DC" w14:textId="77777777" w:rsidR="0021449A" w:rsidRPr="00426986" w:rsidRDefault="0021449A">
      <w:pPr>
        <w:rPr>
          <w:color w:val="auto"/>
        </w:rPr>
      </w:pPr>
      <w:r w:rsidRPr="00426986">
        <w:rPr>
          <w:color w:val="auto"/>
        </w:rPr>
        <w:t>The Territory’s open access policy provides for ‘as of right’ access for road trains and 100 per cent network access for vehicles operating at higher mass limits. In addition, the Territory’s innovative vehicle policy promotes the development of high productivity innovative vehicle combinations which can deliver further efficiency benefits.</w:t>
      </w:r>
    </w:p>
    <w:p w14:paraId="28ED0832" w14:textId="77777777" w:rsidR="0021449A" w:rsidRPr="00426986" w:rsidRDefault="0021449A">
      <w:pPr>
        <w:rPr>
          <w:rFonts w:ascii="Calibri" w:hAnsi="Calibri" w:cs="Calibri"/>
          <w:color w:val="auto"/>
          <w:lang w:val="en-US"/>
        </w:rPr>
      </w:pPr>
    </w:p>
    <w:p w14:paraId="28602BB3" w14:textId="77777777" w:rsidR="0021449A" w:rsidRPr="00426986" w:rsidRDefault="00760C97">
      <w:pPr>
        <w:pStyle w:val="TimesRoman9ptTitlePages"/>
        <w:rPr>
          <w:color w:val="auto"/>
        </w:rPr>
      </w:pPr>
      <w:r>
        <w:rPr>
          <w:color w:val="auto"/>
        </w:rPr>
        <w:br w:type="page"/>
      </w:r>
      <w:r w:rsidR="0021449A" w:rsidRPr="00426986">
        <w:rPr>
          <w:color w:val="auto"/>
        </w:rPr>
        <w:t>Jurisdictional Reports on the Implementation of the</w:t>
      </w:r>
    </w:p>
    <w:p w14:paraId="0C793B16" w14:textId="77777777" w:rsidR="0021449A" w:rsidRPr="00426986" w:rsidRDefault="0021449A">
      <w:pPr>
        <w:pStyle w:val="Helvetica17ptTitlePages"/>
        <w:rPr>
          <w:color w:val="auto"/>
        </w:rPr>
      </w:pPr>
      <w:r w:rsidRPr="00426986">
        <w:rPr>
          <w:color w:val="auto"/>
        </w:rPr>
        <w:t>Movement of Controlled Waste between States and Territories NEPM</w:t>
      </w:r>
    </w:p>
    <w:p w14:paraId="21DC724B" w14:textId="77777777" w:rsidR="0021449A" w:rsidRPr="00426986" w:rsidRDefault="0021449A">
      <w:pPr>
        <w:pStyle w:val="TimesRomandateTitlePages"/>
        <w:rPr>
          <w:color w:val="auto"/>
        </w:rPr>
      </w:pPr>
      <w:r w:rsidRPr="00426986">
        <w:rPr>
          <w:color w:val="auto"/>
        </w:rPr>
        <w:t>2011–2012</w:t>
      </w:r>
    </w:p>
    <w:p w14:paraId="21195CAC" w14:textId="77777777" w:rsidR="0021449A" w:rsidRPr="00426986" w:rsidRDefault="0021449A">
      <w:pPr>
        <w:rPr>
          <w:rFonts w:ascii="Calibri" w:hAnsi="Calibri" w:cs="Calibri"/>
          <w:color w:val="auto"/>
          <w:lang w:val="en-US"/>
        </w:rPr>
      </w:pPr>
    </w:p>
    <w:p w14:paraId="6504F984" w14:textId="77777777" w:rsidR="0021449A" w:rsidRPr="00426986" w:rsidRDefault="00760C97">
      <w:pPr>
        <w:pStyle w:val="Heading2"/>
      </w:pPr>
      <w:r>
        <w:br w:type="page"/>
      </w:r>
      <w:r w:rsidR="0021449A" w:rsidRPr="00426986">
        <w:t>Commonwealth</w:t>
      </w:r>
    </w:p>
    <w:p w14:paraId="0AE51E4A"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(Movement of Controlled Waste between States and Territories) Measure for the Commonwealth by the Hon. Tony Burke MP, Minister for Sustainability, Environment, Water, Population and Communities for the reporting year ended 30 June 2012. </w:t>
      </w:r>
    </w:p>
    <w:p w14:paraId="12C7AE7D" w14:textId="77777777" w:rsidR="0021449A" w:rsidRPr="00426986" w:rsidRDefault="0021449A">
      <w:pPr>
        <w:pStyle w:val="Heading3"/>
        <w:rPr>
          <w:color w:val="auto"/>
        </w:rPr>
      </w:pPr>
      <w:r w:rsidRPr="00426986">
        <w:rPr>
          <w:color w:val="auto"/>
        </w:rPr>
        <w:t>PART 1— Implementation of the NEPM and any significant issues</w:t>
      </w:r>
    </w:p>
    <w:p w14:paraId="117DAE54" w14:textId="77777777" w:rsidR="0021449A" w:rsidRPr="00426986" w:rsidRDefault="0021449A">
      <w:pPr>
        <w:rPr>
          <w:color w:val="auto"/>
        </w:rPr>
      </w:pPr>
      <w:r w:rsidRPr="00426986">
        <w:rPr>
          <w:color w:val="auto"/>
        </w:rPr>
        <w:t xml:space="preserve">The Commonwealth implements the National Environment Protection Measure (NEPM) administratively and ensures its obligations under the </w:t>
      </w:r>
      <w:r w:rsidRPr="00426986">
        <w:rPr>
          <w:rStyle w:val="Italic"/>
          <w:iCs/>
          <w:color w:val="auto"/>
        </w:rPr>
        <w:t>National Environment Protection Act 1994</w:t>
      </w:r>
      <w:r w:rsidRPr="00426986">
        <w:rPr>
          <w:color w:val="auto"/>
        </w:rPr>
        <w:t xml:space="preserve"> are met.</w:t>
      </w:r>
    </w:p>
    <w:p w14:paraId="1D9599D8" w14:textId="77777777" w:rsidR="0021449A" w:rsidRPr="00426986" w:rsidRDefault="0021449A">
      <w:pPr>
        <w:rPr>
          <w:color w:val="auto"/>
        </w:rPr>
      </w:pPr>
      <w:r w:rsidRPr="00426986">
        <w:rPr>
          <w:color w:val="auto"/>
        </w:rPr>
        <w:t>Through its involvement in the Implementation Working Group, the Commonwealth is working with the states and territories to continue to implement the NEPM in a consistent manner. Members of the Implementation Working Group communicate regularly through email and meetings.</w:t>
      </w:r>
    </w:p>
    <w:p w14:paraId="0F3BB855" w14:textId="77777777" w:rsidR="0021449A" w:rsidRPr="00426986" w:rsidRDefault="0021449A">
      <w:pPr>
        <w:rPr>
          <w:color w:val="auto"/>
        </w:rPr>
      </w:pPr>
      <w:r w:rsidRPr="00426986">
        <w:rPr>
          <w:color w:val="auto"/>
        </w:rPr>
        <w:t>During this reporting period a Minor Variation was made to the NEPM to correct drafting errors in the previous Minor Variation of 2010 and additional editorial changes to make reading of the NEPM easier. The Minor Variation was initiated in September 2011, made by NEPC in August 2012 and will be completed during the next reporting period.</w:t>
      </w:r>
    </w:p>
    <w:p w14:paraId="011B4596" w14:textId="77777777" w:rsidR="0021449A" w:rsidRPr="00426986" w:rsidRDefault="0021449A">
      <w:pPr>
        <w:rPr>
          <w:color w:val="auto"/>
        </w:rPr>
      </w:pPr>
      <w:r w:rsidRPr="00426986">
        <w:rPr>
          <w:color w:val="auto"/>
        </w:rPr>
        <w:t>For the reporting year, relevant Commonwealth agencies indicated that management of waste services as well as the movement of controlled waste between states and territories are managed mainly through contract arrangements. These contract arrangements require the contractors to comply with all Commonwealth, state, territory and local legislation, regulations, guidelines and standards.</w:t>
      </w:r>
    </w:p>
    <w:p w14:paraId="0E494185" w14:textId="77777777" w:rsidR="0021449A" w:rsidRPr="00426986" w:rsidRDefault="0021449A">
      <w:pPr>
        <w:rPr>
          <w:color w:val="auto"/>
        </w:rPr>
      </w:pPr>
      <w:r w:rsidRPr="00426986">
        <w:rPr>
          <w:color w:val="auto"/>
        </w:rPr>
        <w:t>The reporting agencies indicated they had incorporated activities under the NEPM in their environmental management systems and plans, including risk management, waste management tracking systems, standard operating procedures, formal training programs and auditing. These activities under the NEPM were also applied and implemented by the contractors engaged by the agencies to provide waste management services.</w:t>
      </w:r>
    </w:p>
    <w:p w14:paraId="2B633D5F" w14:textId="77777777" w:rsidR="0021449A" w:rsidRPr="00426986" w:rsidRDefault="0021449A">
      <w:pPr>
        <w:pStyle w:val="Heading3"/>
        <w:rPr>
          <w:color w:val="auto"/>
        </w:rPr>
      </w:pPr>
      <w:r w:rsidRPr="00426986">
        <w:rPr>
          <w:color w:val="auto"/>
        </w:rPr>
        <w:t>PART 2 — Assessment of NEPM effectiveness</w:t>
      </w:r>
    </w:p>
    <w:p w14:paraId="19363161" w14:textId="77777777" w:rsidR="0021449A" w:rsidRPr="00426986" w:rsidRDefault="0021449A">
      <w:pPr>
        <w:rPr>
          <w:color w:val="auto"/>
        </w:rPr>
      </w:pPr>
      <w:r w:rsidRPr="00426986">
        <w:rPr>
          <w:color w:val="auto"/>
        </w:rPr>
        <w:t>From the perspective of participating Commonwealth government agencies, the NEPM generally operates efficiently and provides an effective framework for implementation across the states and territories. No participating Commonwealth agency indicated any problems in meeting the requirements of the NEPM.</w:t>
      </w:r>
    </w:p>
    <w:p w14:paraId="4F11197C" w14:textId="77777777" w:rsidR="0021449A" w:rsidRPr="00426986" w:rsidRDefault="0021449A">
      <w:pPr>
        <w:rPr>
          <w:rFonts w:ascii="Calibri" w:hAnsi="Calibri" w:cs="Calibri"/>
          <w:color w:val="auto"/>
          <w:lang w:val="en-US"/>
        </w:rPr>
      </w:pPr>
    </w:p>
    <w:p w14:paraId="5E0B97ED" w14:textId="77777777" w:rsidR="0021449A" w:rsidRPr="00426986" w:rsidRDefault="00760C97">
      <w:pPr>
        <w:pStyle w:val="Heading2"/>
      </w:pPr>
      <w:r>
        <w:br w:type="page"/>
      </w:r>
      <w:r w:rsidR="0021449A" w:rsidRPr="00426986">
        <w:t>New South Wales</w:t>
      </w:r>
    </w:p>
    <w:p w14:paraId="7DD05A93"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(Movement of Controlled Waste between States and Territories) Measure for New South Wales by the Hon. Robyn Parker MP, Minister for the Environment and Minister for Heritage, for the reporting year ended 30 June 2012. </w:t>
      </w:r>
    </w:p>
    <w:p w14:paraId="3D2FC6CB" w14:textId="77777777" w:rsidR="0021449A" w:rsidRPr="00426986" w:rsidRDefault="0021449A">
      <w:pPr>
        <w:pStyle w:val="Heading3"/>
        <w:rPr>
          <w:color w:val="auto"/>
        </w:rPr>
      </w:pPr>
      <w:r w:rsidRPr="00426986">
        <w:rPr>
          <w:color w:val="auto"/>
        </w:rPr>
        <w:t>PART 1 — Implementation of the NEPM and any significant issues</w:t>
      </w:r>
    </w:p>
    <w:p w14:paraId="6CEA2A4B" w14:textId="77777777" w:rsidR="0021449A" w:rsidRPr="00426986" w:rsidRDefault="0021449A">
      <w:pPr>
        <w:rPr>
          <w:color w:val="auto"/>
        </w:rPr>
      </w:pPr>
      <w:r w:rsidRPr="00426986">
        <w:rPr>
          <w:color w:val="auto"/>
        </w:rPr>
        <w:t>The National Environment Protection Measure (NEPM) has been in place for more than 10 years and is operating smoothly, without any significant issues. The introduction of online waste tracking in 2006 for waste being received at New South Wales facilities has greatly reduced errors in documentation, and more than 99 per cent of transport certificates are now completed correctly. Minor changes to the NEPM recommended by the 10-year review are expected to be introduced in New South Wales in 2013 when the Protection of the Environment Operations (Waste) Regulation is due to be re-made.</w:t>
      </w:r>
    </w:p>
    <w:p w14:paraId="6E656333" w14:textId="77777777" w:rsidR="0021449A" w:rsidRPr="00426986" w:rsidRDefault="0021449A">
      <w:pPr>
        <w:pStyle w:val="Heading3"/>
        <w:rPr>
          <w:color w:val="auto"/>
        </w:rPr>
      </w:pPr>
      <w:r w:rsidRPr="00426986">
        <w:rPr>
          <w:color w:val="auto"/>
        </w:rPr>
        <w:t>PART 2 — Assessment of NEPM effectiveness</w:t>
      </w:r>
    </w:p>
    <w:p w14:paraId="429B815B" w14:textId="77777777" w:rsidR="0021449A" w:rsidRPr="00426986" w:rsidRDefault="0021449A">
      <w:pPr>
        <w:rPr>
          <w:color w:val="auto"/>
        </w:rPr>
      </w:pPr>
      <w:r w:rsidRPr="00426986">
        <w:rPr>
          <w:color w:val="auto"/>
        </w:rPr>
        <w:t>The NEPM continues to provide an effective tool in minimising the potential for adverse impacts associated with the movement of controlled waste on the environment and human health. A total of 75 643 tonnes of controlled waste in 5370 movements was reported this period as having been transported into New South Wales (Tables 2 and 4). This is an 18 per cent increase on the 63 921 tonnes and a 22 per cent increase on the 4394 movements in 2010–11.</w:t>
      </w:r>
    </w:p>
    <w:p w14:paraId="62BE5434" w14:textId="77777777" w:rsidR="0021449A" w:rsidRPr="00426986" w:rsidRDefault="0021449A">
      <w:pPr>
        <w:rPr>
          <w:color w:val="auto"/>
        </w:rPr>
      </w:pPr>
      <w:r w:rsidRPr="00426986">
        <w:rPr>
          <w:color w:val="auto"/>
        </w:rPr>
        <w:t>While the amount of controlled waste being transported into New South Wales has increased this year, it is still well below the 2009–10 peak of 97 304 tonnes. The major sources of the increase were increases in lead waste, primarily lead acid batteries, from Queensland, Victoria and South Australia. The Queensland and South Australian increases reflect a return to more normal levels following a substantial decrease in 2010–11. The increase in lead waste was partially offset by reductions in the amount of zinc and non-toxic salt waste being transported into New South Wales.</w:t>
      </w:r>
    </w:p>
    <w:p w14:paraId="3AB1280E" w14:textId="77777777" w:rsidR="0021449A" w:rsidRPr="00426986" w:rsidRDefault="0021449A">
      <w:pPr>
        <w:rPr>
          <w:color w:val="auto"/>
        </w:rPr>
      </w:pPr>
      <w:r w:rsidRPr="00426986">
        <w:rPr>
          <w:color w:val="auto"/>
        </w:rPr>
        <w:t>There was also a significant increase in liquid controlled waste being transported into New South Wales, primarily waste oil from Queensland and paint, ink, etc. waste from Victoria. The increase in waste oil from Queensland continues an upward trend that began in 2010–11.</w:t>
      </w:r>
    </w:p>
    <w:p w14:paraId="395A80C5" w14:textId="77777777" w:rsidR="0021449A" w:rsidRPr="00426986" w:rsidRDefault="0021449A">
      <w:pPr>
        <w:rPr>
          <w:color w:val="auto"/>
        </w:rPr>
      </w:pPr>
      <w:r w:rsidRPr="00426986">
        <w:rPr>
          <w:color w:val="auto"/>
        </w:rPr>
        <w:t>New legislation introduced in early 2012 requires licensed facilities, including those receiving controlled waste from interstate, to put in place pollution incident response plans and to report all incidents to the New South Wales Environment Protection Authority and other relevant agencies. Facilities required to monitor their emissions are also required to publish their monitoring results. Environment Protection Authority has also undertaken a review of its major hazardous waste treatment facilities and while the performance was generally acceptable a number of improvement programs have been instituted.</w:t>
      </w:r>
    </w:p>
    <w:p w14:paraId="600ADDAE" w14:textId="77777777" w:rsidR="0021449A" w:rsidRPr="00426986" w:rsidRDefault="0021449A">
      <w:pPr>
        <w:rPr>
          <w:color w:val="auto"/>
        </w:rPr>
      </w:pPr>
      <w:r w:rsidRPr="00426986">
        <w:rPr>
          <w:color w:val="auto"/>
        </w:rPr>
        <w:t>Waste transporters licensed in New South Wales are also required to have pollution incident response plans and report incidents. Waste transporter pollution incident response plans must include relevant NEPM conditions required for mutual recognition of licences.</w:t>
      </w:r>
    </w:p>
    <w:p w14:paraId="1BE74D6E" w14:textId="77777777" w:rsidR="0021449A" w:rsidRPr="00426986" w:rsidRDefault="0021449A">
      <w:pPr>
        <w:rPr>
          <w:color w:val="auto"/>
        </w:rPr>
      </w:pPr>
      <w:r w:rsidRPr="00426986">
        <w:rPr>
          <w:color w:val="auto"/>
        </w:rPr>
        <w:t>A number of compliance campaigns related to waste and the transport of dangerous goods were undertaken during 2011–12. These campaigns did not identify any specific compliance issues for the interstate movement of controlled waste. Some waste transporters transporting clinical waste were found to have a poor understanding of their dangerous goods obligations. New South Wales is addressing this by presenting at an industry conference, and ongoing engagement with the industry.</w:t>
      </w:r>
    </w:p>
    <w:p w14:paraId="13923A0C" w14:textId="77777777" w:rsidR="0021449A" w:rsidRPr="00426986" w:rsidRDefault="0021449A">
      <w:pPr>
        <w:pStyle w:val="Caption"/>
        <w:rPr>
          <w:color w:val="auto"/>
        </w:rPr>
      </w:pPr>
      <w:r w:rsidRPr="00426986">
        <w:rPr>
          <w:color w:val="auto"/>
        </w:rPr>
        <w:t>Table 1: Number of consignment authorisations issued by New South Wales</w:t>
      </w:r>
    </w:p>
    <w:tbl>
      <w:tblPr>
        <w:tblStyle w:val="TableGrid"/>
        <w:tblW w:w="5000" w:type="pct"/>
        <w:tblLook w:val="0020" w:firstRow="1" w:lastRow="0" w:firstColumn="0" w:lastColumn="0" w:noHBand="0" w:noVBand="0"/>
      </w:tblPr>
      <w:tblGrid>
        <w:gridCol w:w="4924"/>
        <w:gridCol w:w="4924"/>
      </w:tblGrid>
      <w:tr w:rsidR="0021449A" w:rsidRPr="00426986" w14:paraId="02FD2571" w14:textId="77777777" w:rsidTr="00760C97">
        <w:trPr>
          <w:trHeight w:val="340"/>
        </w:trPr>
        <w:tc>
          <w:tcPr>
            <w:tcW w:w="2500" w:type="pct"/>
          </w:tcPr>
          <w:p w14:paraId="6BC9A3F7" w14:textId="77777777" w:rsidR="0021449A" w:rsidRPr="00426986" w:rsidRDefault="0021449A">
            <w:pPr>
              <w:pStyle w:val="tablehead"/>
              <w:jc w:val="center"/>
              <w:rPr>
                <w:color w:val="auto"/>
              </w:rPr>
            </w:pPr>
            <w:r w:rsidRPr="00426986">
              <w:rPr>
                <w:color w:val="auto"/>
              </w:rPr>
              <w:t>Reporting year</w:t>
            </w:r>
          </w:p>
        </w:tc>
        <w:tc>
          <w:tcPr>
            <w:tcW w:w="2500" w:type="pct"/>
          </w:tcPr>
          <w:p w14:paraId="31A4311E"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1430767D" w14:textId="77777777" w:rsidTr="00760C97">
        <w:trPr>
          <w:trHeight w:val="340"/>
        </w:trPr>
        <w:tc>
          <w:tcPr>
            <w:tcW w:w="2500" w:type="pct"/>
          </w:tcPr>
          <w:p w14:paraId="449215D9" w14:textId="77777777" w:rsidR="0021449A" w:rsidRPr="00426986" w:rsidRDefault="0021449A">
            <w:pPr>
              <w:jc w:val="center"/>
              <w:rPr>
                <w:color w:val="auto"/>
              </w:rPr>
            </w:pPr>
            <w:r w:rsidRPr="00426986">
              <w:rPr>
                <w:color w:val="auto"/>
              </w:rPr>
              <w:t>2010–11</w:t>
            </w:r>
          </w:p>
        </w:tc>
        <w:tc>
          <w:tcPr>
            <w:tcW w:w="2500" w:type="pct"/>
          </w:tcPr>
          <w:p w14:paraId="335D0FB6" w14:textId="77777777" w:rsidR="0021449A" w:rsidRPr="00426986" w:rsidRDefault="0021449A">
            <w:pPr>
              <w:jc w:val="center"/>
              <w:rPr>
                <w:color w:val="auto"/>
              </w:rPr>
            </w:pPr>
            <w:r w:rsidRPr="00426986">
              <w:rPr>
                <w:color w:val="auto"/>
              </w:rPr>
              <w:t>730</w:t>
            </w:r>
          </w:p>
        </w:tc>
      </w:tr>
      <w:tr w:rsidR="0021449A" w:rsidRPr="00426986" w14:paraId="64977555" w14:textId="77777777" w:rsidTr="00760C97">
        <w:trPr>
          <w:trHeight w:val="340"/>
        </w:trPr>
        <w:tc>
          <w:tcPr>
            <w:tcW w:w="2500" w:type="pct"/>
          </w:tcPr>
          <w:p w14:paraId="223E43D2" w14:textId="77777777" w:rsidR="0021449A" w:rsidRPr="00426986" w:rsidRDefault="0021449A">
            <w:pPr>
              <w:jc w:val="center"/>
              <w:rPr>
                <w:color w:val="auto"/>
              </w:rPr>
            </w:pPr>
            <w:r w:rsidRPr="00426986">
              <w:rPr>
                <w:color w:val="auto"/>
              </w:rPr>
              <w:t>2011–12</w:t>
            </w:r>
          </w:p>
        </w:tc>
        <w:tc>
          <w:tcPr>
            <w:tcW w:w="2500" w:type="pct"/>
          </w:tcPr>
          <w:p w14:paraId="49BCA1C9" w14:textId="77777777" w:rsidR="0021449A" w:rsidRPr="00426986" w:rsidRDefault="0021449A">
            <w:pPr>
              <w:jc w:val="center"/>
              <w:rPr>
                <w:color w:val="auto"/>
              </w:rPr>
            </w:pPr>
            <w:r w:rsidRPr="00426986">
              <w:rPr>
                <w:color w:val="auto"/>
              </w:rPr>
              <w:t>803</w:t>
            </w:r>
          </w:p>
        </w:tc>
      </w:tr>
    </w:tbl>
    <w:p w14:paraId="217D2B80" w14:textId="77777777" w:rsidR="0021449A" w:rsidRPr="00426986" w:rsidRDefault="0021449A">
      <w:pPr>
        <w:pStyle w:val="SingleParagraph"/>
        <w:rPr>
          <w:color w:val="auto"/>
          <w:sz w:val="18"/>
          <w:szCs w:val="18"/>
        </w:rPr>
      </w:pPr>
    </w:p>
    <w:p w14:paraId="59FA9D5F" w14:textId="77777777" w:rsidR="0021449A" w:rsidRPr="00426986" w:rsidRDefault="0021449A">
      <w:pPr>
        <w:pStyle w:val="NEPMTableTitle"/>
        <w:rPr>
          <w:color w:val="auto"/>
        </w:rPr>
      </w:pPr>
    </w:p>
    <w:p w14:paraId="7E743779" w14:textId="77777777" w:rsidR="00760C97" w:rsidRDefault="00760C97">
      <w:pPr>
        <w:pStyle w:val="Caption"/>
        <w:rPr>
          <w:color w:val="auto"/>
        </w:rPr>
        <w:sectPr w:rsidR="00760C97" w:rsidSect="00197F75">
          <w:pgSz w:w="11900" w:h="16840"/>
          <w:pgMar w:top="1418" w:right="1134" w:bottom="851" w:left="1134" w:header="720" w:footer="720" w:gutter="0"/>
          <w:cols w:space="720"/>
          <w:noEndnote/>
        </w:sectPr>
      </w:pPr>
    </w:p>
    <w:p w14:paraId="4B8127B9" w14:textId="77777777" w:rsidR="0021449A" w:rsidRPr="00426986" w:rsidRDefault="0021449A">
      <w:pPr>
        <w:pStyle w:val="Caption"/>
        <w:rPr>
          <w:color w:val="auto"/>
        </w:rPr>
      </w:pPr>
      <w:r w:rsidRPr="00426986">
        <w:rPr>
          <w:color w:val="auto"/>
        </w:rPr>
        <w:t>Table 2: Quantity of controlled waste into New South Wales for 2011–12 (tonnes)</w:t>
      </w:r>
    </w:p>
    <w:tbl>
      <w:tblPr>
        <w:tblStyle w:val="TableGrid"/>
        <w:tblW w:w="5000" w:type="pct"/>
        <w:tblLook w:val="0020" w:firstRow="1" w:lastRow="0" w:firstColumn="0" w:lastColumn="0" w:noHBand="0" w:noVBand="0"/>
      </w:tblPr>
      <w:tblGrid>
        <w:gridCol w:w="732"/>
        <w:gridCol w:w="1917"/>
        <w:gridCol w:w="1214"/>
        <w:gridCol w:w="1214"/>
        <w:gridCol w:w="1359"/>
        <w:gridCol w:w="1215"/>
        <w:gridCol w:w="1215"/>
        <w:gridCol w:w="1212"/>
        <w:gridCol w:w="1215"/>
        <w:gridCol w:w="1212"/>
        <w:gridCol w:w="1141"/>
        <w:gridCol w:w="1141"/>
      </w:tblGrid>
      <w:tr w:rsidR="0021449A" w:rsidRPr="00426986" w14:paraId="2777F33F" w14:textId="77777777" w:rsidTr="00760C97">
        <w:trPr>
          <w:trHeight w:val="60"/>
        </w:trPr>
        <w:tc>
          <w:tcPr>
            <w:tcW w:w="260" w:type="pct"/>
          </w:tcPr>
          <w:p w14:paraId="34DDCD55" w14:textId="77777777" w:rsidR="0021449A" w:rsidRPr="00426986" w:rsidRDefault="0021449A">
            <w:pPr>
              <w:pStyle w:val="tablehead"/>
              <w:jc w:val="center"/>
              <w:rPr>
                <w:color w:val="auto"/>
              </w:rPr>
            </w:pPr>
            <w:r w:rsidRPr="00426986">
              <w:rPr>
                <w:color w:val="auto"/>
              </w:rPr>
              <w:t>Code</w:t>
            </w:r>
          </w:p>
        </w:tc>
        <w:tc>
          <w:tcPr>
            <w:tcW w:w="513" w:type="pct"/>
          </w:tcPr>
          <w:p w14:paraId="3C1B09A6" w14:textId="77777777" w:rsidR="0021449A" w:rsidRPr="00426986" w:rsidRDefault="0021449A">
            <w:pPr>
              <w:pStyle w:val="tablehead"/>
              <w:jc w:val="center"/>
              <w:rPr>
                <w:color w:val="auto"/>
              </w:rPr>
            </w:pPr>
            <w:r w:rsidRPr="00426986">
              <w:rPr>
                <w:color w:val="auto"/>
              </w:rPr>
              <w:t>Description</w:t>
            </w:r>
          </w:p>
        </w:tc>
        <w:tc>
          <w:tcPr>
            <w:tcW w:w="423" w:type="pct"/>
          </w:tcPr>
          <w:p w14:paraId="744E01FD" w14:textId="77777777" w:rsidR="0021449A" w:rsidRPr="00426986" w:rsidRDefault="0021449A">
            <w:pPr>
              <w:pStyle w:val="tablehead"/>
              <w:jc w:val="center"/>
              <w:rPr>
                <w:color w:val="auto"/>
              </w:rPr>
            </w:pPr>
            <w:r w:rsidRPr="00426986">
              <w:rPr>
                <w:color w:val="auto"/>
              </w:rPr>
              <w:t>New South Wales</w:t>
            </w:r>
          </w:p>
        </w:tc>
        <w:tc>
          <w:tcPr>
            <w:tcW w:w="423" w:type="pct"/>
          </w:tcPr>
          <w:p w14:paraId="6FAF3B32" w14:textId="77777777" w:rsidR="0021449A" w:rsidRPr="00426986" w:rsidRDefault="0021449A">
            <w:pPr>
              <w:pStyle w:val="tablehead"/>
              <w:jc w:val="center"/>
              <w:rPr>
                <w:color w:val="auto"/>
              </w:rPr>
            </w:pPr>
            <w:r w:rsidRPr="00426986">
              <w:rPr>
                <w:color w:val="auto"/>
              </w:rPr>
              <w:t>Victoria</w:t>
            </w:r>
          </w:p>
        </w:tc>
        <w:tc>
          <w:tcPr>
            <w:tcW w:w="472" w:type="pct"/>
          </w:tcPr>
          <w:p w14:paraId="307EE9C5" w14:textId="77777777" w:rsidR="0021449A" w:rsidRPr="00426986" w:rsidRDefault="0021449A">
            <w:pPr>
              <w:pStyle w:val="tablehead"/>
              <w:jc w:val="center"/>
              <w:rPr>
                <w:color w:val="auto"/>
              </w:rPr>
            </w:pPr>
            <w:r w:rsidRPr="00426986">
              <w:rPr>
                <w:color w:val="auto"/>
              </w:rPr>
              <w:t>Queensland</w:t>
            </w:r>
          </w:p>
        </w:tc>
        <w:tc>
          <w:tcPr>
            <w:tcW w:w="423" w:type="pct"/>
          </w:tcPr>
          <w:p w14:paraId="0FDB071B" w14:textId="77777777" w:rsidR="0021449A" w:rsidRPr="00426986" w:rsidRDefault="0021449A">
            <w:pPr>
              <w:pStyle w:val="tablehead"/>
              <w:jc w:val="center"/>
              <w:rPr>
                <w:color w:val="auto"/>
              </w:rPr>
            </w:pPr>
            <w:r w:rsidRPr="00426986">
              <w:rPr>
                <w:color w:val="auto"/>
              </w:rPr>
              <w:t>Western Australia</w:t>
            </w:r>
          </w:p>
        </w:tc>
        <w:tc>
          <w:tcPr>
            <w:tcW w:w="423" w:type="pct"/>
          </w:tcPr>
          <w:p w14:paraId="60AC56CC" w14:textId="77777777" w:rsidR="0021449A" w:rsidRPr="00426986" w:rsidRDefault="0021449A">
            <w:pPr>
              <w:pStyle w:val="tablehead"/>
              <w:jc w:val="center"/>
              <w:rPr>
                <w:color w:val="auto"/>
              </w:rPr>
            </w:pPr>
            <w:r w:rsidRPr="00426986">
              <w:rPr>
                <w:color w:val="auto"/>
              </w:rPr>
              <w:t>South Australia</w:t>
            </w:r>
          </w:p>
        </w:tc>
        <w:tc>
          <w:tcPr>
            <w:tcW w:w="422" w:type="pct"/>
          </w:tcPr>
          <w:p w14:paraId="4E8AAE98" w14:textId="77777777" w:rsidR="0021449A" w:rsidRPr="00426986" w:rsidRDefault="0021449A">
            <w:pPr>
              <w:pStyle w:val="tablehead"/>
              <w:jc w:val="center"/>
              <w:rPr>
                <w:color w:val="auto"/>
              </w:rPr>
            </w:pPr>
            <w:r w:rsidRPr="00426986">
              <w:rPr>
                <w:color w:val="auto"/>
              </w:rPr>
              <w:t>Tasmania</w:t>
            </w:r>
          </w:p>
        </w:tc>
        <w:tc>
          <w:tcPr>
            <w:tcW w:w="423" w:type="pct"/>
          </w:tcPr>
          <w:p w14:paraId="3958D8EF" w14:textId="77777777" w:rsidR="0021449A" w:rsidRPr="00426986" w:rsidRDefault="0021449A">
            <w:pPr>
              <w:pStyle w:val="tablehead"/>
              <w:jc w:val="center"/>
              <w:rPr>
                <w:color w:val="auto"/>
              </w:rPr>
            </w:pPr>
            <w:r w:rsidRPr="00426986">
              <w:rPr>
                <w:color w:val="auto"/>
              </w:rPr>
              <w:t>Australian Capital Territory</w:t>
            </w:r>
          </w:p>
        </w:tc>
        <w:tc>
          <w:tcPr>
            <w:tcW w:w="422" w:type="pct"/>
          </w:tcPr>
          <w:p w14:paraId="208708E4" w14:textId="77777777" w:rsidR="0021449A" w:rsidRPr="00426986" w:rsidRDefault="0021449A">
            <w:pPr>
              <w:pStyle w:val="tablehead"/>
              <w:jc w:val="center"/>
              <w:rPr>
                <w:color w:val="auto"/>
              </w:rPr>
            </w:pPr>
            <w:r w:rsidRPr="00426986">
              <w:rPr>
                <w:color w:val="auto"/>
              </w:rPr>
              <w:t>Northern Territory</w:t>
            </w:r>
          </w:p>
        </w:tc>
        <w:tc>
          <w:tcPr>
            <w:tcW w:w="398" w:type="pct"/>
          </w:tcPr>
          <w:p w14:paraId="776CD1EA" w14:textId="77777777" w:rsidR="0021449A" w:rsidRPr="00426986" w:rsidRDefault="0021449A">
            <w:pPr>
              <w:pStyle w:val="tablehead"/>
              <w:jc w:val="center"/>
              <w:rPr>
                <w:color w:val="auto"/>
              </w:rPr>
            </w:pPr>
            <w:r w:rsidRPr="00426986">
              <w:rPr>
                <w:color w:val="auto"/>
              </w:rPr>
              <w:t>Ext Terr *</w:t>
            </w:r>
          </w:p>
        </w:tc>
        <w:tc>
          <w:tcPr>
            <w:tcW w:w="398" w:type="pct"/>
          </w:tcPr>
          <w:p w14:paraId="24BDFBF7" w14:textId="77777777" w:rsidR="0021449A" w:rsidRPr="00426986" w:rsidRDefault="0021449A">
            <w:pPr>
              <w:pStyle w:val="tablehead"/>
              <w:jc w:val="center"/>
              <w:rPr>
                <w:color w:val="auto"/>
              </w:rPr>
            </w:pPr>
            <w:r w:rsidRPr="00426986">
              <w:rPr>
                <w:rStyle w:val="Bold"/>
                <w:b/>
                <w:color w:val="auto"/>
              </w:rPr>
              <w:t>Total</w:t>
            </w:r>
          </w:p>
        </w:tc>
      </w:tr>
      <w:tr w:rsidR="0021449A" w:rsidRPr="00426986" w14:paraId="56EC645B" w14:textId="77777777" w:rsidTr="00760C97">
        <w:trPr>
          <w:trHeight w:val="60"/>
        </w:trPr>
        <w:tc>
          <w:tcPr>
            <w:tcW w:w="260" w:type="pct"/>
          </w:tcPr>
          <w:p w14:paraId="3FBB7A6C" w14:textId="77777777" w:rsidR="0021449A" w:rsidRPr="00426986" w:rsidRDefault="0021449A">
            <w:pPr>
              <w:rPr>
                <w:color w:val="auto"/>
              </w:rPr>
            </w:pPr>
            <w:r w:rsidRPr="00426986">
              <w:rPr>
                <w:color w:val="auto"/>
              </w:rPr>
              <w:t>A</w:t>
            </w:r>
          </w:p>
        </w:tc>
        <w:tc>
          <w:tcPr>
            <w:tcW w:w="513" w:type="pct"/>
          </w:tcPr>
          <w:p w14:paraId="16546677" w14:textId="77777777" w:rsidR="0021449A" w:rsidRPr="00426986" w:rsidRDefault="0021449A">
            <w:pPr>
              <w:rPr>
                <w:color w:val="auto"/>
              </w:rPr>
            </w:pPr>
            <w:r w:rsidRPr="00426986">
              <w:rPr>
                <w:color w:val="auto"/>
              </w:rPr>
              <w:t>Plating &amp; heat treatment</w:t>
            </w:r>
          </w:p>
        </w:tc>
        <w:tc>
          <w:tcPr>
            <w:tcW w:w="423" w:type="pct"/>
          </w:tcPr>
          <w:p w14:paraId="3EEBA5EB" w14:textId="77777777" w:rsidR="0021449A" w:rsidRPr="00426986" w:rsidRDefault="0021449A">
            <w:pPr>
              <w:jc w:val="right"/>
              <w:rPr>
                <w:color w:val="auto"/>
              </w:rPr>
            </w:pPr>
            <w:r w:rsidRPr="00426986">
              <w:rPr>
                <w:color w:val="auto"/>
              </w:rPr>
              <w:t xml:space="preserve"> </w:t>
            </w:r>
          </w:p>
        </w:tc>
        <w:tc>
          <w:tcPr>
            <w:tcW w:w="423" w:type="pct"/>
          </w:tcPr>
          <w:p w14:paraId="7148F52B" w14:textId="77777777" w:rsidR="0021449A" w:rsidRPr="00426986" w:rsidRDefault="0021449A">
            <w:pPr>
              <w:jc w:val="right"/>
              <w:rPr>
                <w:color w:val="auto"/>
              </w:rPr>
            </w:pPr>
            <w:r w:rsidRPr="00426986">
              <w:rPr>
                <w:color w:val="auto"/>
              </w:rPr>
              <w:t xml:space="preserve"> </w:t>
            </w:r>
          </w:p>
        </w:tc>
        <w:tc>
          <w:tcPr>
            <w:tcW w:w="472" w:type="pct"/>
          </w:tcPr>
          <w:p w14:paraId="16F279CB" w14:textId="77777777" w:rsidR="0021449A" w:rsidRPr="00426986" w:rsidRDefault="0021449A">
            <w:pPr>
              <w:jc w:val="right"/>
              <w:rPr>
                <w:color w:val="auto"/>
              </w:rPr>
            </w:pPr>
            <w:r w:rsidRPr="00426986">
              <w:rPr>
                <w:color w:val="auto"/>
              </w:rPr>
              <w:t xml:space="preserve"> </w:t>
            </w:r>
          </w:p>
        </w:tc>
        <w:tc>
          <w:tcPr>
            <w:tcW w:w="423" w:type="pct"/>
          </w:tcPr>
          <w:p w14:paraId="6F372E4B" w14:textId="77777777" w:rsidR="0021449A" w:rsidRPr="00426986" w:rsidRDefault="0021449A">
            <w:pPr>
              <w:jc w:val="right"/>
              <w:rPr>
                <w:color w:val="auto"/>
              </w:rPr>
            </w:pPr>
            <w:r w:rsidRPr="00426986">
              <w:rPr>
                <w:color w:val="auto"/>
              </w:rPr>
              <w:t xml:space="preserve"> </w:t>
            </w:r>
          </w:p>
        </w:tc>
        <w:tc>
          <w:tcPr>
            <w:tcW w:w="423" w:type="pct"/>
          </w:tcPr>
          <w:p w14:paraId="32F7F360" w14:textId="77777777" w:rsidR="0021449A" w:rsidRPr="00426986" w:rsidRDefault="0021449A">
            <w:pPr>
              <w:jc w:val="right"/>
              <w:rPr>
                <w:color w:val="auto"/>
              </w:rPr>
            </w:pPr>
            <w:r w:rsidRPr="00426986">
              <w:rPr>
                <w:color w:val="auto"/>
              </w:rPr>
              <w:t xml:space="preserve"> </w:t>
            </w:r>
          </w:p>
        </w:tc>
        <w:tc>
          <w:tcPr>
            <w:tcW w:w="422" w:type="pct"/>
          </w:tcPr>
          <w:p w14:paraId="6D4074BA" w14:textId="77777777" w:rsidR="0021449A" w:rsidRPr="00426986" w:rsidRDefault="0021449A">
            <w:pPr>
              <w:jc w:val="right"/>
              <w:rPr>
                <w:color w:val="auto"/>
              </w:rPr>
            </w:pPr>
            <w:r w:rsidRPr="00426986">
              <w:rPr>
                <w:color w:val="auto"/>
              </w:rPr>
              <w:t xml:space="preserve"> </w:t>
            </w:r>
          </w:p>
        </w:tc>
        <w:tc>
          <w:tcPr>
            <w:tcW w:w="423" w:type="pct"/>
          </w:tcPr>
          <w:p w14:paraId="5CCAEF04" w14:textId="77777777" w:rsidR="0021449A" w:rsidRPr="00426986" w:rsidRDefault="0021449A">
            <w:pPr>
              <w:jc w:val="right"/>
              <w:rPr>
                <w:color w:val="auto"/>
              </w:rPr>
            </w:pPr>
            <w:r w:rsidRPr="00426986">
              <w:rPr>
                <w:color w:val="auto"/>
              </w:rPr>
              <w:t xml:space="preserve"> </w:t>
            </w:r>
          </w:p>
        </w:tc>
        <w:tc>
          <w:tcPr>
            <w:tcW w:w="422" w:type="pct"/>
          </w:tcPr>
          <w:p w14:paraId="70405892" w14:textId="77777777" w:rsidR="0021449A" w:rsidRPr="00426986" w:rsidRDefault="0021449A">
            <w:pPr>
              <w:jc w:val="right"/>
              <w:rPr>
                <w:color w:val="auto"/>
              </w:rPr>
            </w:pPr>
            <w:r w:rsidRPr="00426986">
              <w:rPr>
                <w:color w:val="auto"/>
              </w:rPr>
              <w:t xml:space="preserve"> </w:t>
            </w:r>
          </w:p>
        </w:tc>
        <w:tc>
          <w:tcPr>
            <w:tcW w:w="398" w:type="pct"/>
          </w:tcPr>
          <w:p w14:paraId="6F92DD5C" w14:textId="77777777" w:rsidR="0021449A" w:rsidRPr="00426986" w:rsidRDefault="0021449A">
            <w:pPr>
              <w:jc w:val="right"/>
              <w:rPr>
                <w:color w:val="auto"/>
              </w:rPr>
            </w:pPr>
            <w:r w:rsidRPr="00426986">
              <w:rPr>
                <w:color w:val="auto"/>
              </w:rPr>
              <w:t xml:space="preserve"> </w:t>
            </w:r>
          </w:p>
        </w:tc>
        <w:tc>
          <w:tcPr>
            <w:tcW w:w="398" w:type="pct"/>
          </w:tcPr>
          <w:p w14:paraId="70430A3B" w14:textId="77777777" w:rsidR="0021449A" w:rsidRPr="00426986" w:rsidRDefault="0021449A">
            <w:pPr>
              <w:jc w:val="right"/>
              <w:rPr>
                <w:color w:val="auto"/>
              </w:rPr>
            </w:pPr>
            <w:r w:rsidRPr="00426986">
              <w:rPr>
                <w:rStyle w:val="Bold"/>
                <w:bCs/>
                <w:color w:val="auto"/>
              </w:rPr>
              <w:t>0.00</w:t>
            </w:r>
          </w:p>
        </w:tc>
      </w:tr>
      <w:tr w:rsidR="0021449A" w:rsidRPr="00426986" w14:paraId="2746D335" w14:textId="77777777" w:rsidTr="00760C97">
        <w:trPr>
          <w:trHeight w:val="60"/>
        </w:trPr>
        <w:tc>
          <w:tcPr>
            <w:tcW w:w="260" w:type="pct"/>
          </w:tcPr>
          <w:p w14:paraId="45D2D8B1" w14:textId="77777777" w:rsidR="0021449A" w:rsidRPr="00426986" w:rsidRDefault="0021449A">
            <w:pPr>
              <w:rPr>
                <w:color w:val="auto"/>
              </w:rPr>
            </w:pPr>
            <w:r w:rsidRPr="00426986">
              <w:rPr>
                <w:color w:val="auto"/>
              </w:rPr>
              <w:t>B</w:t>
            </w:r>
          </w:p>
        </w:tc>
        <w:tc>
          <w:tcPr>
            <w:tcW w:w="513" w:type="pct"/>
          </w:tcPr>
          <w:p w14:paraId="44CFCBC7" w14:textId="77777777" w:rsidR="0021449A" w:rsidRPr="00426986" w:rsidRDefault="0021449A">
            <w:pPr>
              <w:rPr>
                <w:color w:val="auto"/>
              </w:rPr>
            </w:pPr>
            <w:r w:rsidRPr="00426986">
              <w:rPr>
                <w:color w:val="auto"/>
              </w:rPr>
              <w:t>Acids</w:t>
            </w:r>
          </w:p>
        </w:tc>
        <w:tc>
          <w:tcPr>
            <w:tcW w:w="423" w:type="pct"/>
          </w:tcPr>
          <w:p w14:paraId="72C96416" w14:textId="77777777" w:rsidR="0021449A" w:rsidRPr="00426986" w:rsidRDefault="0021449A">
            <w:pPr>
              <w:jc w:val="right"/>
              <w:rPr>
                <w:color w:val="auto"/>
              </w:rPr>
            </w:pPr>
            <w:r w:rsidRPr="00426986">
              <w:rPr>
                <w:color w:val="auto"/>
              </w:rPr>
              <w:t xml:space="preserve"> </w:t>
            </w:r>
          </w:p>
        </w:tc>
        <w:tc>
          <w:tcPr>
            <w:tcW w:w="423" w:type="pct"/>
          </w:tcPr>
          <w:p w14:paraId="3311952E" w14:textId="77777777" w:rsidR="0021449A" w:rsidRPr="00426986" w:rsidRDefault="0021449A">
            <w:pPr>
              <w:jc w:val="right"/>
              <w:rPr>
                <w:color w:val="auto"/>
              </w:rPr>
            </w:pPr>
            <w:r w:rsidRPr="00426986">
              <w:rPr>
                <w:color w:val="auto"/>
              </w:rPr>
              <w:t>7022.88</w:t>
            </w:r>
          </w:p>
        </w:tc>
        <w:tc>
          <w:tcPr>
            <w:tcW w:w="472" w:type="pct"/>
          </w:tcPr>
          <w:p w14:paraId="4494E2D9" w14:textId="77777777" w:rsidR="0021449A" w:rsidRPr="00426986" w:rsidRDefault="0021449A">
            <w:pPr>
              <w:jc w:val="right"/>
              <w:rPr>
                <w:color w:val="auto"/>
              </w:rPr>
            </w:pPr>
            <w:r w:rsidRPr="00426986">
              <w:rPr>
                <w:color w:val="auto"/>
              </w:rPr>
              <w:t>41.91</w:t>
            </w:r>
          </w:p>
        </w:tc>
        <w:tc>
          <w:tcPr>
            <w:tcW w:w="423" w:type="pct"/>
          </w:tcPr>
          <w:p w14:paraId="1ECF7035" w14:textId="77777777" w:rsidR="0021449A" w:rsidRPr="00426986" w:rsidRDefault="0021449A">
            <w:pPr>
              <w:jc w:val="right"/>
              <w:rPr>
                <w:color w:val="auto"/>
              </w:rPr>
            </w:pPr>
            <w:r w:rsidRPr="00426986">
              <w:rPr>
                <w:color w:val="auto"/>
              </w:rPr>
              <w:t>4.23</w:t>
            </w:r>
          </w:p>
        </w:tc>
        <w:tc>
          <w:tcPr>
            <w:tcW w:w="423" w:type="pct"/>
          </w:tcPr>
          <w:p w14:paraId="17105EC6" w14:textId="77777777" w:rsidR="0021449A" w:rsidRPr="00426986" w:rsidRDefault="0021449A">
            <w:pPr>
              <w:jc w:val="right"/>
              <w:rPr>
                <w:color w:val="auto"/>
              </w:rPr>
            </w:pPr>
            <w:r w:rsidRPr="00426986">
              <w:rPr>
                <w:color w:val="auto"/>
              </w:rPr>
              <w:t xml:space="preserve"> </w:t>
            </w:r>
          </w:p>
        </w:tc>
        <w:tc>
          <w:tcPr>
            <w:tcW w:w="422" w:type="pct"/>
          </w:tcPr>
          <w:p w14:paraId="6A108A46" w14:textId="77777777" w:rsidR="0021449A" w:rsidRPr="00426986" w:rsidRDefault="0021449A">
            <w:pPr>
              <w:jc w:val="right"/>
              <w:rPr>
                <w:color w:val="auto"/>
              </w:rPr>
            </w:pPr>
            <w:r w:rsidRPr="00426986">
              <w:rPr>
                <w:color w:val="auto"/>
              </w:rPr>
              <w:t xml:space="preserve"> </w:t>
            </w:r>
          </w:p>
        </w:tc>
        <w:tc>
          <w:tcPr>
            <w:tcW w:w="423" w:type="pct"/>
          </w:tcPr>
          <w:p w14:paraId="1795900D" w14:textId="77777777" w:rsidR="0021449A" w:rsidRPr="00426986" w:rsidRDefault="0021449A">
            <w:pPr>
              <w:jc w:val="right"/>
              <w:rPr>
                <w:color w:val="auto"/>
              </w:rPr>
            </w:pPr>
            <w:r w:rsidRPr="00426986">
              <w:rPr>
                <w:color w:val="auto"/>
              </w:rPr>
              <w:t>3.37</w:t>
            </w:r>
          </w:p>
        </w:tc>
        <w:tc>
          <w:tcPr>
            <w:tcW w:w="422" w:type="pct"/>
          </w:tcPr>
          <w:p w14:paraId="5FC3F66C" w14:textId="77777777" w:rsidR="0021449A" w:rsidRPr="00426986" w:rsidRDefault="0021449A">
            <w:pPr>
              <w:jc w:val="right"/>
              <w:rPr>
                <w:color w:val="auto"/>
              </w:rPr>
            </w:pPr>
            <w:r w:rsidRPr="00426986">
              <w:rPr>
                <w:color w:val="auto"/>
              </w:rPr>
              <w:t xml:space="preserve"> </w:t>
            </w:r>
          </w:p>
        </w:tc>
        <w:tc>
          <w:tcPr>
            <w:tcW w:w="398" w:type="pct"/>
          </w:tcPr>
          <w:p w14:paraId="7BD173CF" w14:textId="77777777" w:rsidR="0021449A" w:rsidRPr="00426986" w:rsidRDefault="0021449A">
            <w:pPr>
              <w:jc w:val="right"/>
              <w:rPr>
                <w:color w:val="auto"/>
              </w:rPr>
            </w:pPr>
            <w:r w:rsidRPr="00426986">
              <w:rPr>
                <w:color w:val="auto"/>
              </w:rPr>
              <w:t xml:space="preserve"> </w:t>
            </w:r>
          </w:p>
        </w:tc>
        <w:tc>
          <w:tcPr>
            <w:tcW w:w="398" w:type="pct"/>
          </w:tcPr>
          <w:p w14:paraId="2D54BF97" w14:textId="77777777" w:rsidR="0021449A" w:rsidRPr="00426986" w:rsidRDefault="0021449A">
            <w:pPr>
              <w:jc w:val="right"/>
              <w:rPr>
                <w:color w:val="auto"/>
              </w:rPr>
            </w:pPr>
            <w:r w:rsidRPr="00426986">
              <w:rPr>
                <w:rStyle w:val="Bold"/>
                <w:bCs/>
                <w:color w:val="auto"/>
              </w:rPr>
              <w:t>7072.39</w:t>
            </w:r>
          </w:p>
        </w:tc>
      </w:tr>
      <w:tr w:rsidR="0021449A" w:rsidRPr="00426986" w14:paraId="0CD3C3C0" w14:textId="77777777" w:rsidTr="00760C97">
        <w:trPr>
          <w:trHeight w:val="60"/>
        </w:trPr>
        <w:tc>
          <w:tcPr>
            <w:tcW w:w="260" w:type="pct"/>
          </w:tcPr>
          <w:p w14:paraId="63215971" w14:textId="77777777" w:rsidR="0021449A" w:rsidRPr="00426986" w:rsidRDefault="0021449A">
            <w:pPr>
              <w:rPr>
                <w:color w:val="auto"/>
              </w:rPr>
            </w:pPr>
            <w:r w:rsidRPr="00426986">
              <w:rPr>
                <w:color w:val="auto"/>
              </w:rPr>
              <w:t>C</w:t>
            </w:r>
          </w:p>
        </w:tc>
        <w:tc>
          <w:tcPr>
            <w:tcW w:w="513" w:type="pct"/>
          </w:tcPr>
          <w:p w14:paraId="11711EF1" w14:textId="77777777" w:rsidR="0021449A" w:rsidRPr="00426986" w:rsidRDefault="0021449A">
            <w:pPr>
              <w:rPr>
                <w:color w:val="auto"/>
              </w:rPr>
            </w:pPr>
            <w:r w:rsidRPr="00426986">
              <w:rPr>
                <w:color w:val="auto"/>
              </w:rPr>
              <w:t>Alkalis</w:t>
            </w:r>
          </w:p>
        </w:tc>
        <w:tc>
          <w:tcPr>
            <w:tcW w:w="423" w:type="pct"/>
          </w:tcPr>
          <w:p w14:paraId="3BBCC3B1" w14:textId="77777777" w:rsidR="0021449A" w:rsidRPr="00426986" w:rsidRDefault="0021449A">
            <w:pPr>
              <w:jc w:val="right"/>
              <w:rPr>
                <w:color w:val="auto"/>
              </w:rPr>
            </w:pPr>
            <w:r w:rsidRPr="00426986">
              <w:rPr>
                <w:color w:val="auto"/>
              </w:rPr>
              <w:t xml:space="preserve"> </w:t>
            </w:r>
          </w:p>
        </w:tc>
        <w:tc>
          <w:tcPr>
            <w:tcW w:w="423" w:type="pct"/>
          </w:tcPr>
          <w:p w14:paraId="53AC235C" w14:textId="77777777" w:rsidR="0021449A" w:rsidRPr="00426986" w:rsidRDefault="0021449A">
            <w:pPr>
              <w:jc w:val="right"/>
              <w:rPr>
                <w:color w:val="auto"/>
              </w:rPr>
            </w:pPr>
            <w:r w:rsidRPr="00426986">
              <w:rPr>
                <w:color w:val="auto"/>
              </w:rPr>
              <w:t>562.90</w:t>
            </w:r>
          </w:p>
        </w:tc>
        <w:tc>
          <w:tcPr>
            <w:tcW w:w="472" w:type="pct"/>
          </w:tcPr>
          <w:p w14:paraId="0DD553E5" w14:textId="77777777" w:rsidR="0021449A" w:rsidRPr="00426986" w:rsidRDefault="0021449A">
            <w:pPr>
              <w:jc w:val="right"/>
              <w:rPr>
                <w:color w:val="auto"/>
              </w:rPr>
            </w:pPr>
            <w:r w:rsidRPr="00426986">
              <w:rPr>
                <w:color w:val="auto"/>
              </w:rPr>
              <w:t>3.46</w:t>
            </w:r>
          </w:p>
        </w:tc>
        <w:tc>
          <w:tcPr>
            <w:tcW w:w="423" w:type="pct"/>
          </w:tcPr>
          <w:p w14:paraId="4C003901" w14:textId="77777777" w:rsidR="0021449A" w:rsidRPr="00426986" w:rsidRDefault="0021449A">
            <w:pPr>
              <w:jc w:val="right"/>
              <w:rPr>
                <w:color w:val="auto"/>
              </w:rPr>
            </w:pPr>
            <w:r w:rsidRPr="00426986">
              <w:rPr>
                <w:color w:val="auto"/>
              </w:rPr>
              <w:t xml:space="preserve"> </w:t>
            </w:r>
          </w:p>
        </w:tc>
        <w:tc>
          <w:tcPr>
            <w:tcW w:w="423" w:type="pct"/>
          </w:tcPr>
          <w:p w14:paraId="3F97B9C6" w14:textId="77777777" w:rsidR="0021449A" w:rsidRPr="00426986" w:rsidRDefault="0021449A">
            <w:pPr>
              <w:jc w:val="right"/>
              <w:rPr>
                <w:color w:val="auto"/>
              </w:rPr>
            </w:pPr>
            <w:r w:rsidRPr="00426986">
              <w:rPr>
                <w:color w:val="auto"/>
              </w:rPr>
              <w:t>31.00</w:t>
            </w:r>
          </w:p>
        </w:tc>
        <w:tc>
          <w:tcPr>
            <w:tcW w:w="422" w:type="pct"/>
          </w:tcPr>
          <w:p w14:paraId="3ABEB5AD" w14:textId="77777777" w:rsidR="0021449A" w:rsidRPr="00426986" w:rsidRDefault="0021449A">
            <w:pPr>
              <w:jc w:val="right"/>
              <w:rPr>
                <w:color w:val="auto"/>
              </w:rPr>
            </w:pPr>
            <w:r w:rsidRPr="00426986">
              <w:rPr>
                <w:color w:val="auto"/>
              </w:rPr>
              <w:t xml:space="preserve"> </w:t>
            </w:r>
          </w:p>
        </w:tc>
        <w:tc>
          <w:tcPr>
            <w:tcW w:w="423" w:type="pct"/>
          </w:tcPr>
          <w:p w14:paraId="414C7208" w14:textId="77777777" w:rsidR="0021449A" w:rsidRPr="00426986" w:rsidRDefault="0021449A">
            <w:pPr>
              <w:jc w:val="right"/>
              <w:rPr>
                <w:color w:val="auto"/>
              </w:rPr>
            </w:pPr>
            <w:r w:rsidRPr="00426986">
              <w:rPr>
                <w:color w:val="auto"/>
              </w:rPr>
              <w:t>14.25</w:t>
            </w:r>
          </w:p>
        </w:tc>
        <w:tc>
          <w:tcPr>
            <w:tcW w:w="422" w:type="pct"/>
          </w:tcPr>
          <w:p w14:paraId="2CBF81FC" w14:textId="77777777" w:rsidR="0021449A" w:rsidRPr="00426986" w:rsidRDefault="0021449A">
            <w:pPr>
              <w:jc w:val="right"/>
              <w:rPr>
                <w:color w:val="auto"/>
              </w:rPr>
            </w:pPr>
            <w:r w:rsidRPr="00426986">
              <w:rPr>
                <w:color w:val="auto"/>
              </w:rPr>
              <w:t xml:space="preserve"> </w:t>
            </w:r>
          </w:p>
        </w:tc>
        <w:tc>
          <w:tcPr>
            <w:tcW w:w="398" w:type="pct"/>
          </w:tcPr>
          <w:p w14:paraId="49EA7BA9" w14:textId="77777777" w:rsidR="0021449A" w:rsidRPr="00426986" w:rsidRDefault="0021449A">
            <w:pPr>
              <w:jc w:val="right"/>
              <w:rPr>
                <w:color w:val="auto"/>
              </w:rPr>
            </w:pPr>
            <w:r w:rsidRPr="00426986">
              <w:rPr>
                <w:color w:val="auto"/>
              </w:rPr>
              <w:t xml:space="preserve"> </w:t>
            </w:r>
          </w:p>
        </w:tc>
        <w:tc>
          <w:tcPr>
            <w:tcW w:w="398" w:type="pct"/>
          </w:tcPr>
          <w:p w14:paraId="4396D770" w14:textId="77777777" w:rsidR="0021449A" w:rsidRPr="00426986" w:rsidRDefault="0021449A">
            <w:pPr>
              <w:jc w:val="right"/>
              <w:rPr>
                <w:color w:val="auto"/>
              </w:rPr>
            </w:pPr>
            <w:r w:rsidRPr="00426986">
              <w:rPr>
                <w:rStyle w:val="Bold"/>
                <w:bCs/>
                <w:color w:val="auto"/>
              </w:rPr>
              <w:t>611.61</w:t>
            </w:r>
          </w:p>
        </w:tc>
      </w:tr>
      <w:tr w:rsidR="0021449A" w:rsidRPr="00426986" w14:paraId="608C72B1" w14:textId="77777777" w:rsidTr="00760C97">
        <w:trPr>
          <w:trHeight w:val="60"/>
        </w:trPr>
        <w:tc>
          <w:tcPr>
            <w:tcW w:w="260" w:type="pct"/>
          </w:tcPr>
          <w:p w14:paraId="33094AFB" w14:textId="77777777" w:rsidR="0021449A" w:rsidRPr="00426986" w:rsidRDefault="0021449A">
            <w:pPr>
              <w:rPr>
                <w:color w:val="auto"/>
              </w:rPr>
            </w:pPr>
            <w:r w:rsidRPr="00426986">
              <w:rPr>
                <w:color w:val="auto"/>
              </w:rPr>
              <w:t>D</w:t>
            </w:r>
          </w:p>
        </w:tc>
        <w:tc>
          <w:tcPr>
            <w:tcW w:w="513" w:type="pct"/>
          </w:tcPr>
          <w:p w14:paraId="068E5BCC" w14:textId="77777777" w:rsidR="0021449A" w:rsidRPr="00426986" w:rsidRDefault="0021449A">
            <w:pPr>
              <w:rPr>
                <w:color w:val="auto"/>
              </w:rPr>
            </w:pPr>
            <w:r w:rsidRPr="00426986">
              <w:rPr>
                <w:color w:val="auto"/>
              </w:rPr>
              <w:t>Inorganic chemicals</w:t>
            </w:r>
          </w:p>
        </w:tc>
        <w:tc>
          <w:tcPr>
            <w:tcW w:w="423" w:type="pct"/>
          </w:tcPr>
          <w:p w14:paraId="1E646812" w14:textId="77777777" w:rsidR="0021449A" w:rsidRPr="00426986" w:rsidRDefault="0021449A">
            <w:pPr>
              <w:jc w:val="right"/>
              <w:rPr>
                <w:color w:val="auto"/>
              </w:rPr>
            </w:pPr>
            <w:r w:rsidRPr="00426986">
              <w:rPr>
                <w:color w:val="auto"/>
              </w:rPr>
              <w:t xml:space="preserve"> </w:t>
            </w:r>
          </w:p>
        </w:tc>
        <w:tc>
          <w:tcPr>
            <w:tcW w:w="423" w:type="pct"/>
          </w:tcPr>
          <w:p w14:paraId="0CF92E8B" w14:textId="77777777" w:rsidR="0021449A" w:rsidRPr="00426986" w:rsidRDefault="0021449A">
            <w:pPr>
              <w:jc w:val="right"/>
              <w:rPr>
                <w:color w:val="auto"/>
              </w:rPr>
            </w:pPr>
            <w:r w:rsidRPr="00426986">
              <w:rPr>
                <w:color w:val="auto"/>
              </w:rPr>
              <w:t>12 031.03</w:t>
            </w:r>
          </w:p>
        </w:tc>
        <w:tc>
          <w:tcPr>
            <w:tcW w:w="472" w:type="pct"/>
          </w:tcPr>
          <w:p w14:paraId="4E7B4038" w14:textId="77777777" w:rsidR="0021449A" w:rsidRPr="00426986" w:rsidRDefault="0021449A">
            <w:pPr>
              <w:jc w:val="right"/>
              <w:rPr>
                <w:color w:val="auto"/>
              </w:rPr>
            </w:pPr>
            <w:r w:rsidRPr="00426986">
              <w:rPr>
                <w:color w:val="auto"/>
              </w:rPr>
              <w:t>14 517.29</w:t>
            </w:r>
          </w:p>
        </w:tc>
        <w:tc>
          <w:tcPr>
            <w:tcW w:w="423" w:type="pct"/>
          </w:tcPr>
          <w:p w14:paraId="695B873F" w14:textId="77777777" w:rsidR="0021449A" w:rsidRPr="00426986" w:rsidRDefault="0021449A">
            <w:pPr>
              <w:jc w:val="right"/>
              <w:rPr>
                <w:color w:val="auto"/>
              </w:rPr>
            </w:pPr>
            <w:r w:rsidRPr="00426986">
              <w:rPr>
                <w:color w:val="auto"/>
              </w:rPr>
              <w:t>5587.45</w:t>
            </w:r>
          </w:p>
        </w:tc>
        <w:tc>
          <w:tcPr>
            <w:tcW w:w="423" w:type="pct"/>
          </w:tcPr>
          <w:p w14:paraId="77607318" w14:textId="77777777" w:rsidR="0021449A" w:rsidRPr="00426986" w:rsidRDefault="0021449A">
            <w:pPr>
              <w:jc w:val="right"/>
              <w:rPr>
                <w:color w:val="auto"/>
              </w:rPr>
            </w:pPr>
            <w:r w:rsidRPr="00426986">
              <w:rPr>
                <w:color w:val="auto"/>
              </w:rPr>
              <w:t>3556.28</w:t>
            </w:r>
          </w:p>
        </w:tc>
        <w:tc>
          <w:tcPr>
            <w:tcW w:w="422" w:type="pct"/>
          </w:tcPr>
          <w:p w14:paraId="4A2C5F8C" w14:textId="77777777" w:rsidR="0021449A" w:rsidRPr="00426986" w:rsidRDefault="0021449A">
            <w:pPr>
              <w:jc w:val="right"/>
              <w:rPr>
                <w:color w:val="auto"/>
              </w:rPr>
            </w:pPr>
            <w:r w:rsidRPr="00426986">
              <w:rPr>
                <w:color w:val="auto"/>
              </w:rPr>
              <w:t>1535.23</w:t>
            </w:r>
          </w:p>
        </w:tc>
        <w:tc>
          <w:tcPr>
            <w:tcW w:w="423" w:type="pct"/>
          </w:tcPr>
          <w:p w14:paraId="235A5334" w14:textId="77777777" w:rsidR="0021449A" w:rsidRPr="00426986" w:rsidRDefault="0021449A">
            <w:pPr>
              <w:jc w:val="right"/>
              <w:rPr>
                <w:color w:val="auto"/>
              </w:rPr>
            </w:pPr>
            <w:r w:rsidRPr="00426986">
              <w:rPr>
                <w:color w:val="auto"/>
              </w:rPr>
              <w:t>245.91</w:t>
            </w:r>
          </w:p>
        </w:tc>
        <w:tc>
          <w:tcPr>
            <w:tcW w:w="422" w:type="pct"/>
          </w:tcPr>
          <w:p w14:paraId="5B36C775" w14:textId="77777777" w:rsidR="0021449A" w:rsidRPr="00426986" w:rsidRDefault="0021449A">
            <w:pPr>
              <w:jc w:val="right"/>
              <w:rPr>
                <w:color w:val="auto"/>
              </w:rPr>
            </w:pPr>
            <w:r w:rsidRPr="00426986">
              <w:rPr>
                <w:color w:val="auto"/>
              </w:rPr>
              <w:t>303.21</w:t>
            </w:r>
          </w:p>
        </w:tc>
        <w:tc>
          <w:tcPr>
            <w:tcW w:w="398" w:type="pct"/>
          </w:tcPr>
          <w:p w14:paraId="5F8EBDFA" w14:textId="77777777" w:rsidR="0021449A" w:rsidRPr="00426986" w:rsidRDefault="0021449A">
            <w:pPr>
              <w:jc w:val="right"/>
              <w:rPr>
                <w:color w:val="auto"/>
              </w:rPr>
            </w:pPr>
            <w:r w:rsidRPr="00426986">
              <w:rPr>
                <w:color w:val="auto"/>
              </w:rPr>
              <w:t xml:space="preserve"> </w:t>
            </w:r>
          </w:p>
        </w:tc>
        <w:tc>
          <w:tcPr>
            <w:tcW w:w="398" w:type="pct"/>
          </w:tcPr>
          <w:p w14:paraId="021AFDEF" w14:textId="77777777" w:rsidR="0021449A" w:rsidRPr="00426986" w:rsidRDefault="0021449A">
            <w:pPr>
              <w:jc w:val="right"/>
              <w:rPr>
                <w:color w:val="auto"/>
              </w:rPr>
            </w:pPr>
            <w:r w:rsidRPr="00426986">
              <w:rPr>
                <w:rStyle w:val="Bold"/>
                <w:bCs/>
                <w:color w:val="auto"/>
              </w:rPr>
              <w:t>37776.40</w:t>
            </w:r>
          </w:p>
        </w:tc>
      </w:tr>
      <w:tr w:rsidR="0021449A" w:rsidRPr="00426986" w14:paraId="75D36E75" w14:textId="77777777" w:rsidTr="00760C97">
        <w:trPr>
          <w:trHeight w:val="60"/>
        </w:trPr>
        <w:tc>
          <w:tcPr>
            <w:tcW w:w="260" w:type="pct"/>
          </w:tcPr>
          <w:p w14:paraId="0718EB57" w14:textId="77777777" w:rsidR="0021449A" w:rsidRPr="00426986" w:rsidRDefault="0021449A">
            <w:pPr>
              <w:rPr>
                <w:color w:val="auto"/>
              </w:rPr>
            </w:pPr>
            <w:r w:rsidRPr="00426986">
              <w:rPr>
                <w:color w:val="auto"/>
              </w:rPr>
              <w:t>E</w:t>
            </w:r>
          </w:p>
        </w:tc>
        <w:tc>
          <w:tcPr>
            <w:tcW w:w="513" w:type="pct"/>
          </w:tcPr>
          <w:p w14:paraId="62091676" w14:textId="77777777" w:rsidR="0021449A" w:rsidRPr="00426986" w:rsidRDefault="0021449A">
            <w:pPr>
              <w:rPr>
                <w:color w:val="auto"/>
              </w:rPr>
            </w:pPr>
            <w:r w:rsidRPr="00426986">
              <w:rPr>
                <w:color w:val="auto"/>
              </w:rPr>
              <w:t>Reactive chemicals</w:t>
            </w:r>
          </w:p>
        </w:tc>
        <w:tc>
          <w:tcPr>
            <w:tcW w:w="423" w:type="pct"/>
          </w:tcPr>
          <w:p w14:paraId="11AF8D01" w14:textId="77777777" w:rsidR="0021449A" w:rsidRPr="00426986" w:rsidRDefault="0021449A">
            <w:pPr>
              <w:jc w:val="right"/>
              <w:rPr>
                <w:color w:val="auto"/>
              </w:rPr>
            </w:pPr>
            <w:r w:rsidRPr="00426986">
              <w:rPr>
                <w:color w:val="auto"/>
              </w:rPr>
              <w:t xml:space="preserve"> </w:t>
            </w:r>
          </w:p>
        </w:tc>
        <w:tc>
          <w:tcPr>
            <w:tcW w:w="423" w:type="pct"/>
          </w:tcPr>
          <w:p w14:paraId="16C11491" w14:textId="77777777" w:rsidR="0021449A" w:rsidRPr="00426986" w:rsidRDefault="0021449A">
            <w:pPr>
              <w:jc w:val="right"/>
              <w:rPr>
                <w:color w:val="auto"/>
              </w:rPr>
            </w:pPr>
            <w:r w:rsidRPr="00426986">
              <w:rPr>
                <w:color w:val="auto"/>
              </w:rPr>
              <w:t>10.16</w:t>
            </w:r>
          </w:p>
        </w:tc>
        <w:tc>
          <w:tcPr>
            <w:tcW w:w="472" w:type="pct"/>
          </w:tcPr>
          <w:p w14:paraId="083EB0CE" w14:textId="77777777" w:rsidR="0021449A" w:rsidRPr="00426986" w:rsidRDefault="0021449A">
            <w:pPr>
              <w:jc w:val="right"/>
              <w:rPr>
                <w:color w:val="auto"/>
              </w:rPr>
            </w:pPr>
            <w:r w:rsidRPr="00426986">
              <w:rPr>
                <w:color w:val="auto"/>
              </w:rPr>
              <w:t xml:space="preserve"> </w:t>
            </w:r>
          </w:p>
        </w:tc>
        <w:tc>
          <w:tcPr>
            <w:tcW w:w="423" w:type="pct"/>
          </w:tcPr>
          <w:p w14:paraId="6811962A" w14:textId="77777777" w:rsidR="0021449A" w:rsidRPr="00426986" w:rsidRDefault="0021449A">
            <w:pPr>
              <w:jc w:val="right"/>
              <w:rPr>
                <w:color w:val="auto"/>
              </w:rPr>
            </w:pPr>
            <w:r w:rsidRPr="00426986">
              <w:rPr>
                <w:color w:val="auto"/>
              </w:rPr>
              <w:t>0.77</w:t>
            </w:r>
          </w:p>
        </w:tc>
        <w:tc>
          <w:tcPr>
            <w:tcW w:w="423" w:type="pct"/>
          </w:tcPr>
          <w:p w14:paraId="05BAC678" w14:textId="77777777" w:rsidR="0021449A" w:rsidRPr="00426986" w:rsidRDefault="0021449A">
            <w:pPr>
              <w:jc w:val="right"/>
              <w:rPr>
                <w:color w:val="auto"/>
              </w:rPr>
            </w:pPr>
            <w:r w:rsidRPr="00426986">
              <w:rPr>
                <w:color w:val="auto"/>
              </w:rPr>
              <w:t xml:space="preserve"> </w:t>
            </w:r>
          </w:p>
        </w:tc>
        <w:tc>
          <w:tcPr>
            <w:tcW w:w="422" w:type="pct"/>
          </w:tcPr>
          <w:p w14:paraId="695C8AB6" w14:textId="77777777" w:rsidR="0021449A" w:rsidRPr="00426986" w:rsidRDefault="0021449A">
            <w:pPr>
              <w:jc w:val="right"/>
              <w:rPr>
                <w:color w:val="auto"/>
              </w:rPr>
            </w:pPr>
            <w:r w:rsidRPr="00426986">
              <w:rPr>
                <w:color w:val="auto"/>
              </w:rPr>
              <w:t xml:space="preserve"> </w:t>
            </w:r>
          </w:p>
        </w:tc>
        <w:tc>
          <w:tcPr>
            <w:tcW w:w="423" w:type="pct"/>
          </w:tcPr>
          <w:p w14:paraId="1E424CE6" w14:textId="77777777" w:rsidR="0021449A" w:rsidRPr="00426986" w:rsidRDefault="0021449A">
            <w:pPr>
              <w:jc w:val="right"/>
              <w:rPr>
                <w:color w:val="auto"/>
              </w:rPr>
            </w:pPr>
            <w:r w:rsidRPr="00426986">
              <w:rPr>
                <w:color w:val="auto"/>
              </w:rPr>
              <w:t>0.03</w:t>
            </w:r>
          </w:p>
        </w:tc>
        <w:tc>
          <w:tcPr>
            <w:tcW w:w="422" w:type="pct"/>
          </w:tcPr>
          <w:p w14:paraId="708CD2CB" w14:textId="77777777" w:rsidR="0021449A" w:rsidRPr="00426986" w:rsidRDefault="0021449A">
            <w:pPr>
              <w:jc w:val="right"/>
              <w:rPr>
                <w:color w:val="auto"/>
              </w:rPr>
            </w:pPr>
            <w:r w:rsidRPr="00426986">
              <w:rPr>
                <w:color w:val="auto"/>
              </w:rPr>
              <w:t xml:space="preserve"> </w:t>
            </w:r>
          </w:p>
        </w:tc>
        <w:tc>
          <w:tcPr>
            <w:tcW w:w="398" w:type="pct"/>
          </w:tcPr>
          <w:p w14:paraId="657F9B46" w14:textId="77777777" w:rsidR="0021449A" w:rsidRPr="00426986" w:rsidRDefault="0021449A">
            <w:pPr>
              <w:jc w:val="right"/>
              <w:rPr>
                <w:color w:val="auto"/>
              </w:rPr>
            </w:pPr>
            <w:r w:rsidRPr="00426986">
              <w:rPr>
                <w:color w:val="auto"/>
              </w:rPr>
              <w:t xml:space="preserve"> </w:t>
            </w:r>
          </w:p>
        </w:tc>
        <w:tc>
          <w:tcPr>
            <w:tcW w:w="398" w:type="pct"/>
          </w:tcPr>
          <w:p w14:paraId="6B74AB10" w14:textId="77777777" w:rsidR="0021449A" w:rsidRPr="00426986" w:rsidRDefault="0021449A">
            <w:pPr>
              <w:jc w:val="right"/>
              <w:rPr>
                <w:color w:val="auto"/>
              </w:rPr>
            </w:pPr>
            <w:r w:rsidRPr="00426986">
              <w:rPr>
                <w:rStyle w:val="Bold"/>
                <w:bCs/>
                <w:color w:val="auto"/>
              </w:rPr>
              <w:t>10.96</w:t>
            </w:r>
          </w:p>
        </w:tc>
      </w:tr>
      <w:tr w:rsidR="0021449A" w:rsidRPr="00426986" w14:paraId="4261AAFC" w14:textId="77777777" w:rsidTr="00760C97">
        <w:trPr>
          <w:trHeight w:val="60"/>
        </w:trPr>
        <w:tc>
          <w:tcPr>
            <w:tcW w:w="260" w:type="pct"/>
          </w:tcPr>
          <w:p w14:paraId="4B418334" w14:textId="77777777" w:rsidR="0021449A" w:rsidRPr="00426986" w:rsidRDefault="0021449A">
            <w:pPr>
              <w:rPr>
                <w:color w:val="auto"/>
              </w:rPr>
            </w:pPr>
            <w:r w:rsidRPr="00426986">
              <w:rPr>
                <w:color w:val="auto"/>
              </w:rPr>
              <w:t>F</w:t>
            </w:r>
          </w:p>
        </w:tc>
        <w:tc>
          <w:tcPr>
            <w:tcW w:w="513" w:type="pct"/>
          </w:tcPr>
          <w:p w14:paraId="2B532FBE" w14:textId="77777777" w:rsidR="0021449A" w:rsidRPr="00426986" w:rsidRDefault="0021449A">
            <w:pPr>
              <w:rPr>
                <w:color w:val="auto"/>
              </w:rPr>
            </w:pPr>
            <w:r w:rsidRPr="00426986">
              <w:rPr>
                <w:color w:val="auto"/>
              </w:rPr>
              <w:t>Paints, resins, inks, organic sludges</w:t>
            </w:r>
          </w:p>
        </w:tc>
        <w:tc>
          <w:tcPr>
            <w:tcW w:w="423" w:type="pct"/>
          </w:tcPr>
          <w:p w14:paraId="315B5B4C" w14:textId="77777777" w:rsidR="0021449A" w:rsidRPr="00426986" w:rsidRDefault="0021449A">
            <w:pPr>
              <w:jc w:val="right"/>
              <w:rPr>
                <w:color w:val="auto"/>
              </w:rPr>
            </w:pPr>
            <w:r w:rsidRPr="00426986">
              <w:rPr>
                <w:color w:val="auto"/>
              </w:rPr>
              <w:t xml:space="preserve"> </w:t>
            </w:r>
          </w:p>
        </w:tc>
        <w:tc>
          <w:tcPr>
            <w:tcW w:w="423" w:type="pct"/>
          </w:tcPr>
          <w:p w14:paraId="18CA5332" w14:textId="77777777" w:rsidR="0021449A" w:rsidRPr="00426986" w:rsidRDefault="0021449A">
            <w:pPr>
              <w:jc w:val="right"/>
              <w:rPr>
                <w:color w:val="auto"/>
              </w:rPr>
            </w:pPr>
            <w:r w:rsidRPr="00426986">
              <w:rPr>
                <w:color w:val="auto"/>
              </w:rPr>
              <w:t>2039.62</w:t>
            </w:r>
          </w:p>
        </w:tc>
        <w:tc>
          <w:tcPr>
            <w:tcW w:w="472" w:type="pct"/>
          </w:tcPr>
          <w:p w14:paraId="24E65DD0" w14:textId="77777777" w:rsidR="0021449A" w:rsidRPr="00426986" w:rsidRDefault="0021449A">
            <w:pPr>
              <w:jc w:val="right"/>
              <w:rPr>
                <w:color w:val="auto"/>
              </w:rPr>
            </w:pPr>
            <w:r w:rsidRPr="00426986">
              <w:rPr>
                <w:color w:val="auto"/>
              </w:rPr>
              <w:t>1389.75</w:t>
            </w:r>
          </w:p>
        </w:tc>
        <w:tc>
          <w:tcPr>
            <w:tcW w:w="423" w:type="pct"/>
          </w:tcPr>
          <w:p w14:paraId="34A9B454" w14:textId="77777777" w:rsidR="0021449A" w:rsidRPr="00426986" w:rsidRDefault="0021449A">
            <w:pPr>
              <w:jc w:val="right"/>
              <w:rPr>
                <w:color w:val="auto"/>
              </w:rPr>
            </w:pPr>
            <w:r w:rsidRPr="00426986">
              <w:rPr>
                <w:color w:val="auto"/>
              </w:rPr>
              <w:t>12.55</w:t>
            </w:r>
          </w:p>
        </w:tc>
        <w:tc>
          <w:tcPr>
            <w:tcW w:w="423" w:type="pct"/>
          </w:tcPr>
          <w:p w14:paraId="6D77C418" w14:textId="77777777" w:rsidR="0021449A" w:rsidRPr="00426986" w:rsidRDefault="0021449A">
            <w:pPr>
              <w:jc w:val="right"/>
              <w:rPr>
                <w:color w:val="auto"/>
              </w:rPr>
            </w:pPr>
            <w:r w:rsidRPr="00426986">
              <w:rPr>
                <w:color w:val="auto"/>
              </w:rPr>
              <w:t>270.47</w:t>
            </w:r>
          </w:p>
        </w:tc>
        <w:tc>
          <w:tcPr>
            <w:tcW w:w="422" w:type="pct"/>
          </w:tcPr>
          <w:p w14:paraId="26AAB4CC" w14:textId="77777777" w:rsidR="0021449A" w:rsidRPr="00426986" w:rsidRDefault="0021449A">
            <w:pPr>
              <w:jc w:val="right"/>
              <w:rPr>
                <w:color w:val="auto"/>
              </w:rPr>
            </w:pPr>
            <w:r w:rsidRPr="00426986">
              <w:rPr>
                <w:color w:val="auto"/>
              </w:rPr>
              <w:t xml:space="preserve"> </w:t>
            </w:r>
          </w:p>
        </w:tc>
        <w:tc>
          <w:tcPr>
            <w:tcW w:w="423" w:type="pct"/>
          </w:tcPr>
          <w:p w14:paraId="7DE6B51F" w14:textId="77777777" w:rsidR="0021449A" w:rsidRPr="00426986" w:rsidRDefault="0021449A">
            <w:pPr>
              <w:jc w:val="right"/>
              <w:rPr>
                <w:color w:val="auto"/>
              </w:rPr>
            </w:pPr>
            <w:r w:rsidRPr="00426986">
              <w:rPr>
                <w:color w:val="auto"/>
              </w:rPr>
              <w:t>64.61</w:t>
            </w:r>
          </w:p>
        </w:tc>
        <w:tc>
          <w:tcPr>
            <w:tcW w:w="422" w:type="pct"/>
          </w:tcPr>
          <w:p w14:paraId="16BF5D40" w14:textId="77777777" w:rsidR="0021449A" w:rsidRPr="00426986" w:rsidRDefault="0021449A">
            <w:pPr>
              <w:jc w:val="right"/>
              <w:rPr>
                <w:color w:val="auto"/>
              </w:rPr>
            </w:pPr>
            <w:r w:rsidRPr="00426986">
              <w:rPr>
                <w:color w:val="auto"/>
              </w:rPr>
              <w:t xml:space="preserve"> </w:t>
            </w:r>
          </w:p>
        </w:tc>
        <w:tc>
          <w:tcPr>
            <w:tcW w:w="398" w:type="pct"/>
          </w:tcPr>
          <w:p w14:paraId="466924CF" w14:textId="77777777" w:rsidR="0021449A" w:rsidRPr="00426986" w:rsidRDefault="0021449A">
            <w:pPr>
              <w:jc w:val="right"/>
              <w:rPr>
                <w:color w:val="auto"/>
              </w:rPr>
            </w:pPr>
            <w:r w:rsidRPr="00426986">
              <w:rPr>
                <w:color w:val="auto"/>
              </w:rPr>
              <w:t xml:space="preserve"> </w:t>
            </w:r>
          </w:p>
        </w:tc>
        <w:tc>
          <w:tcPr>
            <w:tcW w:w="398" w:type="pct"/>
          </w:tcPr>
          <w:p w14:paraId="4AB5FAC1" w14:textId="77777777" w:rsidR="0021449A" w:rsidRPr="00426986" w:rsidRDefault="0021449A">
            <w:pPr>
              <w:jc w:val="right"/>
              <w:rPr>
                <w:color w:val="auto"/>
              </w:rPr>
            </w:pPr>
            <w:r w:rsidRPr="00426986">
              <w:rPr>
                <w:rStyle w:val="Bold"/>
                <w:bCs/>
                <w:color w:val="auto"/>
              </w:rPr>
              <w:t>3777.00</w:t>
            </w:r>
          </w:p>
        </w:tc>
      </w:tr>
      <w:tr w:rsidR="0021449A" w:rsidRPr="00426986" w14:paraId="0510346D" w14:textId="77777777" w:rsidTr="00760C97">
        <w:trPr>
          <w:trHeight w:val="60"/>
        </w:trPr>
        <w:tc>
          <w:tcPr>
            <w:tcW w:w="260" w:type="pct"/>
          </w:tcPr>
          <w:p w14:paraId="37E95C77" w14:textId="77777777" w:rsidR="0021449A" w:rsidRPr="00426986" w:rsidRDefault="0021449A">
            <w:pPr>
              <w:rPr>
                <w:color w:val="auto"/>
              </w:rPr>
            </w:pPr>
            <w:r w:rsidRPr="00426986">
              <w:rPr>
                <w:color w:val="auto"/>
              </w:rPr>
              <w:t>G</w:t>
            </w:r>
          </w:p>
        </w:tc>
        <w:tc>
          <w:tcPr>
            <w:tcW w:w="513" w:type="pct"/>
          </w:tcPr>
          <w:p w14:paraId="0E8D0FAF" w14:textId="77777777" w:rsidR="0021449A" w:rsidRPr="00426986" w:rsidRDefault="0021449A">
            <w:pPr>
              <w:rPr>
                <w:color w:val="auto"/>
              </w:rPr>
            </w:pPr>
            <w:r w:rsidRPr="00426986">
              <w:rPr>
                <w:color w:val="auto"/>
              </w:rPr>
              <w:t>Organic solvents</w:t>
            </w:r>
          </w:p>
        </w:tc>
        <w:tc>
          <w:tcPr>
            <w:tcW w:w="423" w:type="pct"/>
          </w:tcPr>
          <w:p w14:paraId="549F66DE" w14:textId="77777777" w:rsidR="0021449A" w:rsidRPr="00426986" w:rsidRDefault="0021449A">
            <w:pPr>
              <w:jc w:val="right"/>
              <w:rPr>
                <w:color w:val="auto"/>
              </w:rPr>
            </w:pPr>
            <w:r w:rsidRPr="00426986">
              <w:rPr>
                <w:color w:val="auto"/>
              </w:rPr>
              <w:t xml:space="preserve"> </w:t>
            </w:r>
          </w:p>
        </w:tc>
        <w:tc>
          <w:tcPr>
            <w:tcW w:w="423" w:type="pct"/>
          </w:tcPr>
          <w:p w14:paraId="023A38A1" w14:textId="77777777" w:rsidR="0021449A" w:rsidRPr="00426986" w:rsidRDefault="0021449A">
            <w:pPr>
              <w:jc w:val="right"/>
              <w:rPr>
                <w:color w:val="auto"/>
              </w:rPr>
            </w:pPr>
            <w:r w:rsidRPr="00426986">
              <w:rPr>
                <w:color w:val="auto"/>
              </w:rPr>
              <w:t>93.93</w:t>
            </w:r>
          </w:p>
        </w:tc>
        <w:tc>
          <w:tcPr>
            <w:tcW w:w="472" w:type="pct"/>
          </w:tcPr>
          <w:p w14:paraId="0E9B3422" w14:textId="77777777" w:rsidR="0021449A" w:rsidRPr="00426986" w:rsidRDefault="0021449A">
            <w:pPr>
              <w:jc w:val="right"/>
              <w:rPr>
                <w:color w:val="auto"/>
              </w:rPr>
            </w:pPr>
            <w:r w:rsidRPr="00426986">
              <w:rPr>
                <w:color w:val="auto"/>
              </w:rPr>
              <w:t>254.47</w:t>
            </w:r>
          </w:p>
        </w:tc>
        <w:tc>
          <w:tcPr>
            <w:tcW w:w="423" w:type="pct"/>
          </w:tcPr>
          <w:p w14:paraId="732BC64E" w14:textId="77777777" w:rsidR="0021449A" w:rsidRPr="00426986" w:rsidRDefault="0021449A">
            <w:pPr>
              <w:jc w:val="right"/>
              <w:rPr>
                <w:color w:val="auto"/>
              </w:rPr>
            </w:pPr>
            <w:r w:rsidRPr="00426986">
              <w:rPr>
                <w:color w:val="auto"/>
              </w:rPr>
              <w:t>3.05</w:t>
            </w:r>
          </w:p>
        </w:tc>
        <w:tc>
          <w:tcPr>
            <w:tcW w:w="423" w:type="pct"/>
          </w:tcPr>
          <w:p w14:paraId="716399E4" w14:textId="77777777" w:rsidR="0021449A" w:rsidRPr="00426986" w:rsidRDefault="0021449A">
            <w:pPr>
              <w:jc w:val="right"/>
              <w:rPr>
                <w:color w:val="auto"/>
              </w:rPr>
            </w:pPr>
            <w:r w:rsidRPr="00426986">
              <w:rPr>
                <w:color w:val="auto"/>
              </w:rPr>
              <w:t>33.97</w:t>
            </w:r>
          </w:p>
        </w:tc>
        <w:tc>
          <w:tcPr>
            <w:tcW w:w="422" w:type="pct"/>
          </w:tcPr>
          <w:p w14:paraId="1513ADE7" w14:textId="77777777" w:rsidR="0021449A" w:rsidRPr="00426986" w:rsidRDefault="0021449A">
            <w:pPr>
              <w:jc w:val="right"/>
              <w:rPr>
                <w:color w:val="auto"/>
              </w:rPr>
            </w:pPr>
            <w:r w:rsidRPr="00426986">
              <w:rPr>
                <w:color w:val="auto"/>
              </w:rPr>
              <w:t xml:space="preserve"> </w:t>
            </w:r>
          </w:p>
        </w:tc>
        <w:tc>
          <w:tcPr>
            <w:tcW w:w="423" w:type="pct"/>
          </w:tcPr>
          <w:p w14:paraId="2F0323F4" w14:textId="77777777" w:rsidR="0021449A" w:rsidRPr="00426986" w:rsidRDefault="0021449A">
            <w:pPr>
              <w:jc w:val="right"/>
              <w:rPr>
                <w:color w:val="auto"/>
              </w:rPr>
            </w:pPr>
            <w:r w:rsidRPr="00426986">
              <w:rPr>
                <w:color w:val="auto"/>
              </w:rPr>
              <w:t>49.07</w:t>
            </w:r>
          </w:p>
        </w:tc>
        <w:tc>
          <w:tcPr>
            <w:tcW w:w="422" w:type="pct"/>
          </w:tcPr>
          <w:p w14:paraId="2687017D" w14:textId="77777777" w:rsidR="0021449A" w:rsidRPr="00426986" w:rsidRDefault="0021449A">
            <w:pPr>
              <w:jc w:val="right"/>
              <w:rPr>
                <w:color w:val="auto"/>
              </w:rPr>
            </w:pPr>
            <w:r w:rsidRPr="00426986">
              <w:rPr>
                <w:color w:val="auto"/>
              </w:rPr>
              <w:t xml:space="preserve"> </w:t>
            </w:r>
          </w:p>
        </w:tc>
        <w:tc>
          <w:tcPr>
            <w:tcW w:w="398" w:type="pct"/>
          </w:tcPr>
          <w:p w14:paraId="2450D494" w14:textId="77777777" w:rsidR="0021449A" w:rsidRPr="00426986" w:rsidRDefault="0021449A">
            <w:pPr>
              <w:jc w:val="right"/>
              <w:rPr>
                <w:color w:val="auto"/>
              </w:rPr>
            </w:pPr>
            <w:r w:rsidRPr="00426986">
              <w:rPr>
                <w:color w:val="auto"/>
              </w:rPr>
              <w:t xml:space="preserve"> </w:t>
            </w:r>
          </w:p>
        </w:tc>
        <w:tc>
          <w:tcPr>
            <w:tcW w:w="398" w:type="pct"/>
          </w:tcPr>
          <w:p w14:paraId="4BF80622" w14:textId="77777777" w:rsidR="0021449A" w:rsidRPr="00426986" w:rsidRDefault="0021449A">
            <w:pPr>
              <w:jc w:val="right"/>
              <w:rPr>
                <w:color w:val="auto"/>
              </w:rPr>
            </w:pPr>
            <w:r w:rsidRPr="00426986">
              <w:rPr>
                <w:rStyle w:val="Bold"/>
                <w:bCs/>
                <w:color w:val="auto"/>
              </w:rPr>
              <w:t>434.49</w:t>
            </w:r>
          </w:p>
        </w:tc>
      </w:tr>
      <w:tr w:rsidR="0021449A" w:rsidRPr="00426986" w14:paraId="7A3ADD6F" w14:textId="77777777" w:rsidTr="00760C97">
        <w:trPr>
          <w:trHeight w:val="60"/>
        </w:trPr>
        <w:tc>
          <w:tcPr>
            <w:tcW w:w="260" w:type="pct"/>
          </w:tcPr>
          <w:p w14:paraId="59B7E68E" w14:textId="77777777" w:rsidR="0021449A" w:rsidRPr="00426986" w:rsidRDefault="0021449A">
            <w:pPr>
              <w:rPr>
                <w:color w:val="auto"/>
              </w:rPr>
            </w:pPr>
            <w:r w:rsidRPr="00426986">
              <w:rPr>
                <w:color w:val="auto"/>
              </w:rPr>
              <w:t>H</w:t>
            </w:r>
          </w:p>
        </w:tc>
        <w:tc>
          <w:tcPr>
            <w:tcW w:w="513" w:type="pct"/>
          </w:tcPr>
          <w:p w14:paraId="7F14AED2" w14:textId="77777777" w:rsidR="0021449A" w:rsidRPr="00426986" w:rsidRDefault="0021449A">
            <w:pPr>
              <w:rPr>
                <w:color w:val="auto"/>
              </w:rPr>
            </w:pPr>
            <w:r w:rsidRPr="00426986">
              <w:rPr>
                <w:color w:val="auto"/>
              </w:rPr>
              <w:t>Pesticides</w:t>
            </w:r>
          </w:p>
        </w:tc>
        <w:tc>
          <w:tcPr>
            <w:tcW w:w="423" w:type="pct"/>
          </w:tcPr>
          <w:p w14:paraId="5783BB4E" w14:textId="77777777" w:rsidR="0021449A" w:rsidRPr="00426986" w:rsidRDefault="0021449A">
            <w:pPr>
              <w:jc w:val="right"/>
              <w:rPr>
                <w:color w:val="auto"/>
              </w:rPr>
            </w:pPr>
            <w:r w:rsidRPr="00426986">
              <w:rPr>
                <w:color w:val="auto"/>
              </w:rPr>
              <w:t xml:space="preserve"> </w:t>
            </w:r>
          </w:p>
        </w:tc>
        <w:tc>
          <w:tcPr>
            <w:tcW w:w="423" w:type="pct"/>
          </w:tcPr>
          <w:p w14:paraId="73B5737A" w14:textId="77777777" w:rsidR="0021449A" w:rsidRPr="00426986" w:rsidRDefault="0021449A">
            <w:pPr>
              <w:jc w:val="right"/>
              <w:rPr>
                <w:color w:val="auto"/>
              </w:rPr>
            </w:pPr>
            <w:r w:rsidRPr="00426986">
              <w:rPr>
                <w:color w:val="auto"/>
              </w:rPr>
              <w:t>41.19</w:t>
            </w:r>
          </w:p>
        </w:tc>
        <w:tc>
          <w:tcPr>
            <w:tcW w:w="472" w:type="pct"/>
          </w:tcPr>
          <w:p w14:paraId="131C0EDA" w14:textId="77777777" w:rsidR="0021449A" w:rsidRPr="00426986" w:rsidRDefault="0021449A">
            <w:pPr>
              <w:jc w:val="right"/>
              <w:rPr>
                <w:color w:val="auto"/>
              </w:rPr>
            </w:pPr>
            <w:r w:rsidRPr="00426986">
              <w:rPr>
                <w:color w:val="auto"/>
              </w:rPr>
              <w:t>80.26</w:t>
            </w:r>
          </w:p>
        </w:tc>
        <w:tc>
          <w:tcPr>
            <w:tcW w:w="423" w:type="pct"/>
          </w:tcPr>
          <w:p w14:paraId="36727AAB" w14:textId="77777777" w:rsidR="0021449A" w:rsidRPr="00426986" w:rsidRDefault="0021449A">
            <w:pPr>
              <w:jc w:val="right"/>
              <w:rPr>
                <w:color w:val="auto"/>
              </w:rPr>
            </w:pPr>
            <w:r w:rsidRPr="00426986">
              <w:rPr>
                <w:color w:val="auto"/>
              </w:rPr>
              <w:t>1.17</w:t>
            </w:r>
          </w:p>
        </w:tc>
        <w:tc>
          <w:tcPr>
            <w:tcW w:w="423" w:type="pct"/>
          </w:tcPr>
          <w:p w14:paraId="60D8B1CF" w14:textId="77777777" w:rsidR="0021449A" w:rsidRPr="00426986" w:rsidRDefault="0021449A">
            <w:pPr>
              <w:jc w:val="right"/>
              <w:rPr>
                <w:color w:val="auto"/>
              </w:rPr>
            </w:pPr>
            <w:r w:rsidRPr="00426986">
              <w:rPr>
                <w:color w:val="auto"/>
              </w:rPr>
              <w:t xml:space="preserve"> </w:t>
            </w:r>
          </w:p>
        </w:tc>
        <w:tc>
          <w:tcPr>
            <w:tcW w:w="422" w:type="pct"/>
          </w:tcPr>
          <w:p w14:paraId="742A3B2C" w14:textId="77777777" w:rsidR="0021449A" w:rsidRPr="00426986" w:rsidRDefault="0021449A">
            <w:pPr>
              <w:jc w:val="right"/>
              <w:rPr>
                <w:color w:val="auto"/>
              </w:rPr>
            </w:pPr>
            <w:r w:rsidRPr="00426986">
              <w:rPr>
                <w:color w:val="auto"/>
              </w:rPr>
              <w:t xml:space="preserve"> </w:t>
            </w:r>
          </w:p>
        </w:tc>
        <w:tc>
          <w:tcPr>
            <w:tcW w:w="423" w:type="pct"/>
          </w:tcPr>
          <w:p w14:paraId="132CF32F" w14:textId="77777777" w:rsidR="0021449A" w:rsidRPr="00426986" w:rsidRDefault="0021449A">
            <w:pPr>
              <w:jc w:val="right"/>
              <w:rPr>
                <w:color w:val="auto"/>
              </w:rPr>
            </w:pPr>
            <w:r w:rsidRPr="00426986">
              <w:rPr>
                <w:color w:val="auto"/>
              </w:rPr>
              <w:t>0.25</w:t>
            </w:r>
          </w:p>
        </w:tc>
        <w:tc>
          <w:tcPr>
            <w:tcW w:w="422" w:type="pct"/>
          </w:tcPr>
          <w:p w14:paraId="3E7A10A4" w14:textId="77777777" w:rsidR="0021449A" w:rsidRPr="00426986" w:rsidRDefault="0021449A">
            <w:pPr>
              <w:jc w:val="right"/>
              <w:rPr>
                <w:color w:val="auto"/>
              </w:rPr>
            </w:pPr>
            <w:r w:rsidRPr="00426986">
              <w:rPr>
                <w:color w:val="auto"/>
              </w:rPr>
              <w:t xml:space="preserve"> </w:t>
            </w:r>
          </w:p>
        </w:tc>
        <w:tc>
          <w:tcPr>
            <w:tcW w:w="398" w:type="pct"/>
          </w:tcPr>
          <w:p w14:paraId="6BDD30C0" w14:textId="77777777" w:rsidR="0021449A" w:rsidRPr="00426986" w:rsidRDefault="0021449A">
            <w:pPr>
              <w:jc w:val="right"/>
              <w:rPr>
                <w:color w:val="auto"/>
              </w:rPr>
            </w:pPr>
            <w:r w:rsidRPr="00426986">
              <w:rPr>
                <w:color w:val="auto"/>
              </w:rPr>
              <w:t xml:space="preserve"> </w:t>
            </w:r>
          </w:p>
        </w:tc>
        <w:tc>
          <w:tcPr>
            <w:tcW w:w="398" w:type="pct"/>
          </w:tcPr>
          <w:p w14:paraId="1FA43967" w14:textId="77777777" w:rsidR="0021449A" w:rsidRPr="00426986" w:rsidRDefault="0021449A">
            <w:pPr>
              <w:jc w:val="right"/>
              <w:rPr>
                <w:color w:val="auto"/>
              </w:rPr>
            </w:pPr>
            <w:r w:rsidRPr="00426986">
              <w:rPr>
                <w:rStyle w:val="Bold"/>
                <w:bCs/>
                <w:color w:val="auto"/>
              </w:rPr>
              <w:t>122.87</w:t>
            </w:r>
          </w:p>
        </w:tc>
      </w:tr>
      <w:tr w:rsidR="0021449A" w:rsidRPr="00426986" w14:paraId="72A779DF" w14:textId="77777777" w:rsidTr="00760C97">
        <w:trPr>
          <w:trHeight w:val="60"/>
        </w:trPr>
        <w:tc>
          <w:tcPr>
            <w:tcW w:w="260" w:type="pct"/>
          </w:tcPr>
          <w:p w14:paraId="3F4DF44B" w14:textId="77777777" w:rsidR="0021449A" w:rsidRPr="00426986" w:rsidRDefault="0021449A">
            <w:pPr>
              <w:rPr>
                <w:color w:val="auto"/>
              </w:rPr>
            </w:pPr>
            <w:r w:rsidRPr="00426986">
              <w:rPr>
                <w:color w:val="auto"/>
              </w:rPr>
              <w:t>J</w:t>
            </w:r>
          </w:p>
        </w:tc>
        <w:tc>
          <w:tcPr>
            <w:tcW w:w="513" w:type="pct"/>
          </w:tcPr>
          <w:p w14:paraId="2CA1BC96" w14:textId="77777777" w:rsidR="0021449A" w:rsidRPr="00426986" w:rsidRDefault="0021449A">
            <w:pPr>
              <w:rPr>
                <w:color w:val="auto"/>
              </w:rPr>
            </w:pPr>
            <w:r w:rsidRPr="00426986">
              <w:rPr>
                <w:color w:val="auto"/>
              </w:rPr>
              <w:t>Oils</w:t>
            </w:r>
          </w:p>
        </w:tc>
        <w:tc>
          <w:tcPr>
            <w:tcW w:w="423" w:type="pct"/>
          </w:tcPr>
          <w:p w14:paraId="53CC8A14" w14:textId="77777777" w:rsidR="0021449A" w:rsidRPr="00426986" w:rsidRDefault="0021449A">
            <w:pPr>
              <w:jc w:val="right"/>
              <w:rPr>
                <w:color w:val="auto"/>
              </w:rPr>
            </w:pPr>
            <w:r w:rsidRPr="00426986">
              <w:rPr>
                <w:color w:val="auto"/>
              </w:rPr>
              <w:t xml:space="preserve"> </w:t>
            </w:r>
          </w:p>
        </w:tc>
        <w:tc>
          <w:tcPr>
            <w:tcW w:w="423" w:type="pct"/>
          </w:tcPr>
          <w:p w14:paraId="68D9F4F5" w14:textId="77777777" w:rsidR="0021449A" w:rsidRPr="00426986" w:rsidRDefault="0021449A">
            <w:pPr>
              <w:jc w:val="right"/>
              <w:rPr>
                <w:color w:val="auto"/>
              </w:rPr>
            </w:pPr>
            <w:r w:rsidRPr="00426986">
              <w:rPr>
                <w:color w:val="auto"/>
              </w:rPr>
              <w:t>2705.43</w:t>
            </w:r>
          </w:p>
        </w:tc>
        <w:tc>
          <w:tcPr>
            <w:tcW w:w="472" w:type="pct"/>
          </w:tcPr>
          <w:p w14:paraId="0C975717" w14:textId="77777777" w:rsidR="0021449A" w:rsidRPr="00426986" w:rsidRDefault="0021449A">
            <w:pPr>
              <w:jc w:val="right"/>
              <w:rPr>
                <w:color w:val="auto"/>
              </w:rPr>
            </w:pPr>
            <w:r w:rsidRPr="00426986">
              <w:rPr>
                <w:color w:val="auto"/>
              </w:rPr>
              <w:t>6553.14</w:t>
            </w:r>
          </w:p>
        </w:tc>
        <w:tc>
          <w:tcPr>
            <w:tcW w:w="423" w:type="pct"/>
          </w:tcPr>
          <w:p w14:paraId="24F4B90A" w14:textId="77777777" w:rsidR="0021449A" w:rsidRPr="00426986" w:rsidRDefault="0021449A">
            <w:pPr>
              <w:jc w:val="right"/>
              <w:rPr>
                <w:color w:val="auto"/>
              </w:rPr>
            </w:pPr>
            <w:r w:rsidRPr="00426986">
              <w:rPr>
                <w:color w:val="auto"/>
              </w:rPr>
              <w:t>33.62</w:t>
            </w:r>
          </w:p>
        </w:tc>
        <w:tc>
          <w:tcPr>
            <w:tcW w:w="423" w:type="pct"/>
          </w:tcPr>
          <w:p w14:paraId="5B6B8A80" w14:textId="77777777" w:rsidR="0021449A" w:rsidRPr="00426986" w:rsidRDefault="0021449A">
            <w:pPr>
              <w:jc w:val="right"/>
              <w:rPr>
                <w:color w:val="auto"/>
              </w:rPr>
            </w:pPr>
            <w:r w:rsidRPr="00426986">
              <w:rPr>
                <w:color w:val="auto"/>
              </w:rPr>
              <w:t>20.49</w:t>
            </w:r>
          </w:p>
        </w:tc>
        <w:tc>
          <w:tcPr>
            <w:tcW w:w="422" w:type="pct"/>
          </w:tcPr>
          <w:p w14:paraId="47AD307C" w14:textId="77777777" w:rsidR="0021449A" w:rsidRPr="00426986" w:rsidRDefault="0021449A">
            <w:pPr>
              <w:jc w:val="right"/>
              <w:rPr>
                <w:color w:val="auto"/>
              </w:rPr>
            </w:pPr>
            <w:r w:rsidRPr="00426986">
              <w:rPr>
                <w:color w:val="auto"/>
              </w:rPr>
              <w:t>11.29</w:t>
            </w:r>
          </w:p>
        </w:tc>
        <w:tc>
          <w:tcPr>
            <w:tcW w:w="423" w:type="pct"/>
          </w:tcPr>
          <w:p w14:paraId="5A29D2AC" w14:textId="77777777" w:rsidR="0021449A" w:rsidRPr="00426986" w:rsidRDefault="0021449A">
            <w:pPr>
              <w:jc w:val="right"/>
              <w:rPr>
                <w:color w:val="auto"/>
              </w:rPr>
            </w:pPr>
            <w:r w:rsidRPr="00426986">
              <w:rPr>
                <w:color w:val="auto"/>
              </w:rPr>
              <w:t>2724.20</w:t>
            </w:r>
          </w:p>
        </w:tc>
        <w:tc>
          <w:tcPr>
            <w:tcW w:w="422" w:type="pct"/>
          </w:tcPr>
          <w:p w14:paraId="1183F138" w14:textId="77777777" w:rsidR="0021449A" w:rsidRPr="00426986" w:rsidRDefault="0021449A">
            <w:pPr>
              <w:jc w:val="right"/>
              <w:rPr>
                <w:color w:val="auto"/>
              </w:rPr>
            </w:pPr>
            <w:r w:rsidRPr="00426986">
              <w:rPr>
                <w:color w:val="auto"/>
              </w:rPr>
              <w:t xml:space="preserve"> </w:t>
            </w:r>
          </w:p>
        </w:tc>
        <w:tc>
          <w:tcPr>
            <w:tcW w:w="398" w:type="pct"/>
          </w:tcPr>
          <w:p w14:paraId="0DC9B7EE" w14:textId="77777777" w:rsidR="0021449A" w:rsidRPr="00426986" w:rsidRDefault="0021449A">
            <w:pPr>
              <w:jc w:val="right"/>
              <w:rPr>
                <w:color w:val="auto"/>
              </w:rPr>
            </w:pPr>
            <w:r w:rsidRPr="00426986">
              <w:rPr>
                <w:color w:val="auto"/>
              </w:rPr>
              <w:t xml:space="preserve"> </w:t>
            </w:r>
          </w:p>
        </w:tc>
        <w:tc>
          <w:tcPr>
            <w:tcW w:w="398" w:type="pct"/>
          </w:tcPr>
          <w:p w14:paraId="0EA1DCFC" w14:textId="77777777" w:rsidR="0021449A" w:rsidRPr="00426986" w:rsidRDefault="0021449A">
            <w:pPr>
              <w:jc w:val="right"/>
              <w:rPr>
                <w:color w:val="auto"/>
              </w:rPr>
            </w:pPr>
            <w:r w:rsidRPr="00426986">
              <w:rPr>
                <w:rStyle w:val="Bold"/>
                <w:bCs/>
                <w:color w:val="auto"/>
              </w:rPr>
              <w:t>12 048.17</w:t>
            </w:r>
          </w:p>
        </w:tc>
      </w:tr>
      <w:tr w:rsidR="0021449A" w:rsidRPr="00426986" w14:paraId="3A468C07" w14:textId="77777777" w:rsidTr="00760C97">
        <w:trPr>
          <w:trHeight w:val="60"/>
        </w:trPr>
        <w:tc>
          <w:tcPr>
            <w:tcW w:w="260" w:type="pct"/>
          </w:tcPr>
          <w:p w14:paraId="1DFB6769" w14:textId="77777777" w:rsidR="0021449A" w:rsidRPr="00426986" w:rsidRDefault="0021449A">
            <w:pPr>
              <w:rPr>
                <w:color w:val="auto"/>
              </w:rPr>
            </w:pPr>
            <w:r w:rsidRPr="00426986">
              <w:rPr>
                <w:color w:val="auto"/>
              </w:rPr>
              <w:t>K</w:t>
            </w:r>
          </w:p>
        </w:tc>
        <w:tc>
          <w:tcPr>
            <w:tcW w:w="513" w:type="pct"/>
          </w:tcPr>
          <w:p w14:paraId="50BAE350" w14:textId="77777777" w:rsidR="0021449A" w:rsidRPr="00426986" w:rsidRDefault="0021449A">
            <w:pPr>
              <w:rPr>
                <w:color w:val="auto"/>
              </w:rPr>
            </w:pPr>
            <w:r w:rsidRPr="00426986">
              <w:rPr>
                <w:color w:val="auto"/>
              </w:rPr>
              <w:t>Putrescible/organic waste</w:t>
            </w:r>
          </w:p>
        </w:tc>
        <w:tc>
          <w:tcPr>
            <w:tcW w:w="423" w:type="pct"/>
          </w:tcPr>
          <w:p w14:paraId="2CAF486F" w14:textId="77777777" w:rsidR="0021449A" w:rsidRPr="00426986" w:rsidRDefault="0021449A">
            <w:pPr>
              <w:jc w:val="right"/>
              <w:rPr>
                <w:color w:val="auto"/>
              </w:rPr>
            </w:pPr>
            <w:r w:rsidRPr="00426986">
              <w:rPr>
                <w:color w:val="auto"/>
              </w:rPr>
              <w:t xml:space="preserve"> </w:t>
            </w:r>
          </w:p>
        </w:tc>
        <w:tc>
          <w:tcPr>
            <w:tcW w:w="423" w:type="pct"/>
          </w:tcPr>
          <w:p w14:paraId="5B7A9207" w14:textId="77777777" w:rsidR="0021449A" w:rsidRPr="00426986" w:rsidRDefault="0021449A">
            <w:pPr>
              <w:jc w:val="right"/>
              <w:rPr>
                <w:color w:val="auto"/>
              </w:rPr>
            </w:pPr>
            <w:r w:rsidRPr="00426986">
              <w:rPr>
                <w:color w:val="auto"/>
              </w:rPr>
              <w:t>3000.51</w:t>
            </w:r>
          </w:p>
        </w:tc>
        <w:tc>
          <w:tcPr>
            <w:tcW w:w="472" w:type="pct"/>
          </w:tcPr>
          <w:p w14:paraId="0841103B" w14:textId="77777777" w:rsidR="0021449A" w:rsidRPr="00426986" w:rsidRDefault="0021449A">
            <w:pPr>
              <w:jc w:val="right"/>
              <w:rPr>
                <w:color w:val="auto"/>
              </w:rPr>
            </w:pPr>
            <w:r w:rsidRPr="00426986">
              <w:rPr>
                <w:color w:val="auto"/>
              </w:rPr>
              <w:t xml:space="preserve"> </w:t>
            </w:r>
          </w:p>
        </w:tc>
        <w:tc>
          <w:tcPr>
            <w:tcW w:w="423" w:type="pct"/>
          </w:tcPr>
          <w:p w14:paraId="43185A4F" w14:textId="77777777" w:rsidR="0021449A" w:rsidRPr="00426986" w:rsidRDefault="0021449A">
            <w:pPr>
              <w:jc w:val="right"/>
              <w:rPr>
                <w:color w:val="auto"/>
              </w:rPr>
            </w:pPr>
            <w:r w:rsidRPr="00426986">
              <w:rPr>
                <w:color w:val="auto"/>
              </w:rPr>
              <w:t xml:space="preserve"> </w:t>
            </w:r>
          </w:p>
        </w:tc>
        <w:tc>
          <w:tcPr>
            <w:tcW w:w="423" w:type="pct"/>
          </w:tcPr>
          <w:p w14:paraId="184D6F5B" w14:textId="77777777" w:rsidR="0021449A" w:rsidRPr="00426986" w:rsidRDefault="0021449A">
            <w:pPr>
              <w:jc w:val="right"/>
              <w:rPr>
                <w:color w:val="auto"/>
              </w:rPr>
            </w:pPr>
            <w:r w:rsidRPr="00426986">
              <w:rPr>
                <w:color w:val="auto"/>
              </w:rPr>
              <w:t xml:space="preserve"> </w:t>
            </w:r>
          </w:p>
        </w:tc>
        <w:tc>
          <w:tcPr>
            <w:tcW w:w="422" w:type="pct"/>
          </w:tcPr>
          <w:p w14:paraId="6DB5A3B0" w14:textId="77777777" w:rsidR="0021449A" w:rsidRPr="00426986" w:rsidRDefault="0021449A">
            <w:pPr>
              <w:jc w:val="right"/>
              <w:rPr>
                <w:color w:val="auto"/>
              </w:rPr>
            </w:pPr>
            <w:r w:rsidRPr="00426986">
              <w:rPr>
                <w:color w:val="auto"/>
              </w:rPr>
              <w:t xml:space="preserve"> </w:t>
            </w:r>
          </w:p>
        </w:tc>
        <w:tc>
          <w:tcPr>
            <w:tcW w:w="423" w:type="pct"/>
          </w:tcPr>
          <w:p w14:paraId="6C558887" w14:textId="77777777" w:rsidR="0021449A" w:rsidRPr="00426986" w:rsidRDefault="0021449A">
            <w:pPr>
              <w:jc w:val="right"/>
              <w:rPr>
                <w:color w:val="auto"/>
              </w:rPr>
            </w:pPr>
            <w:r w:rsidRPr="00426986">
              <w:rPr>
                <w:color w:val="auto"/>
              </w:rPr>
              <w:t>5167.57</w:t>
            </w:r>
          </w:p>
        </w:tc>
        <w:tc>
          <w:tcPr>
            <w:tcW w:w="422" w:type="pct"/>
          </w:tcPr>
          <w:p w14:paraId="28638AF8" w14:textId="77777777" w:rsidR="0021449A" w:rsidRPr="00426986" w:rsidRDefault="0021449A">
            <w:pPr>
              <w:jc w:val="right"/>
              <w:rPr>
                <w:color w:val="auto"/>
              </w:rPr>
            </w:pPr>
            <w:r w:rsidRPr="00426986">
              <w:rPr>
                <w:color w:val="auto"/>
              </w:rPr>
              <w:t xml:space="preserve"> </w:t>
            </w:r>
          </w:p>
        </w:tc>
        <w:tc>
          <w:tcPr>
            <w:tcW w:w="398" w:type="pct"/>
          </w:tcPr>
          <w:p w14:paraId="0DD7238A" w14:textId="77777777" w:rsidR="0021449A" w:rsidRPr="00426986" w:rsidRDefault="0021449A">
            <w:pPr>
              <w:jc w:val="right"/>
              <w:rPr>
                <w:color w:val="auto"/>
              </w:rPr>
            </w:pPr>
            <w:r w:rsidRPr="00426986">
              <w:rPr>
                <w:color w:val="auto"/>
              </w:rPr>
              <w:t xml:space="preserve"> </w:t>
            </w:r>
          </w:p>
        </w:tc>
        <w:tc>
          <w:tcPr>
            <w:tcW w:w="398" w:type="pct"/>
          </w:tcPr>
          <w:p w14:paraId="117B17A3" w14:textId="77777777" w:rsidR="0021449A" w:rsidRPr="00426986" w:rsidRDefault="0021449A">
            <w:pPr>
              <w:jc w:val="right"/>
              <w:rPr>
                <w:color w:val="auto"/>
              </w:rPr>
            </w:pPr>
            <w:r w:rsidRPr="00426986">
              <w:rPr>
                <w:rStyle w:val="Bold"/>
                <w:bCs/>
                <w:color w:val="auto"/>
              </w:rPr>
              <w:t>8168.08</w:t>
            </w:r>
          </w:p>
        </w:tc>
      </w:tr>
      <w:tr w:rsidR="0021449A" w:rsidRPr="00426986" w14:paraId="4A9DBC47" w14:textId="77777777" w:rsidTr="00760C97">
        <w:trPr>
          <w:trHeight w:val="60"/>
        </w:trPr>
        <w:tc>
          <w:tcPr>
            <w:tcW w:w="260" w:type="pct"/>
          </w:tcPr>
          <w:p w14:paraId="3F76AAC8" w14:textId="77777777" w:rsidR="0021449A" w:rsidRPr="00426986" w:rsidRDefault="0021449A">
            <w:pPr>
              <w:rPr>
                <w:color w:val="auto"/>
              </w:rPr>
            </w:pPr>
            <w:r w:rsidRPr="00426986">
              <w:rPr>
                <w:color w:val="auto"/>
              </w:rPr>
              <w:t>L</w:t>
            </w:r>
          </w:p>
        </w:tc>
        <w:tc>
          <w:tcPr>
            <w:tcW w:w="513" w:type="pct"/>
          </w:tcPr>
          <w:p w14:paraId="46828403" w14:textId="77777777" w:rsidR="0021449A" w:rsidRPr="00426986" w:rsidRDefault="0021449A">
            <w:pPr>
              <w:rPr>
                <w:color w:val="auto"/>
              </w:rPr>
            </w:pPr>
            <w:r w:rsidRPr="00426986">
              <w:rPr>
                <w:color w:val="auto"/>
              </w:rPr>
              <w:t>Industrial washwater</w:t>
            </w:r>
          </w:p>
        </w:tc>
        <w:tc>
          <w:tcPr>
            <w:tcW w:w="423" w:type="pct"/>
          </w:tcPr>
          <w:p w14:paraId="180F3A43" w14:textId="77777777" w:rsidR="0021449A" w:rsidRPr="00426986" w:rsidRDefault="0021449A">
            <w:pPr>
              <w:jc w:val="right"/>
              <w:rPr>
                <w:color w:val="auto"/>
              </w:rPr>
            </w:pPr>
            <w:r w:rsidRPr="00426986">
              <w:rPr>
                <w:color w:val="auto"/>
              </w:rPr>
              <w:t xml:space="preserve"> </w:t>
            </w:r>
          </w:p>
        </w:tc>
        <w:tc>
          <w:tcPr>
            <w:tcW w:w="423" w:type="pct"/>
          </w:tcPr>
          <w:p w14:paraId="1B3AE7A5" w14:textId="77777777" w:rsidR="0021449A" w:rsidRPr="00426986" w:rsidRDefault="0021449A">
            <w:pPr>
              <w:jc w:val="right"/>
              <w:rPr>
                <w:color w:val="auto"/>
              </w:rPr>
            </w:pPr>
            <w:r w:rsidRPr="00426986">
              <w:rPr>
                <w:color w:val="auto"/>
              </w:rPr>
              <w:t xml:space="preserve"> </w:t>
            </w:r>
          </w:p>
        </w:tc>
        <w:tc>
          <w:tcPr>
            <w:tcW w:w="472" w:type="pct"/>
          </w:tcPr>
          <w:p w14:paraId="3DD56D79" w14:textId="77777777" w:rsidR="0021449A" w:rsidRPr="00426986" w:rsidRDefault="0021449A">
            <w:pPr>
              <w:jc w:val="right"/>
              <w:rPr>
                <w:color w:val="auto"/>
              </w:rPr>
            </w:pPr>
            <w:r w:rsidRPr="00426986">
              <w:rPr>
                <w:color w:val="auto"/>
              </w:rPr>
              <w:t xml:space="preserve"> </w:t>
            </w:r>
          </w:p>
        </w:tc>
        <w:tc>
          <w:tcPr>
            <w:tcW w:w="423" w:type="pct"/>
          </w:tcPr>
          <w:p w14:paraId="3FD58E34" w14:textId="77777777" w:rsidR="0021449A" w:rsidRPr="00426986" w:rsidRDefault="0021449A">
            <w:pPr>
              <w:jc w:val="right"/>
              <w:rPr>
                <w:color w:val="auto"/>
              </w:rPr>
            </w:pPr>
            <w:r w:rsidRPr="00426986">
              <w:rPr>
                <w:color w:val="auto"/>
              </w:rPr>
              <w:t xml:space="preserve"> </w:t>
            </w:r>
          </w:p>
        </w:tc>
        <w:tc>
          <w:tcPr>
            <w:tcW w:w="423" w:type="pct"/>
          </w:tcPr>
          <w:p w14:paraId="7EBD3329" w14:textId="77777777" w:rsidR="0021449A" w:rsidRPr="00426986" w:rsidRDefault="0021449A">
            <w:pPr>
              <w:jc w:val="right"/>
              <w:rPr>
                <w:color w:val="auto"/>
              </w:rPr>
            </w:pPr>
            <w:r w:rsidRPr="00426986">
              <w:rPr>
                <w:color w:val="auto"/>
              </w:rPr>
              <w:t xml:space="preserve"> </w:t>
            </w:r>
          </w:p>
        </w:tc>
        <w:tc>
          <w:tcPr>
            <w:tcW w:w="422" w:type="pct"/>
          </w:tcPr>
          <w:p w14:paraId="3B6096AB" w14:textId="77777777" w:rsidR="0021449A" w:rsidRPr="00426986" w:rsidRDefault="0021449A">
            <w:pPr>
              <w:jc w:val="right"/>
              <w:rPr>
                <w:color w:val="auto"/>
              </w:rPr>
            </w:pPr>
            <w:r w:rsidRPr="00426986">
              <w:rPr>
                <w:color w:val="auto"/>
              </w:rPr>
              <w:t xml:space="preserve"> </w:t>
            </w:r>
          </w:p>
        </w:tc>
        <w:tc>
          <w:tcPr>
            <w:tcW w:w="423" w:type="pct"/>
          </w:tcPr>
          <w:p w14:paraId="0380F1D2" w14:textId="77777777" w:rsidR="0021449A" w:rsidRPr="00426986" w:rsidRDefault="0021449A">
            <w:pPr>
              <w:jc w:val="right"/>
              <w:rPr>
                <w:color w:val="auto"/>
              </w:rPr>
            </w:pPr>
            <w:r w:rsidRPr="00426986">
              <w:rPr>
                <w:color w:val="auto"/>
              </w:rPr>
              <w:t xml:space="preserve"> </w:t>
            </w:r>
          </w:p>
        </w:tc>
        <w:tc>
          <w:tcPr>
            <w:tcW w:w="422" w:type="pct"/>
          </w:tcPr>
          <w:p w14:paraId="04C9B4A6" w14:textId="77777777" w:rsidR="0021449A" w:rsidRPr="00426986" w:rsidRDefault="0021449A">
            <w:pPr>
              <w:jc w:val="right"/>
              <w:rPr>
                <w:color w:val="auto"/>
              </w:rPr>
            </w:pPr>
            <w:r w:rsidRPr="00426986">
              <w:rPr>
                <w:color w:val="auto"/>
              </w:rPr>
              <w:t xml:space="preserve"> </w:t>
            </w:r>
          </w:p>
        </w:tc>
        <w:tc>
          <w:tcPr>
            <w:tcW w:w="398" w:type="pct"/>
          </w:tcPr>
          <w:p w14:paraId="4923EFFD" w14:textId="77777777" w:rsidR="0021449A" w:rsidRPr="00426986" w:rsidRDefault="0021449A">
            <w:pPr>
              <w:jc w:val="right"/>
              <w:rPr>
                <w:color w:val="auto"/>
              </w:rPr>
            </w:pPr>
            <w:r w:rsidRPr="00426986">
              <w:rPr>
                <w:color w:val="auto"/>
              </w:rPr>
              <w:t xml:space="preserve"> </w:t>
            </w:r>
          </w:p>
        </w:tc>
        <w:tc>
          <w:tcPr>
            <w:tcW w:w="398" w:type="pct"/>
          </w:tcPr>
          <w:p w14:paraId="02BA92C8" w14:textId="77777777" w:rsidR="0021449A" w:rsidRPr="00426986" w:rsidRDefault="0021449A">
            <w:pPr>
              <w:jc w:val="right"/>
              <w:rPr>
                <w:color w:val="auto"/>
              </w:rPr>
            </w:pPr>
            <w:r w:rsidRPr="00426986">
              <w:rPr>
                <w:rStyle w:val="Bold"/>
                <w:bCs/>
                <w:color w:val="auto"/>
              </w:rPr>
              <w:t>0.00</w:t>
            </w:r>
          </w:p>
        </w:tc>
      </w:tr>
      <w:tr w:rsidR="0021449A" w:rsidRPr="00426986" w14:paraId="10AAA440" w14:textId="77777777" w:rsidTr="00760C97">
        <w:trPr>
          <w:trHeight w:val="60"/>
        </w:trPr>
        <w:tc>
          <w:tcPr>
            <w:tcW w:w="260" w:type="pct"/>
          </w:tcPr>
          <w:p w14:paraId="204CBD6C" w14:textId="77777777" w:rsidR="0021449A" w:rsidRPr="00426986" w:rsidRDefault="0021449A">
            <w:pPr>
              <w:rPr>
                <w:color w:val="auto"/>
              </w:rPr>
            </w:pPr>
            <w:r w:rsidRPr="00426986">
              <w:rPr>
                <w:color w:val="auto"/>
              </w:rPr>
              <w:t>M</w:t>
            </w:r>
          </w:p>
        </w:tc>
        <w:tc>
          <w:tcPr>
            <w:tcW w:w="513" w:type="pct"/>
          </w:tcPr>
          <w:p w14:paraId="3B0BA99B" w14:textId="77777777" w:rsidR="0021449A" w:rsidRPr="00426986" w:rsidRDefault="0021449A">
            <w:pPr>
              <w:rPr>
                <w:color w:val="auto"/>
              </w:rPr>
            </w:pPr>
            <w:r w:rsidRPr="00426986">
              <w:rPr>
                <w:color w:val="auto"/>
              </w:rPr>
              <w:t>Organic chemicals</w:t>
            </w:r>
          </w:p>
        </w:tc>
        <w:tc>
          <w:tcPr>
            <w:tcW w:w="423" w:type="pct"/>
          </w:tcPr>
          <w:p w14:paraId="49768330" w14:textId="77777777" w:rsidR="0021449A" w:rsidRPr="00426986" w:rsidRDefault="0021449A">
            <w:pPr>
              <w:jc w:val="right"/>
              <w:rPr>
                <w:color w:val="auto"/>
              </w:rPr>
            </w:pPr>
            <w:r w:rsidRPr="00426986">
              <w:rPr>
                <w:color w:val="auto"/>
              </w:rPr>
              <w:t xml:space="preserve"> </w:t>
            </w:r>
          </w:p>
        </w:tc>
        <w:tc>
          <w:tcPr>
            <w:tcW w:w="423" w:type="pct"/>
          </w:tcPr>
          <w:p w14:paraId="6293A725" w14:textId="77777777" w:rsidR="0021449A" w:rsidRPr="00426986" w:rsidRDefault="0021449A">
            <w:pPr>
              <w:jc w:val="right"/>
              <w:rPr>
                <w:color w:val="auto"/>
              </w:rPr>
            </w:pPr>
            <w:r w:rsidRPr="00426986">
              <w:rPr>
                <w:color w:val="auto"/>
              </w:rPr>
              <w:t>59.25</w:t>
            </w:r>
          </w:p>
        </w:tc>
        <w:tc>
          <w:tcPr>
            <w:tcW w:w="472" w:type="pct"/>
          </w:tcPr>
          <w:p w14:paraId="5580270F" w14:textId="77777777" w:rsidR="0021449A" w:rsidRPr="00426986" w:rsidRDefault="0021449A">
            <w:pPr>
              <w:jc w:val="right"/>
              <w:rPr>
                <w:color w:val="auto"/>
              </w:rPr>
            </w:pPr>
            <w:r w:rsidRPr="00426986">
              <w:rPr>
                <w:color w:val="auto"/>
              </w:rPr>
              <w:t>1943.77</w:t>
            </w:r>
          </w:p>
        </w:tc>
        <w:tc>
          <w:tcPr>
            <w:tcW w:w="423" w:type="pct"/>
          </w:tcPr>
          <w:p w14:paraId="30674484" w14:textId="77777777" w:rsidR="0021449A" w:rsidRPr="00426986" w:rsidRDefault="0021449A">
            <w:pPr>
              <w:jc w:val="right"/>
              <w:rPr>
                <w:color w:val="auto"/>
              </w:rPr>
            </w:pPr>
            <w:r w:rsidRPr="00426986">
              <w:rPr>
                <w:color w:val="auto"/>
              </w:rPr>
              <w:t>32.57</w:t>
            </w:r>
          </w:p>
        </w:tc>
        <w:tc>
          <w:tcPr>
            <w:tcW w:w="423" w:type="pct"/>
          </w:tcPr>
          <w:p w14:paraId="04BC3C2C" w14:textId="77777777" w:rsidR="0021449A" w:rsidRPr="00426986" w:rsidRDefault="0021449A">
            <w:pPr>
              <w:jc w:val="right"/>
              <w:rPr>
                <w:color w:val="auto"/>
              </w:rPr>
            </w:pPr>
            <w:r w:rsidRPr="00426986">
              <w:rPr>
                <w:color w:val="auto"/>
              </w:rPr>
              <w:t>69.64</w:t>
            </w:r>
          </w:p>
        </w:tc>
        <w:tc>
          <w:tcPr>
            <w:tcW w:w="422" w:type="pct"/>
          </w:tcPr>
          <w:p w14:paraId="445D0AA6" w14:textId="77777777" w:rsidR="0021449A" w:rsidRPr="00426986" w:rsidRDefault="0021449A">
            <w:pPr>
              <w:jc w:val="right"/>
              <w:rPr>
                <w:color w:val="auto"/>
              </w:rPr>
            </w:pPr>
            <w:r w:rsidRPr="00426986">
              <w:rPr>
                <w:color w:val="auto"/>
              </w:rPr>
              <w:t>52.54</w:t>
            </w:r>
          </w:p>
        </w:tc>
        <w:tc>
          <w:tcPr>
            <w:tcW w:w="423" w:type="pct"/>
          </w:tcPr>
          <w:p w14:paraId="406E51A7" w14:textId="77777777" w:rsidR="0021449A" w:rsidRPr="00426986" w:rsidRDefault="0021449A">
            <w:pPr>
              <w:jc w:val="right"/>
              <w:rPr>
                <w:color w:val="auto"/>
              </w:rPr>
            </w:pPr>
            <w:r w:rsidRPr="00426986">
              <w:rPr>
                <w:color w:val="auto"/>
              </w:rPr>
              <w:t>16.01</w:t>
            </w:r>
          </w:p>
        </w:tc>
        <w:tc>
          <w:tcPr>
            <w:tcW w:w="422" w:type="pct"/>
          </w:tcPr>
          <w:p w14:paraId="633F5B38" w14:textId="77777777" w:rsidR="0021449A" w:rsidRPr="00426986" w:rsidRDefault="0021449A">
            <w:pPr>
              <w:jc w:val="right"/>
              <w:rPr>
                <w:color w:val="auto"/>
              </w:rPr>
            </w:pPr>
            <w:r w:rsidRPr="00426986">
              <w:rPr>
                <w:color w:val="auto"/>
              </w:rPr>
              <w:t>33.60</w:t>
            </w:r>
          </w:p>
        </w:tc>
        <w:tc>
          <w:tcPr>
            <w:tcW w:w="398" w:type="pct"/>
          </w:tcPr>
          <w:p w14:paraId="109B4E3C" w14:textId="77777777" w:rsidR="0021449A" w:rsidRPr="00426986" w:rsidRDefault="0021449A">
            <w:pPr>
              <w:jc w:val="right"/>
              <w:rPr>
                <w:color w:val="auto"/>
              </w:rPr>
            </w:pPr>
            <w:r w:rsidRPr="00426986">
              <w:rPr>
                <w:color w:val="auto"/>
              </w:rPr>
              <w:t xml:space="preserve"> </w:t>
            </w:r>
          </w:p>
        </w:tc>
        <w:tc>
          <w:tcPr>
            <w:tcW w:w="398" w:type="pct"/>
          </w:tcPr>
          <w:p w14:paraId="311513F0" w14:textId="77777777" w:rsidR="0021449A" w:rsidRPr="00426986" w:rsidRDefault="0021449A">
            <w:pPr>
              <w:jc w:val="right"/>
              <w:rPr>
                <w:color w:val="auto"/>
              </w:rPr>
            </w:pPr>
            <w:r w:rsidRPr="00426986">
              <w:rPr>
                <w:rStyle w:val="Bold"/>
                <w:bCs/>
                <w:color w:val="auto"/>
              </w:rPr>
              <w:t>2207.38</w:t>
            </w:r>
          </w:p>
        </w:tc>
      </w:tr>
      <w:tr w:rsidR="0021449A" w:rsidRPr="00426986" w14:paraId="3D8A9E5A" w14:textId="77777777" w:rsidTr="00760C97">
        <w:trPr>
          <w:trHeight w:val="60"/>
        </w:trPr>
        <w:tc>
          <w:tcPr>
            <w:tcW w:w="260" w:type="pct"/>
          </w:tcPr>
          <w:p w14:paraId="7D6BD85A" w14:textId="77777777" w:rsidR="0021449A" w:rsidRPr="00426986" w:rsidRDefault="0021449A">
            <w:pPr>
              <w:rPr>
                <w:color w:val="auto"/>
              </w:rPr>
            </w:pPr>
            <w:r w:rsidRPr="00426986">
              <w:rPr>
                <w:color w:val="auto"/>
              </w:rPr>
              <w:t>N</w:t>
            </w:r>
          </w:p>
        </w:tc>
        <w:tc>
          <w:tcPr>
            <w:tcW w:w="513" w:type="pct"/>
          </w:tcPr>
          <w:p w14:paraId="2D58023C" w14:textId="77777777" w:rsidR="0021449A" w:rsidRPr="00426986" w:rsidRDefault="0021449A">
            <w:pPr>
              <w:rPr>
                <w:color w:val="auto"/>
              </w:rPr>
            </w:pPr>
            <w:r w:rsidRPr="00426986">
              <w:rPr>
                <w:color w:val="auto"/>
              </w:rPr>
              <w:t>Soil/sludge</w:t>
            </w:r>
          </w:p>
        </w:tc>
        <w:tc>
          <w:tcPr>
            <w:tcW w:w="423" w:type="pct"/>
          </w:tcPr>
          <w:p w14:paraId="245A9649" w14:textId="77777777" w:rsidR="0021449A" w:rsidRPr="00426986" w:rsidRDefault="0021449A">
            <w:pPr>
              <w:jc w:val="right"/>
              <w:rPr>
                <w:color w:val="auto"/>
              </w:rPr>
            </w:pPr>
            <w:r w:rsidRPr="00426986">
              <w:rPr>
                <w:color w:val="auto"/>
              </w:rPr>
              <w:t xml:space="preserve"> </w:t>
            </w:r>
          </w:p>
        </w:tc>
        <w:tc>
          <w:tcPr>
            <w:tcW w:w="423" w:type="pct"/>
          </w:tcPr>
          <w:p w14:paraId="424423DE" w14:textId="77777777" w:rsidR="0021449A" w:rsidRPr="00426986" w:rsidRDefault="0021449A">
            <w:pPr>
              <w:jc w:val="right"/>
              <w:rPr>
                <w:color w:val="auto"/>
              </w:rPr>
            </w:pPr>
            <w:r w:rsidRPr="00426986">
              <w:rPr>
                <w:color w:val="auto"/>
              </w:rPr>
              <w:t>1227.27</w:t>
            </w:r>
          </w:p>
        </w:tc>
        <w:tc>
          <w:tcPr>
            <w:tcW w:w="472" w:type="pct"/>
          </w:tcPr>
          <w:p w14:paraId="4B20E213" w14:textId="77777777" w:rsidR="0021449A" w:rsidRPr="00426986" w:rsidRDefault="0021449A">
            <w:pPr>
              <w:jc w:val="right"/>
              <w:rPr>
                <w:color w:val="auto"/>
              </w:rPr>
            </w:pPr>
            <w:r w:rsidRPr="00426986">
              <w:rPr>
                <w:color w:val="auto"/>
              </w:rPr>
              <w:t>230.88</w:t>
            </w:r>
          </w:p>
        </w:tc>
        <w:tc>
          <w:tcPr>
            <w:tcW w:w="423" w:type="pct"/>
          </w:tcPr>
          <w:p w14:paraId="478DD85B" w14:textId="77777777" w:rsidR="0021449A" w:rsidRPr="00426986" w:rsidRDefault="0021449A">
            <w:pPr>
              <w:jc w:val="right"/>
              <w:rPr>
                <w:color w:val="auto"/>
              </w:rPr>
            </w:pPr>
            <w:r w:rsidRPr="00426986">
              <w:rPr>
                <w:color w:val="auto"/>
              </w:rPr>
              <w:t>0.47</w:t>
            </w:r>
          </w:p>
        </w:tc>
        <w:tc>
          <w:tcPr>
            <w:tcW w:w="423" w:type="pct"/>
          </w:tcPr>
          <w:p w14:paraId="27B1F2A7" w14:textId="77777777" w:rsidR="0021449A" w:rsidRPr="00426986" w:rsidRDefault="0021449A">
            <w:pPr>
              <w:jc w:val="right"/>
              <w:rPr>
                <w:color w:val="auto"/>
              </w:rPr>
            </w:pPr>
            <w:r w:rsidRPr="00426986">
              <w:rPr>
                <w:color w:val="auto"/>
              </w:rPr>
              <w:t>22.08</w:t>
            </w:r>
          </w:p>
        </w:tc>
        <w:tc>
          <w:tcPr>
            <w:tcW w:w="422" w:type="pct"/>
          </w:tcPr>
          <w:p w14:paraId="70B6B11B" w14:textId="77777777" w:rsidR="0021449A" w:rsidRPr="00426986" w:rsidRDefault="0021449A">
            <w:pPr>
              <w:jc w:val="right"/>
              <w:rPr>
                <w:color w:val="auto"/>
              </w:rPr>
            </w:pPr>
            <w:r w:rsidRPr="00426986">
              <w:rPr>
                <w:color w:val="auto"/>
              </w:rPr>
              <w:t>1.88</w:t>
            </w:r>
          </w:p>
        </w:tc>
        <w:tc>
          <w:tcPr>
            <w:tcW w:w="423" w:type="pct"/>
          </w:tcPr>
          <w:p w14:paraId="2BB53ABE" w14:textId="77777777" w:rsidR="0021449A" w:rsidRPr="00426986" w:rsidRDefault="0021449A">
            <w:pPr>
              <w:jc w:val="right"/>
              <w:rPr>
                <w:color w:val="auto"/>
              </w:rPr>
            </w:pPr>
            <w:r w:rsidRPr="00426986">
              <w:rPr>
                <w:color w:val="auto"/>
              </w:rPr>
              <w:t>696.93</w:t>
            </w:r>
          </w:p>
        </w:tc>
        <w:tc>
          <w:tcPr>
            <w:tcW w:w="422" w:type="pct"/>
          </w:tcPr>
          <w:p w14:paraId="629B4E15" w14:textId="77777777" w:rsidR="0021449A" w:rsidRPr="00426986" w:rsidRDefault="0021449A">
            <w:pPr>
              <w:jc w:val="right"/>
              <w:rPr>
                <w:color w:val="auto"/>
              </w:rPr>
            </w:pPr>
            <w:r w:rsidRPr="00426986">
              <w:rPr>
                <w:color w:val="auto"/>
              </w:rPr>
              <w:t xml:space="preserve"> </w:t>
            </w:r>
          </w:p>
        </w:tc>
        <w:tc>
          <w:tcPr>
            <w:tcW w:w="398" w:type="pct"/>
          </w:tcPr>
          <w:p w14:paraId="7B0F6B45" w14:textId="77777777" w:rsidR="0021449A" w:rsidRPr="00426986" w:rsidRDefault="0021449A">
            <w:pPr>
              <w:jc w:val="right"/>
              <w:rPr>
                <w:color w:val="auto"/>
              </w:rPr>
            </w:pPr>
            <w:r w:rsidRPr="00426986">
              <w:rPr>
                <w:color w:val="auto"/>
              </w:rPr>
              <w:t xml:space="preserve"> </w:t>
            </w:r>
          </w:p>
        </w:tc>
        <w:tc>
          <w:tcPr>
            <w:tcW w:w="398" w:type="pct"/>
          </w:tcPr>
          <w:p w14:paraId="199328A2" w14:textId="77777777" w:rsidR="0021449A" w:rsidRPr="00426986" w:rsidRDefault="0021449A">
            <w:pPr>
              <w:jc w:val="right"/>
              <w:rPr>
                <w:color w:val="auto"/>
              </w:rPr>
            </w:pPr>
            <w:r w:rsidRPr="00426986">
              <w:rPr>
                <w:rStyle w:val="Bold"/>
                <w:bCs/>
                <w:color w:val="auto"/>
              </w:rPr>
              <w:t>2179.51</w:t>
            </w:r>
          </w:p>
        </w:tc>
      </w:tr>
      <w:tr w:rsidR="0021449A" w:rsidRPr="00426986" w14:paraId="3C3A9D76" w14:textId="77777777" w:rsidTr="00760C97">
        <w:trPr>
          <w:trHeight w:val="60"/>
        </w:trPr>
        <w:tc>
          <w:tcPr>
            <w:tcW w:w="260" w:type="pct"/>
          </w:tcPr>
          <w:p w14:paraId="09E9B1D3" w14:textId="77777777" w:rsidR="0021449A" w:rsidRPr="00426986" w:rsidRDefault="0021449A">
            <w:pPr>
              <w:rPr>
                <w:color w:val="auto"/>
              </w:rPr>
            </w:pPr>
            <w:r w:rsidRPr="00426986">
              <w:rPr>
                <w:color w:val="auto"/>
              </w:rPr>
              <w:t>R</w:t>
            </w:r>
          </w:p>
        </w:tc>
        <w:tc>
          <w:tcPr>
            <w:tcW w:w="513" w:type="pct"/>
          </w:tcPr>
          <w:p w14:paraId="655797EF" w14:textId="77777777" w:rsidR="0021449A" w:rsidRPr="00426986" w:rsidRDefault="0021449A">
            <w:pPr>
              <w:rPr>
                <w:color w:val="auto"/>
              </w:rPr>
            </w:pPr>
            <w:r w:rsidRPr="00426986">
              <w:rPr>
                <w:color w:val="auto"/>
              </w:rPr>
              <w:t>Clinical &amp; pharmaceutical</w:t>
            </w:r>
          </w:p>
        </w:tc>
        <w:tc>
          <w:tcPr>
            <w:tcW w:w="423" w:type="pct"/>
          </w:tcPr>
          <w:p w14:paraId="6C6C9313" w14:textId="77777777" w:rsidR="0021449A" w:rsidRPr="00426986" w:rsidRDefault="0021449A">
            <w:pPr>
              <w:jc w:val="right"/>
              <w:rPr>
                <w:color w:val="auto"/>
              </w:rPr>
            </w:pPr>
            <w:r w:rsidRPr="00426986">
              <w:rPr>
                <w:color w:val="auto"/>
              </w:rPr>
              <w:t xml:space="preserve"> </w:t>
            </w:r>
          </w:p>
        </w:tc>
        <w:tc>
          <w:tcPr>
            <w:tcW w:w="423" w:type="pct"/>
          </w:tcPr>
          <w:p w14:paraId="1C532548" w14:textId="77777777" w:rsidR="0021449A" w:rsidRPr="00426986" w:rsidRDefault="0021449A">
            <w:pPr>
              <w:jc w:val="right"/>
              <w:rPr>
                <w:color w:val="auto"/>
              </w:rPr>
            </w:pPr>
            <w:r w:rsidRPr="00426986">
              <w:rPr>
                <w:color w:val="auto"/>
              </w:rPr>
              <w:t>13.82</w:t>
            </w:r>
          </w:p>
        </w:tc>
        <w:tc>
          <w:tcPr>
            <w:tcW w:w="472" w:type="pct"/>
          </w:tcPr>
          <w:p w14:paraId="3CCA0BDB" w14:textId="77777777" w:rsidR="0021449A" w:rsidRPr="00426986" w:rsidRDefault="0021449A">
            <w:pPr>
              <w:jc w:val="right"/>
              <w:rPr>
                <w:color w:val="auto"/>
              </w:rPr>
            </w:pPr>
            <w:r w:rsidRPr="00426986">
              <w:rPr>
                <w:color w:val="auto"/>
              </w:rPr>
              <w:t xml:space="preserve"> </w:t>
            </w:r>
          </w:p>
        </w:tc>
        <w:tc>
          <w:tcPr>
            <w:tcW w:w="423" w:type="pct"/>
          </w:tcPr>
          <w:p w14:paraId="2E359C16" w14:textId="77777777" w:rsidR="0021449A" w:rsidRPr="00426986" w:rsidRDefault="0021449A">
            <w:pPr>
              <w:jc w:val="right"/>
              <w:rPr>
                <w:color w:val="auto"/>
              </w:rPr>
            </w:pPr>
            <w:r w:rsidRPr="00426986">
              <w:rPr>
                <w:color w:val="auto"/>
              </w:rPr>
              <w:t xml:space="preserve"> </w:t>
            </w:r>
          </w:p>
        </w:tc>
        <w:tc>
          <w:tcPr>
            <w:tcW w:w="423" w:type="pct"/>
          </w:tcPr>
          <w:p w14:paraId="59B1D56D" w14:textId="77777777" w:rsidR="0021449A" w:rsidRPr="00426986" w:rsidRDefault="0021449A">
            <w:pPr>
              <w:jc w:val="right"/>
              <w:rPr>
                <w:color w:val="auto"/>
              </w:rPr>
            </w:pPr>
            <w:r w:rsidRPr="00426986">
              <w:rPr>
                <w:color w:val="auto"/>
              </w:rPr>
              <w:t xml:space="preserve"> </w:t>
            </w:r>
          </w:p>
        </w:tc>
        <w:tc>
          <w:tcPr>
            <w:tcW w:w="422" w:type="pct"/>
          </w:tcPr>
          <w:p w14:paraId="1655A3D9" w14:textId="77777777" w:rsidR="0021449A" w:rsidRPr="00426986" w:rsidRDefault="0021449A">
            <w:pPr>
              <w:jc w:val="right"/>
              <w:rPr>
                <w:color w:val="auto"/>
              </w:rPr>
            </w:pPr>
            <w:r w:rsidRPr="00426986">
              <w:rPr>
                <w:color w:val="auto"/>
              </w:rPr>
              <w:t xml:space="preserve"> </w:t>
            </w:r>
          </w:p>
        </w:tc>
        <w:tc>
          <w:tcPr>
            <w:tcW w:w="423" w:type="pct"/>
          </w:tcPr>
          <w:p w14:paraId="6E7B68DD" w14:textId="77777777" w:rsidR="0021449A" w:rsidRPr="00426986" w:rsidRDefault="0021449A">
            <w:pPr>
              <w:jc w:val="right"/>
              <w:rPr>
                <w:color w:val="auto"/>
              </w:rPr>
            </w:pPr>
            <w:r w:rsidRPr="00426986">
              <w:rPr>
                <w:color w:val="auto"/>
              </w:rPr>
              <w:t>263.92</w:t>
            </w:r>
          </w:p>
        </w:tc>
        <w:tc>
          <w:tcPr>
            <w:tcW w:w="422" w:type="pct"/>
          </w:tcPr>
          <w:p w14:paraId="0F72C67F" w14:textId="77777777" w:rsidR="0021449A" w:rsidRPr="00426986" w:rsidRDefault="0021449A">
            <w:pPr>
              <w:jc w:val="right"/>
              <w:rPr>
                <w:color w:val="auto"/>
              </w:rPr>
            </w:pPr>
            <w:r w:rsidRPr="00426986">
              <w:rPr>
                <w:color w:val="auto"/>
              </w:rPr>
              <w:t xml:space="preserve"> </w:t>
            </w:r>
          </w:p>
        </w:tc>
        <w:tc>
          <w:tcPr>
            <w:tcW w:w="398" w:type="pct"/>
          </w:tcPr>
          <w:p w14:paraId="4135B24E" w14:textId="77777777" w:rsidR="0021449A" w:rsidRPr="00426986" w:rsidRDefault="0021449A">
            <w:pPr>
              <w:jc w:val="right"/>
              <w:rPr>
                <w:color w:val="auto"/>
              </w:rPr>
            </w:pPr>
            <w:r w:rsidRPr="00426986">
              <w:rPr>
                <w:color w:val="auto"/>
              </w:rPr>
              <w:t xml:space="preserve"> </w:t>
            </w:r>
          </w:p>
        </w:tc>
        <w:tc>
          <w:tcPr>
            <w:tcW w:w="398" w:type="pct"/>
          </w:tcPr>
          <w:p w14:paraId="44062EB5" w14:textId="77777777" w:rsidR="0021449A" w:rsidRPr="00426986" w:rsidRDefault="0021449A">
            <w:pPr>
              <w:jc w:val="right"/>
              <w:rPr>
                <w:color w:val="auto"/>
              </w:rPr>
            </w:pPr>
            <w:r w:rsidRPr="00426986">
              <w:rPr>
                <w:rStyle w:val="Bold"/>
                <w:bCs/>
                <w:color w:val="auto"/>
              </w:rPr>
              <w:t>277.74</w:t>
            </w:r>
          </w:p>
        </w:tc>
      </w:tr>
      <w:tr w:rsidR="0021449A" w:rsidRPr="00426986" w14:paraId="0BEE1A14" w14:textId="77777777" w:rsidTr="00760C97">
        <w:trPr>
          <w:trHeight w:val="60"/>
        </w:trPr>
        <w:tc>
          <w:tcPr>
            <w:tcW w:w="260" w:type="pct"/>
          </w:tcPr>
          <w:p w14:paraId="2FB78B30" w14:textId="77777777" w:rsidR="0021449A" w:rsidRPr="00426986" w:rsidRDefault="0021449A">
            <w:pPr>
              <w:rPr>
                <w:color w:val="auto"/>
              </w:rPr>
            </w:pPr>
            <w:r w:rsidRPr="00426986">
              <w:rPr>
                <w:color w:val="auto"/>
              </w:rPr>
              <w:t>T</w:t>
            </w:r>
          </w:p>
        </w:tc>
        <w:tc>
          <w:tcPr>
            <w:tcW w:w="513" w:type="pct"/>
          </w:tcPr>
          <w:p w14:paraId="2F6389AE" w14:textId="77777777" w:rsidR="0021449A" w:rsidRPr="00426986" w:rsidRDefault="0021449A">
            <w:pPr>
              <w:rPr>
                <w:color w:val="auto"/>
              </w:rPr>
            </w:pPr>
            <w:r w:rsidRPr="00426986">
              <w:rPr>
                <w:color w:val="auto"/>
              </w:rPr>
              <w:t>Misc.</w:t>
            </w:r>
          </w:p>
        </w:tc>
        <w:tc>
          <w:tcPr>
            <w:tcW w:w="423" w:type="pct"/>
          </w:tcPr>
          <w:p w14:paraId="18A59881" w14:textId="77777777" w:rsidR="0021449A" w:rsidRPr="00426986" w:rsidRDefault="0021449A">
            <w:pPr>
              <w:jc w:val="right"/>
              <w:rPr>
                <w:color w:val="auto"/>
              </w:rPr>
            </w:pPr>
            <w:r w:rsidRPr="00426986">
              <w:rPr>
                <w:color w:val="auto"/>
              </w:rPr>
              <w:t xml:space="preserve"> </w:t>
            </w:r>
          </w:p>
        </w:tc>
        <w:tc>
          <w:tcPr>
            <w:tcW w:w="423" w:type="pct"/>
          </w:tcPr>
          <w:p w14:paraId="23D83A7F" w14:textId="77777777" w:rsidR="0021449A" w:rsidRPr="00426986" w:rsidRDefault="0021449A">
            <w:pPr>
              <w:jc w:val="right"/>
              <w:rPr>
                <w:color w:val="auto"/>
              </w:rPr>
            </w:pPr>
            <w:r w:rsidRPr="00426986">
              <w:rPr>
                <w:color w:val="auto"/>
              </w:rPr>
              <w:t xml:space="preserve"> </w:t>
            </w:r>
          </w:p>
        </w:tc>
        <w:tc>
          <w:tcPr>
            <w:tcW w:w="472" w:type="pct"/>
          </w:tcPr>
          <w:p w14:paraId="3948E55E" w14:textId="77777777" w:rsidR="0021449A" w:rsidRPr="00426986" w:rsidRDefault="0021449A">
            <w:pPr>
              <w:jc w:val="right"/>
              <w:rPr>
                <w:color w:val="auto"/>
              </w:rPr>
            </w:pPr>
            <w:r w:rsidRPr="00426986">
              <w:rPr>
                <w:color w:val="auto"/>
              </w:rPr>
              <w:t>7.22</w:t>
            </w:r>
          </w:p>
        </w:tc>
        <w:tc>
          <w:tcPr>
            <w:tcW w:w="423" w:type="pct"/>
          </w:tcPr>
          <w:p w14:paraId="3C9408B6" w14:textId="77777777" w:rsidR="0021449A" w:rsidRPr="00426986" w:rsidRDefault="0021449A">
            <w:pPr>
              <w:jc w:val="right"/>
              <w:rPr>
                <w:color w:val="auto"/>
              </w:rPr>
            </w:pPr>
            <w:r w:rsidRPr="00426986">
              <w:rPr>
                <w:color w:val="auto"/>
              </w:rPr>
              <w:t>10.73</w:t>
            </w:r>
          </w:p>
        </w:tc>
        <w:tc>
          <w:tcPr>
            <w:tcW w:w="423" w:type="pct"/>
          </w:tcPr>
          <w:p w14:paraId="161F057D" w14:textId="77777777" w:rsidR="0021449A" w:rsidRPr="00426986" w:rsidRDefault="0021449A">
            <w:pPr>
              <w:jc w:val="right"/>
              <w:rPr>
                <w:color w:val="auto"/>
              </w:rPr>
            </w:pPr>
            <w:r w:rsidRPr="00426986">
              <w:rPr>
                <w:color w:val="auto"/>
              </w:rPr>
              <w:t xml:space="preserve"> </w:t>
            </w:r>
          </w:p>
        </w:tc>
        <w:tc>
          <w:tcPr>
            <w:tcW w:w="422" w:type="pct"/>
          </w:tcPr>
          <w:p w14:paraId="3F2237F2" w14:textId="77777777" w:rsidR="0021449A" w:rsidRPr="00426986" w:rsidRDefault="0021449A">
            <w:pPr>
              <w:jc w:val="right"/>
              <w:rPr>
                <w:color w:val="auto"/>
              </w:rPr>
            </w:pPr>
            <w:r w:rsidRPr="00426986">
              <w:rPr>
                <w:color w:val="auto"/>
              </w:rPr>
              <w:t xml:space="preserve"> </w:t>
            </w:r>
          </w:p>
        </w:tc>
        <w:tc>
          <w:tcPr>
            <w:tcW w:w="423" w:type="pct"/>
          </w:tcPr>
          <w:p w14:paraId="1EC906D9" w14:textId="77777777" w:rsidR="0021449A" w:rsidRPr="00426986" w:rsidRDefault="0021449A">
            <w:pPr>
              <w:jc w:val="right"/>
              <w:rPr>
                <w:color w:val="auto"/>
              </w:rPr>
            </w:pPr>
            <w:r w:rsidRPr="00426986">
              <w:rPr>
                <w:color w:val="auto"/>
              </w:rPr>
              <w:t>938.18</w:t>
            </w:r>
          </w:p>
        </w:tc>
        <w:tc>
          <w:tcPr>
            <w:tcW w:w="422" w:type="pct"/>
          </w:tcPr>
          <w:p w14:paraId="211874B2" w14:textId="77777777" w:rsidR="0021449A" w:rsidRPr="00426986" w:rsidRDefault="0021449A">
            <w:pPr>
              <w:jc w:val="right"/>
              <w:rPr>
                <w:color w:val="auto"/>
              </w:rPr>
            </w:pPr>
            <w:r w:rsidRPr="00426986">
              <w:rPr>
                <w:color w:val="auto"/>
              </w:rPr>
              <w:t xml:space="preserve"> </w:t>
            </w:r>
          </w:p>
        </w:tc>
        <w:tc>
          <w:tcPr>
            <w:tcW w:w="398" w:type="pct"/>
          </w:tcPr>
          <w:p w14:paraId="42419D8A" w14:textId="77777777" w:rsidR="0021449A" w:rsidRPr="00426986" w:rsidRDefault="0021449A">
            <w:pPr>
              <w:jc w:val="right"/>
              <w:rPr>
                <w:color w:val="auto"/>
              </w:rPr>
            </w:pPr>
            <w:r w:rsidRPr="00426986">
              <w:rPr>
                <w:color w:val="auto"/>
              </w:rPr>
              <w:t xml:space="preserve"> </w:t>
            </w:r>
          </w:p>
        </w:tc>
        <w:tc>
          <w:tcPr>
            <w:tcW w:w="398" w:type="pct"/>
          </w:tcPr>
          <w:p w14:paraId="6A459EE8" w14:textId="77777777" w:rsidR="0021449A" w:rsidRPr="00426986" w:rsidRDefault="0021449A">
            <w:pPr>
              <w:jc w:val="right"/>
              <w:rPr>
                <w:color w:val="auto"/>
              </w:rPr>
            </w:pPr>
            <w:r w:rsidRPr="00426986">
              <w:rPr>
                <w:rStyle w:val="Bold"/>
                <w:bCs/>
                <w:color w:val="auto"/>
              </w:rPr>
              <w:t>956.13</w:t>
            </w:r>
          </w:p>
        </w:tc>
      </w:tr>
      <w:tr w:rsidR="0021449A" w:rsidRPr="00426986" w14:paraId="72987972" w14:textId="77777777" w:rsidTr="00760C97">
        <w:trPr>
          <w:trHeight w:val="60"/>
        </w:trPr>
        <w:tc>
          <w:tcPr>
            <w:tcW w:w="773" w:type="pct"/>
            <w:gridSpan w:val="2"/>
          </w:tcPr>
          <w:p w14:paraId="486B250A"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w:t>
            </w:r>
          </w:p>
        </w:tc>
        <w:tc>
          <w:tcPr>
            <w:tcW w:w="423" w:type="pct"/>
          </w:tcPr>
          <w:p w14:paraId="5178DE2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3" w:type="pct"/>
          </w:tcPr>
          <w:p w14:paraId="24F0539E" w14:textId="77777777" w:rsidR="0021449A" w:rsidRPr="00426986" w:rsidRDefault="0021449A">
            <w:pPr>
              <w:jc w:val="right"/>
              <w:rPr>
                <w:color w:val="auto"/>
              </w:rPr>
            </w:pPr>
            <w:r w:rsidRPr="00426986">
              <w:rPr>
                <w:rFonts w:ascii="TimesNewRomanPS-BoldMT" w:hAnsi="TimesNewRomanPS-BoldMT" w:cs="TimesNewRomanPS-BoldMT"/>
                <w:b/>
                <w:bCs/>
                <w:color w:val="auto"/>
              </w:rPr>
              <w:t>28 807.99</w:t>
            </w:r>
          </w:p>
        </w:tc>
        <w:tc>
          <w:tcPr>
            <w:tcW w:w="472" w:type="pct"/>
          </w:tcPr>
          <w:p w14:paraId="32C4A420" w14:textId="77777777" w:rsidR="0021449A" w:rsidRPr="00426986" w:rsidRDefault="0021449A">
            <w:pPr>
              <w:jc w:val="right"/>
              <w:rPr>
                <w:color w:val="auto"/>
              </w:rPr>
            </w:pPr>
            <w:r w:rsidRPr="00426986">
              <w:rPr>
                <w:rFonts w:ascii="TimesNewRomanPS-BoldMT" w:hAnsi="TimesNewRomanPS-BoldMT" w:cs="TimesNewRomanPS-BoldMT"/>
                <w:b/>
                <w:bCs/>
                <w:color w:val="auto"/>
              </w:rPr>
              <w:t>25 022.15</w:t>
            </w:r>
          </w:p>
        </w:tc>
        <w:tc>
          <w:tcPr>
            <w:tcW w:w="423" w:type="pct"/>
          </w:tcPr>
          <w:p w14:paraId="3CD91D4B" w14:textId="77777777" w:rsidR="0021449A" w:rsidRPr="00426986" w:rsidRDefault="0021449A">
            <w:pPr>
              <w:jc w:val="right"/>
              <w:rPr>
                <w:color w:val="auto"/>
              </w:rPr>
            </w:pPr>
            <w:r w:rsidRPr="00426986">
              <w:rPr>
                <w:rFonts w:ascii="TimesNewRomanPS-BoldMT" w:hAnsi="TimesNewRomanPS-BoldMT" w:cs="TimesNewRomanPS-BoldMT"/>
                <w:b/>
                <w:bCs/>
                <w:color w:val="auto"/>
              </w:rPr>
              <w:t>5686.61</w:t>
            </w:r>
          </w:p>
        </w:tc>
        <w:tc>
          <w:tcPr>
            <w:tcW w:w="423" w:type="pct"/>
          </w:tcPr>
          <w:p w14:paraId="70458C87" w14:textId="77777777" w:rsidR="0021449A" w:rsidRPr="00426986" w:rsidRDefault="0021449A">
            <w:pPr>
              <w:jc w:val="right"/>
              <w:rPr>
                <w:color w:val="auto"/>
              </w:rPr>
            </w:pPr>
            <w:r w:rsidRPr="00426986">
              <w:rPr>
                <w:rFonts w:ascii="TimesNewRomanPS-BoldMT" w:hAnsi="TimesNewRomanPS-BoldMT" w:cs="TimesNewRomanPS-BoldMT"/>
                <w:b/>
                <w:bCs/>
                <w:color w:val="auto"/>
              </w:rPr>
              <w:t>4003.93</w:t>
            </w:r>
          </w:p>
        </w:tc>
        <w:tc>
          <w:tcPr>
            <w:tcW w:w="422" w:type="pct"/>
          </w:tcPr>
          <w:p w14:paraId="372CFF6B" w14:textId="77777777" w:rsidR="0021449A" w:rsidRPr="00426986" w:rsidRDefault="0021449A">
            <w:pPr>
              <w:jc w:val="right"/>
              <w:rPr>
                <w:color w:val="auto"/>
              </w:rPr>
            </w:pPr>
            <w:r w:rsidRPr="00426986">
              <w:rPr>
                <w:rFonts w:ascii="TimesNewRomanPS-BoldMT" w:hAnsi="TimesNewRomanPS-BoldMT" w:cs="TimesNewRomanPS-BoldMT"/>
                <w:b/>
                <w:bCs/>
                <w:color w:val="auto"/>
              </w:rPr>
              <w:t>1600.94</w:t>
            </w:r>
          </w:p>
        </w:tc>
        <w:tc>
          <w:tcPr>
            <w:tcW w:w="423" w:type="pct"/>
          </w:tcPr>
          <w:p w14:paraId="544F86C2" w14:textId="77777777" w:rsidR="0021449A" w:rsidRPr="00426986" w:rsidRDefault="0021449A">
            <w:pPr>
              <w:jc w:val="right"/>
              <w:rPr>
                <w:color w:val="auto"/>
              </w:rPr>
            </w:pPr>
            <w:r w:rsidRPr="00426986">
              <w:rPr>
                <w:rFonts w:ascii="TimesNewRomanPS-BoldMT" w:hAnsi="TimesNewRomanPS-BoldMT" w:cs="TimesNewRomanPS-BoldMT"/>
                <w:b/>
                <w:bCs/>
                <w:color w:val="auto"/>
              </w:rPr>
              <w:t>10 184.30</w:t>
            </w:r>
          </w:p>
        </w:tc>
        <w:tc>
          <w:tcPr>
            <w:tcW w:w="422" w:type="pct"/>
          </w:tcPr>
          <w:p w14:paraId="09F1A6FB" w14:textId="77777777" w:rsidR="0021449A" w:rsidRPr="00426986" w:rsidRDefault="0021449A">
            <w:pPr>
              <w:jc w:val="right"/>
              <w:rPr>
                <w:color w:val="auto"/>
              </w:rPr>
            </w:pPr>
            <w:r w:rsidRPr="00426986">
              <w:rPr>
                <w:rFonts w:ascii="TimesNewRomanPS-BoldMT" w:hAnsi="TimesNewRomanPS-BoldMT" w:cs="TimesNewRomanPS-BoldMT"/>
                <w:b/>
                <w:bCs/>
                <w:color w:val="auto"/>
              </w:rPr>
              <w:t>336.81</w:t>
            </w:r>
          </w:p>
        </w:tc>
        <w:tc>
          <w:tcPr>
            <w:tcW w:w="398" w:type="pct"/>
          </w:tcPr>
          <w:p w14:paraId="169FB13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398" w:type="pct"/>
          </w:tcPr>
          <w:p w14:paraId="075F6AFF" w14:textId="77777777" w:rsidR="0021449A" w:rsidRPr="00426986" w:rsidRDefault="0021449A">
            <w:pPr>
              <w:jc w:val="right"/>
              <w:rPr>
                <w:color w:val="auto"/>
              </w:rPr>
            </w:pPr>
            <w:r w:rsidRPr="00426986">
              <w:rPr>
                <w:rFonts w:ascii="TimesNewRomanPS-BoldMT" w:hAnsi="TimesNewRomanPS-BoldMT" w:cs="TimesNewRomanPS-BoldMT"/>
                <w:b/>
                <w:bCs/>
                <w:color w:val="auto"/>
              </w:rPr>
              <w:t>75 642.73</w:t>
            </w:r>
          </w:p>
        </w:tc>
      </w:tr>
    </w:tbl>
    <w:p w14:paraId="5E780F2F" w14:textId="77777777" w:rsidR="0021449A" w:rsidRPr="00426986" w:rsidRDefault="0021449A">
      <w:pPr>
        <w:pStyle w:val="SingleParagraph"/>
        <w:rPr>
          <w:color w:val="auto"/>
        </w:rPr>
      </w:pPr>
    </w:p>
    <w:p w14:paraId="3EEB792F" w14:textId="77777777" w:rsidR="0021449A" w:rsidRPr="00426986" w:rsidRDefault="0021449A">
      <w:pPr>
        <w:pStyle w:val="Caption"/>
        <w:rPr>
          <w:color w:val="auto"/>
        </w:rPr>
      </w:pPr>
      <w:r w:rsidRPr="00426986">
        <w:rPr>
          <w:color w:val="auto"/>
        </w:rPr>
        <w:t>Table 3: Discrepancies in movements of controlled waste into New South Wales for 2011-12</w:t>
      </w:r>
    </w:p>
    <w:p w14:paraId="6A94C442" w14:textId="77777777" w:rsidR="0021449A" w:rsidRPr="00426986" w:rsidRDefault="0021449A">
      <w:pPr>
        <w:jc w:val="center"/>
        <w:rPr>
          <w:color w:val="auto"/>
        </w:rPr>
      </w:pPr>
      <w:r w:rsidRPr="00426986">
        <w:rPr>
          <w:color w:val="auto"/>
        </w:rPr>
        <w:t>Percentage of total movements</w:t>
      </w:r>
    </w:p>
    <w:tbl>
      <w:tblPr>
        <w:tblStyle w:val="TableGrid"/>
        <w:tblW w:w="5000" w:type="pct"/>
        <w:tblLook w:val="0020" w:firstRow="1" w:lastRow="0" w:firstColumn="0" w:lastColumn="0" w:noHBand="0" w:noVBand="0"/>
      </w:tblPr>
      <w:tblGrid>
        <w:gridCol w:w="2243"/>
        <w:gridCol w:w="1394"/>
        <w:gridCol w:w="1394"/>
        <w:gridCol w:w="1394"/>
        <w:gridCol w:w="1394"/>
        <w:gridCol w:w="1394"/>
        <w:gridCol w:w="1394"/>
        <w:gridCol w:w="1394"/>
        <w:gridCol w:w="1393"/>
        <w:gridCol w:w="1393"/>
      </w:tblGrid>
      <w:tr w:rsidR="0021449A" w:rsidRPr="00426986" w14:paraId="101F037C" w14:textId="77777777" w:rsidTr="00760C97">
        <w:trPr>
          <w:trHeight w:val="60"/>
        </w:trPr>
        <w:tc>
          <w:tcPr>
            <w:tcW w:w="758" w:type="pct"/>
          </w:tcPr>
          <w:p w14:paraId="6839FD0D" w14:textId="77777777" w:rsidR="0021449A" w:rsidRPr="00426986" w:rsidRDefault="0021449A">
            <w:pPr>
              <w:pStyle w:val="tablehead"/>
              <w:rPr>
                <w:color w:val="auto"/>
              </w:rPr>
            </w:pPr>
            <w:r w:rsidRPr="00426986">
              <w:rPr>
                <w:color w:val="auto"/>
              </w:rPr>
              <w:t xml:space="preserve">Discrepancy </w:t>
            </w:r>
          </w:p>
        </w:tc>
        <w:tc>
          <w:tcPr>
            <w:tcW w:w="471" w:type="pct"/>
          </w:tcPr>
          <w:p w14:paraId="13ADDD34" w14:textId="77777777" w:rsidR="0021449A" w:rsidRPr="00426986" w:rsidRDefault="0021449A">
            <w:pPr>
              <w:pStyle w:val="tablehead"/>
              <w:jc w:val="center"/>
              <w:rPr>
                <w:color w:val="auto"/>
              </w:rPr>
            </w:pPr>
            <w:r w:rsidRPr="00426986">
              <w:rPr>
                <w:rStyle w:val="Bold"/>
                <w:b/>
                <w:color w:val="auto"/>
              </w:rPr>
              <w:t>NSW</w:t>
            </w:r>
          </w:p>
        </w:tc>
        <w:tc>
          <w:tcPr>
            <w:tcW w:w="471" w:type="pct"/>
          </w:tcPr>
          <w:p w14:paraId="100BC293" w14:textId="77777777" w:rsidR="0021449A" w:rsidRPr="00426986" w:rsidRDefault="0021449A">
            <w:pPr>
              <w:pStyle w:val="tablehead"/>
              <w:jc w:val="center"/>
              <w:rPr>
                <w:color w:val="auto"/>
              </w:rPr>
            </w:pPr>
            <w:r w:rsidRPr="00426986">
              <w:rPr>
                <w:rStyle w:val="Bold"/>
                <w:b/>
                <w:color w:val="auto"/>
              </w:rPr>
              <w:t>Vic</w:t>
            </w:r>
          </w:p>
        </w:tc>
        <w:tc>
          <w:tcPr>
            <w:tcW w:w="471" w:type="pct"/>
          </w:tcPr>
          <w:p w14:paraId="2E343B19" w14:textId="77777777" w:rsidR="0021449A" w:rsidRPr="00426986" w:rsidRDefault="0021449A">
            <w:pPr>
              <w:pStyle w:val="tablehead"/>
              <w:jc w:val="center"/>
              <w:rPr>
                <w:color w:val="auto"/>
              </w:rPr>
            </w:pPr>
            <w:r w:rsidRPr="00426986">
              <w:rPr>
                <w:rStyle w:val="Bold"/>
                <w:b/>
                <w:color w:val="auto"/>
              </w:rPr>
              <w:t>Qld</w:t>
            </w:r>
          </w:p>
        </w:tc>
        <w:tc>
          <w:tcPr>
            <w:tcW w:w="471" w:type="pct"/>
          </w:tcPr>
          <w:p w14:paraId="24CC02AE" w14:textId="77777777" w:rsidR="0021449A" w:rsidRPr="00426986" w:rsidRDefault="0021449A">
            <w:pPr>
              <w:pStyle w:val="tablehead"/>
              <w:jc w:val="center"/>
              <w:rPr>
                <w:color w:val="auto"/>
              </w:rPr>
            </w:pPr>
            <w:r w:rsidRPr="00426986">
              <w:rPr>
                <w:rStyle w:val="Bold"/>
                <w:b/>
                <w:color w:val="auto"/>
              </w:rPr>
              <w:t>WA</w:t>
            </w:r>
          </w:p>
        </w:tc>
        <w:tc>
          <w:tcPr>
            <w:tcW w:w="471" w:type="pct"/>
          </w:tcPr>
          <w:p w14:paraId="418F8376" w14:textId="77777777" w:rsidR="0021449A" w:rsidRPr="00426986" w:rsidRDefault="0021449A">
            <w:pPr>
              <w:pStyle w:val="tablehead"/>
              <w:jc w:val="center"/>
              <w:rPr>
                <w:color w:val="auto"/>
              </w:rPr>
            </w:pPr>
            <w:r w:rsidRPr="00426986">
              <w:rPr>
                <w:rStyle w:val="Bold"/>
                <w:b/>
                <w:color w:val="auto"/>
              </w:rPr>
              <w:t>SA</w:t>
            </w:r>
          </w:p>
        </w:tc>
        <w:tc>
          <w:tcPr>
            <w:tcW w:w="471" w:type="pct"/>
          </w:tcPr>
          <w:p w14:paraId="39B30CD3" w14:textId="77777777" w:rsidR="0021449A" w:rsidRPr="00426986" w:rsidRDefault="0021449A">
            <w:pPr>
              <w:pStyle w:val="tablehead"/>
              <w:jc w:val="center"/>
              <w:rPr>
                <w:color w:val="auto"/>
              </w:rPr>
            </w:pPr>
            <w:r w:rsidRPr="00426986">
              <w:rPr>
                <w:rStyle w:val="Bold"/>
                <w:b/>
                <w:color w:val="auto"/>
              </w:rPr>
              <w:t>Tas</w:t>
            </w:r>
          </w:p>
        </w:tc>
        <w:tc>
          <w:tcPr>
            <w:tcW w:w="471" w:type="pct"/>
          </w:tcPr>
          <w:p w14:paraId="24FFD505" w14:textId="77777777" w:rsidR="0021449A" w:rsidRPr="00426986" w:rsidRDefault="0021449A">
            <w:pPr>
              <w:pStyle w:val="tablehead"/>
              <w:jc w:val="center"/>
              <w:rPr>
                <w:color w:val="auto"/>
              </w:rPr>
            </w:pPr>
            <w:r w:rsidRPr="00426986">
              <w:rPr>
                <w:rStyle w:val="Bold"/>
                <w:b/>
                <w:color w:val="auto"/>
              </w:rPr>
              <w:t>ACT</w:t>
            </w:r>
          </w:p>
        </w:tc>
        <w:tc>
          <w:tcPr>
            <w:tcW w:w="471" w:type="pct"/>
          </w:tcPr>
          <w:p w14:paraId="059BD68B" w14:textId="77777777" w:rsidR="0021449A" w:rsidRPr="00426986" w:rsidRDefault="0021449A">
            <w:pPr>
              <w:pStyle w:val="tablehead"/>
              <w:jc w:val="center"/>
              <w:rPr>
                <w:color w:val="auto"/>
              </w:rPr>
            </w:pPr>
            <w:r w:rsidRPr="00426986">
              <w:rPr>
                <w:rStyle w:val="Bold"/>
                <w:b/>
                <w:color w:val="auto"/>
              </w:rPr>
              <w:t>NT</w:t>
            </w:r>
          </w:p>
        </w:tc>
        <w:tc>
          <w:tcPr>
            <w:tcW w:w="471" w:type="pct"/>
          </w:tcPr>
          <w:p w14:paraId="46824F0A" w14:textId="77777777" w:rsidR="0021449A" w:rsidRPr="00426986" w:rsidRDefault="0021449A">
            <w:pPr>
              <w:pStyle w:val="tablehead"/>
              <w:jc w:val="center"/>
              <w:rPr>
                <w:color w:val="auto"/>
              </w:rPr>
            </w:pPr>
            <w:r w:rsidRPr="00426986">
              <w:rPr>
                <w:rStyle w:val="Bold"/>
                <w:b/>
                <w:color w:val="auto"/>
              </w:rPr>
              <w:t>Ext-Terr*</w:t>
            </w:r>
          </w:p>
        </w:tc>
      </w:tr>
      <w:tr w:rsidR="0021449A" w:rsidRPr="00426986" w14:paraId="0B62EDC6" w14:textId="77777777" w:rsidTr="00760C97">
        <w:trPr>
          <w:trHeight w:val="60"/>
        </w:trPr>
        <w:tc>
          <w:tcPr>
            <w:tcW w:w="758" w:type="pct"/>
          </w:tcPr>
          <w:p w14:paraId="10D55F27" w14:textId="77777777" w:rsidR="0021449A" w:rsidRPr="00426986" w:rsidRDefault="0021449A">
            <w:pPr>
              <w:rPr>
                <w:color w:val="auto"/>
              </w:rPr>
            </w:pPr>
            <w:r w:rsidRPr="00426986">
              <w:rPr>
                <w:color w:val="auto"/>
              </w:rPr>
              <w:t>Consignment non-arrival</w:t>
            </w:r>
          </w:p>
        </w:tc>
        <w:tc>
          <w:tcPr>
            <w:tcW w:w="471" w:type="pct"/>
          </w:tcPr>
          <w:p w14:paraId="64B009FF" w14:textId="77777777" w:rsidR="0021449A" w:rsidRPr="00426986" w:rsidRDefault="0021449A">
            <w:pPr>
              <w:jc w:val="center"/>
              <w:rPr>
                <w:color w:val="auto"/>
              </w:rPr>
            </w:pPr>
            <w:r w:rsidRPr="00426986">
              <w:rPr>
                <w:color w:val="auto"/>
              </w:rPr>
              <w:t>n/a</w:t>
            </w:r>
          </w:p>
        </w:tc>
        <w:tc>
          <w:tcPr>
            <w:tcW w:w="471" w:type="pct"/>
          </w:tcPr>
          <w:p w14:paraId="507C69A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4FED383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5A92004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2E207D8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2F7C7B9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559CFCC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029A6AB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78FC8AB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BECD305" w14:textId="77777777" w:rsidTr="00760C97">
        <w:trPr>
          <w:trHeight w:val="60"/>
        </w:trPr>
        <w:tc>
          <w:tcPr>
            <w:tcW w:w="758" w:type="pct"/>
          </w:tcPr>
          <w:p w14:paraId="6D487435" w14:textId="77777777" w:rsidR="0021449A" w:rsidRPr="00426986" w:rsidRDefault="0021449A">
            <w:pPr>
              <w:rPr>
                <w:color w:val="auto"/>
              </w:rPr>
            </w:pPr>
            <w:r w:rsidRPr="00426986">
              <w:rPr>
                <w:color w:val="auto"/>
              </w:rPr>
              <w:t>Transport without authorisation</w:t>
            </w:r>
          </w:p>
        </w:tc>
        <w:tc>
          <w:tcPr>
            <w:tcW w:w="471" w:type="pct"/>
          </w:tcPr>
          <w:p w14:paraId="0F9F06B3" w14:textId="77777777" w:rsidR="0021449A" w:rsidRPr="00426986" w:rsidRDefault="0021449A">
            <w:pPr>
              <w:jc w:val="center"/>
              <w:rPr>
                <w:color w:val="auto"/>
              </w:rPr>
            </w:pPr>
            <w:r w:rsidRPr="00426986">
              <w:rPr>
                <w:color w:val="auto"/>
              </w:rPr>
              <w:t>n/a</w:t>
            </w:r>
          </w:p>
        </w:tc>
        <w:tc>
          <w:tcPr>
            <w:tcW w:w="471" w:type="pct"/>
          </w:tcPr>
          <w:p w14:paraId="62D0B4C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7BB50A0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6B4E2AB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30C9CB0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487DD07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1DB221D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55C8338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7C6EA64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C5A0E14" w14:textId="77777777" w:rsidTr="00760C97">
        <w:trPr>
          <w:trHeight w:val="60"/>
        </w:trPr>
        <w:tc>
          <w:tcPr>
            <w:tcW w:w="758" w:type="pct"/>
          </w:tcPr>
          <w:p w14:paraId="076844B5" w14:textId="77777777" w:rsidR="0021449A" w:rsidRPr="00426986" w:rsidRDefault="0021449A">
            <w:pPr>
              <w:rPr>
                <w:color w:val="auto"/>
              </w:rPr>
            </w:pPr>
            <w:r w:rsidRPr="00426986">
              <w:rPr>
                <w:color w:val="auto"/>
              </w:rPr>
              <w:t>Non-matching documentation</w:t>
            </w:r>
          </w:p>
        </w:tc>
        <w:tc>
          <w:tcPr>
            <w:tcW w:w="471" w:type="pct"/>
          </w:tcPr>
          <w:p w14:paraId="462077B8" w14:textId="77777777" w:rsidR="0021449A" w:rsidRPr="00426986" w:rsidRDefault="0021449A">
            <w:pPr>
              <w:jc w:val="center"/>
              <w:rPr>
                <w:color w:val="auto"/>
              </w:rPr>
            </w:pPr>
            <w:r w:rsidRPr="00426986">
              <w:rPr>
                <w:color w:val="auto"/>
              </w:rPr>
              <w:t>n/a</w:t>
            </w:r>
          </w:p>
        </w:tc>
        <w:tc>
          <w:tcPr>
            <w:tcW w:w="471" w:type="pct"/>
          </w:tcPr>
          <w:p w14:paraId="669DAEE0" w14:textId="77777777" w:rsidR="0021449A" w:rsidRPr="00426986" w:rsidRDefault="0021449A">
            <w:pPr>
              <w:jc w:val="center"/>
              <w:rPr>
                <w:color w:val="auto"/>
              </w:rPr>
            </w:pPr>
            <w:r w:rsidRPr="00426986">
              <w:rPr>
                <w:color w:val="auto"/>
              </w:rPr>
              <w:t>0.05</w:t>
            </w:r>
          </w:p>
        </w:tc>
        <w:tc>
          <w:tcPr>
            <w:tcW w:w="471" w:type="pct"/>
          </w:tcPr>
          <w:p w14:paraId="4A4AA9D5" w14:textId="77777777" w:rsidR="0021449A" w:rsidRPr="00426986" w:rsidRDefault="0021449A">
            <w:pPr>
              <w:jc w:val="center"/>
              <w:rPr>
                <w:color w:val="auto"/>
              </w:rPr>
            </w:pPr>
            <w:r w:rsidRPr="00426986">
              <w:rPr>
                <w:color w:val="auto"/>
              </w:rPr>
              <w:t>0.2</w:t>
            </w:r>
          </w:p>
        </w:tc>
        <w:tc>
          <w:tcPr>
            <w:tcW w:w="471" w:type="pct"/>
          </w:tcPr>
          <w:p w14:paraId="2D621DC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281D4D7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073260F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32BFCD09" w14:textId="77777777" w:rsidR="0021449A" w:rsidRPr="00426986" w:rsidRDefault="0021449A">
            <w:pPr>
              <w:jc w:val="center"/>
              <w:rPr>
                <w:color w:val="auto"/>
              </w:rPr>
            </w:pPr>
            <w:r w:rsidRPr="00426986">
              <w:rPr>
                <w:color w:val="auto"/>
              </w:rPr>
              <w:t>0.07</w:t>
            </w:r>
          </w:p>
        </w:tc>
        <w:tc>
          <w:tcPr>
            <w:tcW w:w="471" w:type="pct"/>
          </w:tcPr>
          <w:p w14:paraId="0329A72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6FFEC86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2C9C7BE" w14:textId="77777777" w:rsidTr="00760C97">
        <w:trPr>
          <w:trHeight w:val="60"/>
        </w:trPr>
        <w:tc>
          <w:tcPr>
            <w:tcW w:w="758" w:type="pct"/>
          </w:tcPr>
          <w:p w14:paraId="45DAE1C4" w14:textId="77777777" w:rsidR="0021449A" w:rsidRPr="00426986" w:rsidRDefault="0021449A">
            <w:pPr>
              <w:rPr>
                <w:color w:val="auto"/>
              </w:rPr>
            </w:pPr>
            <w:r w:rsidRPr="00426986">
              <w:rPr>
                <w:color w:val="auto"/>
              </w:rPr>
              <w:t>Waste data</w:t>
            </w:r>
          </w:p>
        </w:tc>
        <w:tc>
          <w:tcPr>
            <w:tcW w:w="471" w:type="pct"/>
          </w:tcPr>
          <w:p w14:paraId="7914077F" w14:textId="77777777" w:rsidR="0021449A" w:rsidRPr="00426986" w:rsidRDefault="0021449A">
            <w:pPr>
              <w:jc w:val="center"/>
              <w:rPr>
                <w:color w:val="auto"/>
              </w:rPr>
            </w:pPr>
            <w:r w:rsidRPr="00426986">
              <w:rPr>
                <w:color w:val="auto"/>
              </w:rPr>
              <w:t>n/a</w:t>
            </w:r>
          </w:p>
        </w:tc>
        <w:tc>
          <w:tcPr>
            <w:tcW w:w="471" w:type="pct"/>
          </w:tcPr>
          <w:p w14:paraId="1070978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4A723B1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1B5280E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4729098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0C60069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5AE9BAA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53AB674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1" w:type="pct"/>
          </w:tcPr>
          <w:p w14:paraId="71A6B06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32008E94" w14:textId="77777777" w:rsidR="0021449A" w:rsidRPr="00426986" w:rsidRDefault="0021449A">
      <w:pPr>
        <w:pStyle w:val="SingleParagraph"/>
        <w:rPr>
          <w:color w:val="auto"/>
          <w:sz w:val="16"/>
          <w:szCs w:val="16"/>
        </w:rPr>
      </w:pPr>
    </w:p>
    <w:p w14:paraId="5A6A9357" w14:textId="77777777" w:rsidR="0021449A" w:rsidRPr="00426986" w:rsidRDefault="0021449A">
      <w:pPr>
        <w:pStyle w:val="Caption"/>
        <w:rPr>
          <w:color w:val="auto"/>
        </w:rPr>
      </w:pPr>
      <w:r w:rsidRPr="00426986">
        <w:rPr>
          <w:color w:val="auto"/>
        </w:rPr>
        <w:t>Table 4: Number of movements of controlled waste into New South Wales for 2011–12</w:t>
      </w:r>
    </w:p>
    <w:tbl>
      <w:tblPr>
        <w:tblStyle w:val="TableGrid"/>
        <w:tblW w:w="5000" w:type="pct"/>
        <w:tblLook w:val="0020" w:firstRow="1" w:lastRow="0" w:firstColumn="0" w:lastColumn="0" w:noHBand="0" w:noVBand="0"/>
      </w:tblPr>
      <w:tblGrid>
        <w:gridCol w:w="1645"/>
        <w:gridCol w:w="1642"/>
        <w:gridCol w:w="1645"/>
        <w:gridCol w:w="1641"/>
        <w:gridCol w:w="1644"/>
        <w:gridCol w:w="1641"/>
        <w:gridCol w:w="1644"/>
        <w:gridCol w:w="1644"/>
        <w:gridCol w:w="1641"/>
      </w:tblGrid>
      <w:tr w:rsidR="0021449A" w:rsidRPr="00426986" w14:paraId="0C856E93" w14:textId="77777777" w:rsidTr="00760C97">
        <w:trPr>
          <w:trHeight w:val="60"/>
        </w:trPr>
        <w:tc>
          <w:tcPr>
            <w:tcW w:w="556" w:type="pct"/>
          </w:tcPr>
          <w:p w14:paraId="45A346B3" w14:textId="77777777" w:rsidR="0021449A" w:rsidRPr="00426986" w:rsidRDefault="0021449A">
            <w:pPr>
              <w:pStyle w:val="tablehead"/>
              <w:jc w:val="center"/>
              <w:rPr>
                <w:color w:val="auto"/>
              </w:rPr>
            </w:pPr>
            <w:r w:rsidRPr="00426986">
              <w:rPr>
                <w:rStyle w:val="Bold"/>
                <w:b/>
                <w:color w:val="auto"/>
              </w:rPr>
              <w:t>NSW</w:t>
            </w:r>
          </w:p>
        </w:tc>
        <w:tc>
          <w:tcPr>
            <w:tcW w:w="555" w:type="pct"/>
          </w:tcPr>
          <w:p w14:paraId="23DC0F8E" w14:textId="77777777" w:rsidR="0021449A" w:rsidRPr="00426986" w:rsidRDefault="0021449A">
            <w:pPr>
              <w:pStyle w:val="tablehead"/>
              <w:jc w:val="center"/>
              <w:rPr>
                <w:color w:val="auto"/>
              </w:rPr>
            </w:pPr>
            <w:r w:rsidRPr="00426986">
              <w:rPr>
                <w:rStyle w:val="Bold"/>
                <w:b/>
                <w:color w:val="auto"/>
              </w:rPr>
              <w:t>Vic</w:t>
            </w:r>
          </w:p>
        </w:tc>
        <w:tc>
          <w:tcPr>
            <w:tcW w:w="556" w:type="pct"/>
          </w:tcPr>
          <w:p w14:paraId="4C4D7BD9" w14:textId="77777777" w:rsidR="0021449A" w:rsidRPr="00426986" w:rsidRDefault="0021449A">
            <w:pPr>
              <w:pStyle w:val="tablehead"/>
              <w:jc w:val="center"/>
              <w:rPr>
                <w:color w:val="auto"/>
              </w:rPr>
            </w:pPr>
            <w:r w:rsidRPr="00426986">
              <w:rPr>
                <w:rStyle w:val="Bold"/>
                <w:b/>
                <w:color w:val="auto"/>
              </w:rPr>
              <w:t>Qld</w:t>
            </w:r>
          </w:p>
        </w:tc>
        <w:tc>
          <w:tcPr>
            <w:tcW w:w="555" w:type="pct"/>
          </w:tcPr>
          <w:p w14:paraId="539515B0" w14:textId="77777777" w:rsidR="0021449A" w:rsidRPr="00426986" w:rsidRDefault="0021449A">
            <w:pPr>
              <w:pStyle w:val="tablehead"/>
              <w:jc w:val="center"/>
              <w:rPr>
                <w:color w:val="auto"/>
              </w:rPr>
            </w:pPr>
            <w:r w:rsidRPr="00426986">
              <w:rPr>
                <w:rStyle w:val="Bold"/>
                <w:b/>
                <w:color w:val="auto"/>
              </w:rPr>
              <w:t>WA</w:t>
            </w:r>
          </w:p>
        </w:tc>
        <w:tc>
          <w:tcPr>
            <w:tcW w:w="556" w:type="pct"/>
          </w:tcPr>
          <w:p w14:paraId="196DE352" w14:textId="77777777" w:rsidR="0021449A" w:rsidRPr="00426986" w:rsidRDefault="0021449A">
            <w:pPr>
              <w:pStyle w:val="tablehead"/>
              <w:jc w:val="center"/>
              <w:rPr>
                <w:color w:val="auto"/>
              </w:rPr>
            </w:pPr>
            <w:r w:rsidRPr="00426986">
              <w:rPr>
                <w:rStyle w:val="Bold"/>
                <w:b/>
                <w:color w:val="auto"/>
              </w:rPr>
              <w:t>SA</w:t>
            </w:r>
          </w:p>
        </w:tc>
        <w:tc>
          <w:tcPr>
            <w:tcW w:w="555" w:type="pct"/>
          </w:tcPr>
          <w:p w14:paraId="27B68739" w14:textId="77777777" w:rsidR="0021449A" w:rsidRPr="00426986" w:rsidRDefault="0021449A">
            <w:pPr>
              <w:pStyle w:val="tablehead"/>
              <w:jc w:val="center"/>
              <w:rPr>
                <w:color w:val="auto"/>
              </w:rPr>
            </w:pPr>
            <w:r w:rsidRPr="00426986">
              <w:rPr>
                <w:rStyle w:val="Bold"/>
                <w:b/>
                <w:color w:val="auto"/>
              </w:rPr>
              <w:t>Tas</w:t>
            </w:r>
          </w:p>
        </w:tc>
        <w:tc>
          <w:tcPr>
            <w:tcW w:w="556" w:type="pct"/>
          </w:tcPr>
          <w:p w14:paraId="206E65A8" w14:textId="77777777" w:rsidR="0021449A" w:rsidRPr="00426986" w:rsidRDefault="0021449A">
            <w:pPr>
              <w:pStyle w:val="tablehead"/>
              <w:jc w:val="center"/>
              <w:rPr>
                <w:color w:val="auto"/>
              </w:rPr>
            </w:pPr>
            <w:r w:rsidRPr="00426986">
              <w:rPr>
                <w:rStyle w:val="Bold"/>
                <w:b/>
                <w:color w:val="auto"/>
              </w:rPr>
              <w:t>ACT</w:t>
            </w:r>
          </w:p>
        </w:tc>
        <w:tc>
          <w:tcPr>
            <w:tcW w:w="556" w:type="pct"/>
          </w:tcPr>
          <w:p w14:paraId="463EB09A" w14:textId="77777777" w:rsidR="0021449A" w:rsidRPr="00426986" w:rsidRDefault="0021449A">
            <w:pPr>
              <w:pStyle w:val="tablehead"/>
              <w:jc w:val="center"/>
              <w:rPr>
                <w:color w:val="auto"/>
              </w:rPr>
            </w:pPr>
            <w:r w:rsidRPr="00426986">
              <w:rPr>
                <w:rStyle w:val="Bold"/>
                <w:b/>
                <w:color w:val="auto"/>
              </w:rPr>
              <w:t>NT</w:t>
            </w:r>
          </w:p>
        </w:tc>
        <w:tc>
          <w:tcPr>
            <w:tcW w:w="555" w:type="pct"/>
          </w:tcPr>
          <w:p w14:paraId="6E09E43A" w14:textId="77777777" w:rsidR="0021449A" w:rsidRPr="00426986" w:rsidRDefault="0021449A">
            <w:pPr>
              <w:pStyle w:val="tablehead"/>
              <w:jc w:val="center"/>
              <w:rPr>
                <w:color w:val="auto"/>
              </w:rPr>
            </w:pPr>
            <w:r w:rsidRPr="00426986">
              <w:rPr>
                <w:rStyle w:val="Bold"/>
                <w:b/>
                <w:color w:val="auto"/>
              </w:rPr>
              <w:t>Ext-Terr*</w:t>
            </w:r>
          </w:p>
        </w:tc>
      </w:tr>
      <w:tr w:rsidR="0021449A" w:rsidRPr="00426986" w14:paraId="18D16789" w14:textId="77777777" w:rsidTr="00760C97">
        <w:trPr>
          <w:trHeight w:val="60"/>
        </w:trPr>
        <w:tc>
          <w:tcPr>
            <w:tcW w:w="556" w:type="pct"/>
          </w:tcPr>
          <w:p w14:paraId="75EFA749" w14:textId="77777777" w:rsidR="0021449A" w:rsidRPr="00426986" w:rsidRDefault="0021449A">
            <w:pPr>
              <w:jc w:val="center"/>
              <w:rPr>
                <w:color w:val="auto"/>
              </w:rPr>
            </w:pPr>
            <w:r w:rsidRPr="00426986">
              <w:rPr>
                <w:color w:val="auto"/>
              </w:rPr>
              <w:t>n/a</w:t>
            </w:r>
          </w:p>
        </w:tc>
        <w:tc>
          <w:tcPr>
            <w:tcW w:w="555" w:type="pct"/>
          </w:tcPr>
          <w:p w14:paraId="05F189F8" w14:textId="77777777" w:rsidR="0021449A" w:rsidRPr="00426986" w:rsidRDefault="0021449A">
            <w:pPr>
              <w:jc w:val="center"/>
              <w:rPr>
                <w:color w:val="auto"/>
              </w:rPr>
            </w:pPr>
            <w:r w:rsidRPr="00426986">
              <w:rPr>
                <w:color w:val="auto"/>
              </w:rPr>
              <w:t>1919</w:t>
            </w:r>
          </w:p>
        </w:tc>
        <w:tc>
          <w:tcPr>
            <w:tcW w:w="556" w:type="pct"/>
          </w:tcPr>
          <w:p w14:paraId="1E4698AE" w14:textId="77777777" w:rsidR="0021449A" w:rsidRPr="00426986" w:rsidRDefault="0021449A">
            <w:pPr>
              <w:jc w:val="center"/>
              <w:rPr>
                <w:color w:val="auto"/>
              </w:rPr>
            </w:pPr>
            <w:r w:rsidRPr="00426986">
              <w:rPr>
                <w:color w:val="auto"/>
              </w:rPr>
              <w:t>1376</w:t>
            </w:r>
          </w:p>
        </w:tc>
        <w:tc>
          <w:tcPr>
            <w:tcW w:w="555" w:type="pct"/>
          </w:tcPr>
          <w:p w14:paraId="155C1DC9" w14:textId="77777777" w:rsidR="0021449A" w:rsidRPr="00426986" w:rsidRDefault="0021449A">
            <w:pPr>
              <w:jc w:val="center"/>
              <w:rPr>
                <w:color w:val="auto"/>
              </w:rPr>
            </w:pPr>
            <w:r w:rsidRPr="00426986">
              <w:rPr>
                <w:color w:val="auto"/>
              </w:rPr>
              <w:t>336</w:t>
            </w:r>
          </w:p>
        </w:tc>
        <w:tc>
          <w:tcPr>
            <w:tcW w:w="556" w:type="pct"/>
          </w:tcPr>
          <w:p w14:paraId="09EF61F1" w14:textId="77777777" w:rsidR="0021449A" w:rsidRPr="00426986" w:rsidRDefault="0021449A">
            <w:pPr>
              <w:jc w:val="center"/>
              <w:rPr>
                <w:color w:val="auto"/>
              </w:rPr>
            </w:pPr>
            <w:r w:rsidRPr="00426986">
              <w:rPr>
                <w:color w:val="auto"/>
              </w:rPr>
              <w:t>193</w:t>
            </w:r>
          </w:p>
        </w:tc>
        <w:tc>
          <w:tcPr>
            <w:tcW w:w="555" w:type="pct"/>
          </w:tcPr>
          <w:p w14:paraId="3F8D1DB0" w14:textId="77777777" w:rsidR="0021449A" w:rsidRPr="00426986" w:rsidRDefault="0021449A">
            <w:pPr>
              <w:jc w:val="center"/>
              <w:rPr>
                <w:color w:val="auto"/>
              </w:rPr>
            </w:pPr>
            <w:r w:rsidRPr="00426986">
              <w:rPr>
                <w:color w:val="auto"/>
              </w:rPr>
              <w:t>92</w:t>
            </w:r>
          </w:p>
        </w:tc>
        <w:tc>
          <w:tcPr>
            <w:tcW w:w="556" w:type="pct"/>
          </w:tcPr>
          <w:p w14:paraId="23B8B930" w14:textId="77777777" w:rsidR="0021449A" w:rsidRPr="00426986" w:rsidRDefault="0021449A">
            <w:pPr>
              <w:jc w:val="center"/>
              <w:rPr>
                <w:color w:val="auto"/>
              </w:rPr>
            </w:pPr>
            <w:r w:rsidRPr="00426986">
              <w:rPr>
                <w:color w:val="auto"/>
              </w:rPr>
              <w:t>1435</w:t>
            </w:r>
          </w:p>
        </w:tc>
        <w:tc>
          <w:tcPr>
            <w:tcW w:w="556" w:type="pct"/>
          </w:tcPr>
          <w:p w14:paraId="00A52E86" w14:textId="77777777" w:rsidR="0021449A" w:rsidRPr="00426986" w:rsidRDefault="0021449A">
            <w:pPr>
              <w:jc w:val="center"/>
              <w:rPr>
                <w:color w:val="auto"/>
              </w:rPr>
            </w:pPr>
            <w:r w:rsidRPr="00426986">
              <w:rPr>
                <w:color w:val="auto"/>
              </w:rPr>
              <w:t>19</w:t>
            </w:r>
          </w:p>
        </w:tc>
        <w:tc>
          <w:tcPr>
            <w:tcW w:w="555" w:type="pct"/>
          </w:tcPr>
          <w:p w14:paraId="5BF6741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347DC065" w14:textId="77777777" w:rsidR="0021449A" w:rsidRPr="00426986" w:rsidRDefault="0021449A">
      <w:pPr>
        <w:pStyle w:val="SingleParagraph"/>
        <w:rPr>
          <w:rFonts w:ascii="Arial-ItalicMT" w:hAnsi="Arial-ItalicMT" w:cs="Arial-ItalicMT"/>
          <w:i/>
          <w:iCs/>
          <w:color w:val="auto"/>
        </w:rPr>
      </w:pPr>
    </w:p>
    <w:p w14:paraId="574AC36C" w14:textId="77777777" w:rsidR="0021449A" w:rsidRPr="00426986" w:rsidRDefault="0021449A">
      <w:pPr>
        <w:rPr>
          <w:color w:val="auto"/>
        </w:rPr>
      </w:pPr>
      <w:r w:rsidRPr="00426986">
        <w:rPr>
          <w:color w:val="auto"/>
        </w:rPr>
        <w:t>* The 2010 review of this Measure recommended the addition of an “External Territories” column to report on waste movements from external territories where these movements must be reported.</w:t>
      </w:r>
    </w:p>
    <w:p w14:paraId="6A37F32E" w14:textId="77777777" w:rsidR="00760C97" w:rsidRDefault="00760C97">
      <w:pPr>
        <w:pStyle w:val="Heading2"/>
        <w:sectPr w:rsidR="00760C97" w:rsidSect="00760C97">
          <w:pgSz w:w="16840" w:h="11900" w:orient="landscape"/>
          <w:pgMar w:top="1134" w:right="851" w:bottom="1134" w:left="1418" w:header="720" w:footer="720" w:gutter="0"/>
          <w:cols w:space="720"/>
          <w:noEndnote/>
        </w:sectPr>
      </w:pPr>
    </w:p>
    <w:p w14:paraId="7F790998" w14:textId="77777777" w:rsidR="0021449A" w:rsidRPr="00426986" w:rsidRDefault="0021449A">
      <w:pPr>
        <w:pStyle w:val="Heading2"/>
      </w:pPr>
      <w:r w:rsidRPr="00426986">
        <w:t>Victoria</w:t>
      </w:r>
    </w:p>
    <w:p w14:paraId="6171FCE9"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w:t>
      </w:r>
      <w:r w:rsidRPr="00426986">
        <w:rPr>
          <w:rStyle w:val="Italic"/>
          <w:iCs/>
          <w:color w:val="auto"/>
        </w:rPr>
        <w:br/>
        <w:t>Environment Protection (</w:t>
      </w:r>
      <w:r w:rsidRPr="00426986">
        <w:rPr>
          <w:rStyle w:val="Italic"/>
          <w:iCs/>
          <w:color w:val="auto"/>
          <w:spacing w:val="-1"/>
        </w:rPr>
        <w:t>Movement of Controlled Waste between States and Territories</w:t>
      </w:r>
      <w:r w:rsidRPr="00426986">
        <w:rPr>
          <w:rStyle w:val="Italic"/>
          <w:iCs/>
          <w:color w:val="auto"/>
        </w:rPr>
        <w:t xml:space="preserve">) Measure for Victoria by the Hon. Ryan Smith MP, Minister for Environment and Climate Change, for the reporting year ended 30 June 2012. </w:t>
      </w:r>
    </w:p>
    <w:p w14:paraId="6D0057AD" w14:textId="77777777" w:rsidR="0021449A" w:rsidRPr="00426986" w:rsidRDefault="0021449A">
      <w:pPr>
        <w:pStyle w:val="Heading3"/>
        <w:rPr>
          <w:color w:val="auto"/>
        </w:rPr>
      </w:pPr>
      <w:r w:rsidRPr="00426986">
        <w:rPr>
          <w:color w:val="auto"/>
        </w:rPr>
        <w:t>part 1 — Implementation of the NEPM and any significant issues</w:t>
      </w:r>
    </w:p>
    <w:p w14:paraId="41306A4E" w14:textId="77777777" w:rsidR="0021449A" w:rsidRPr="00426986" w:rsidRDefault="0021449A">
      <w:pPr>
        <w:rPr>
          <w:color w:val="auto"/>
        </w:rPr>
      </w:pPr>
      <w:r w:rsidRPr="00426986">
        <w:rPr>
          <w:color w:val="auto"/>
        </w:rPr>
        <w:t>Consultation between state and territory agencies, established under the National Environment Protection Measure (NEPM) agreement, continues to ensure waste is directed to appropriate facilities within a jurisdiction. Close cooperation was maintained with all agencies. However, there has been a decline in the level of compliance by the waste producers.</w:t>
      </w:r>
    </w:p>
    <w:p w14:paraId="796AFFE2" w14:textId="77777777" w:rsidR="0021449A" w:rsidRPr="00426986" w:rsidRDefault="0021449A">
      <w:pPr>
        <w:pStyle w:val="Heading3"/>
        <w:rPr>
          <w:color w:val="auto"/>
        </w:rPr>
      </w:pPr>
      <w:r w:rsidRPr="00426986">
        <w:rPr>
          <w:color w:val="auto"/>
        </w:rPr>
        <w:t>part 2 — Assessment of NEPM effectiveness</w:t>
      </w:r>
    </w:p>
    <w:p w14:paraId="18E7813B" w14:textId="77777777" w:rsidR="0021449A" w:rsidRPr="00426986" w:rsidRDefault="0021449A">
      <w:pPr>
        <w:rPr>
          <w:color w:val="auto"/>
        </w:rPr>
      </w:pPr>
      <w:r w:rsidRPr="00426986">
        <w:rPr>
          <w:color w:val="auto"/>
        </w:rPr>
        <w:t>For the 2011–12 reporting period 570 authorisations were issued. This is an increase of 98 approvals from the previous year. This increase is due to authorisations with a limited timeframe. Most authorisations were principally for the recycling and energy recovery of controlled waste.</w:t>
      </w:r>
    </w:p>
    <w:p w14:paraId="04557F4A" w14:textId="77777777" w:rsidR="0021449A" w:rsidRPr="00426986" w:rsidRDefault="0021449A">
      <w:pPr>
        <w:rPr>
          <w:color w:val="auto"/>
        </w:rPr>
      </w:pPr>
      <w:r w:rsidRPr="00426986">
        <w:rPr>
          <w:color w:val="auto"/>
        </w:rPr>
        <w:t>The total amount of controlled waste that was brought into Victoria during the reporting year was 34 604 tonnes. This was a decrease of 1045 tonnes, compared with the amount reported in 2011–12.</w:t>
      </w:r>
    </w:p>
    <w:p w14:paraId="5F00FEF7" w14:textId="77777777" w:rsidR="0021449A" w:rsidRPr="00426986" w:rsidRDefault="0021449A">
      <w:pPr>
        <w:rPr>
          <w:color w:val="auto"/>
        </w:rPr>
      </w:pPr>
      <w:r w:rsidRPr="00426986">
        <w:rPr>
          <w:color w:val="auto"/>
        </w:rPr>
        <w:t>In 2011–12 there has been an increase in the level of consignment non-arrival (Table 3).</w:t>
      </w:r>
    </w:p>
    <w:p w14:paraId="444235B4" w14:textId="77777777" w:rsidR="0021449A" w:rsidRPr="00426986" w:rsidRDefault="0021449A">
      <w:pPr>
        <w:rPr>
          <w:color w:val="auto"/>
        </w:rPr>
      </w:pPr>
      <w:r w:rsidRPr="00426986">
        <w:rPr>
          <w:color w:val="auto"/>
        </w:rPr>
        <w:t>During the reporting year, there was a decrease in lead waste destined for recycling in Victoria. This is due to plant modernisation activities undertaken by the recycling industry. As a result, there has been a large drop in the amount of controlled waste imported from Western Australia and South Australia. Nevertheless, inorganic chemicals account for a large percentage of the total tonnage transported to Victoria. The inorganic chemicals waste stream, consisting of metallic constituents, accounted for 50 per cent of the total volume in 2011–12.</w:t>
      </w:r>
    </w:p>
    <w:p w14:paraId="3B130A6A" w14:textId="77777777" w:rsidR="0021449A" w:rsidRPr="00426986" w:rsidRDefault="0021449A">
      <w:pPr>
        <w:rPr>
          <w:color w:val="auto"/>
        </w:rPr>
      </w:pPr>
      <w:r w:rsidRPr="00426986">
        <w:rPr>
          <w:color w:val="auto"/>
        </w:rPr>
        <w:t xml:space="preserve">Resource recovery, energy recovery and recycling were the most common fate for controlled waste transported </w:t>
      </w:r>
      <w:r w:rsidRPr="00426986">
        <w:rPr>
          <w:color w:val="auto"/>
        </w:rPr>
        <w:br/>
        <w:t>into Victoria.</w:t>
      </w:r>
    </w:p>
    <w:p w14:paraId="64835E0C" w14:textId="77777777" w:rsidR="0021449A" w:rsidRPr="00426986" w:rsidRDefault="0021449A">
      <w:pPr>
        <w:pStyle w:val="Caption"/>
        <w:rPr>
          <w:color w:val="auto"/>
        </w:rPr>
      </w:pPr>
      <w:r w:rsidRPr="00426986">
        <w:rPr>
          <w:color w:val="auto"/>
        </w:rPr>
        <w:t>Table 1: Number of consignment authorisations issued by Victoria</w:t>
      </w:r>
    </w:p>
    <w:tbl>
      <w:tblPr>
        <w:tblStyle w:val="TableGrid"/>
        <w:tblW w:w="5000" w:type="pct"/>
        <w:tblLook w:val="0020" w:firstRow="1" w:lastRow="0" w:firstColumn="0" w:lastColumn="0" w:noHBand="0" w:noVBand="0"/>
      </w:tblPr>
      <w:tblGrid>
        <w:gridCol w:w="4924"/>
        <w:gridCol w:w="4924"/>
      </w:tblGrid>
      <w:tr w:rsidR="0021449A" w:rsidRPr="00426986" w14:paraId="509D5A87" w14:textId="77777777" w:rsidTr="00760C97">
        <w:trPr>
          <w:trHeight w:val="340"/>
        </w:trPr>
        <w:tc>
          <w:tcPr>
            <w:tcW w:w="2500" w:type="pct"/>
          </w:tcPr>
          <w:p w14:paraId="1EBBCE86" w14:textId="77777777" w:rsidR="0021449A" w:rsidRPr="00426986" w:rsidRDefault="0021449A">
            <w:pPr>
              <w:pStyle w:val="tablehead"/>
              <w:jc w:val="center"/>
              <w:rPr>
                <w:color w:val="auto"/>
              </w:rPr>
            </w:pPr>
            <w:r w:rsidRPr="00426986">
              <w:rPr>
                <w:color w:val="auto"/>
              </w:rPr>
              <w:t>Reporting year</w:t>
            </w:r>
          </w:p>
        </w:tc>
        <w:tc>
          <w:tcPr>
            <w:tcW w:w="2500" w:type="pct"/>
          </w:tcPr>
          <w:p w14:paraId="25EEAE31"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3D398E52" w14:textId="77777777" w:rsidTr="00760C97">
        <w:trPr>
          <w:trHeight w:val="340"/>
        </w:trPr>
        <w:tc>
          <w:tcPr>
            <w:tcW w:w="2500" w:type="pct"/>
          </w:tcPr>
          <w:p w14:paraId="3FA6C6E2" w14:textId="77777777" w:rsidR="0021449A" w:rsidRPr="00426986" w:rsidRDefault="0021449A">
            <w:pPr>
              <w:jc w:val="center"/>
              <w:rPr>
                <w:color w:val="auto"/>
              </w:rPr>
            </w:pPr>
            <w:r w:rsidRPr="00426986">
              <w:rPr>
                <w:color w:val="auto"/>
              </w:rPr>
              <w:t>2010–11</w:t>
            </w:r>
          </w:p>
        </w:tc>
        <w:tc>
          <w:tcPr>
            <w:tcW w:w="2500" w:type="pct"/>
          </w:tcPr>
          <w:p w14:paraId="7C289DC5" w14:textId="77777777" w:rsidR="0021449A" w:rsidRPr="00426986" w:rsidRDefault="0021449A">
            <w:pPr>
              <w:jc w:val="center"/>
              <w:rPr>
                <w:color w:val="auto"/>
              </w:rPr>
            </w:pPr>
            <w:r w:rsidRPr="00426986">
              <w:rPr>
                <w:color w:val="auto"/>
              </w:rPr>
              <w:t>472</w:t>
            </w:r>
          </w:p>
        </w:tc>
      </w:tr>
      <w:tr w:rsidR="0021449A" w:rsidRPr="00426986" w14:paraId="42B2761F" w14:textId="77777777" w:rsidTr="00760C97">
        <w:trPr>
          <w:trHeight w:val="340"/>
        </w:trPr>
        <w:tc>
          <w:tcPr>
            <w:tcW w:w="2500" w:type="pct"/>
          </w:tcPr>
          <w:p w14:paraId="6415AE16" w14:textId="77777777" w:rsidR="0021449A" w:rsidRPr="00426986" w:rsidRDefault="0021449A">
            <w:pPr>
              <w:jc w:val="center"/>
              <w:rPr>
                <w:color w:val="auto"/>
              </w:rPr>
            </w:pPr>
            <w:r w:rsidRPr="00426986">
              <w:rPr>
                <w:color w:val="auto"/>
              </w:rPr>
              <w:t>2011–12</w:t>
            </w:r>
          </w:p>
        </w:tc>
        <w:tc>
          <w:tcPr>
            <w:tcW w:w="2500" w:type="pct"/>
          </w:tcPr>
          <w:p w14:paraId="2EC47B14" w14:textId="77777777" w:rsidR="0021449A" w:rsidRPr="00426986" w:rsidRDefault="0021449A">
            <w:pPr>
              <w:jc w:val="center"/>
              <w:rPr>
                <w:color w:val="auto"/>
              </w:rPr>
            </w:pPr>
            <w:r w:rsidRPr="00426986">
              <w:rPr>
                <w:color w:val="auto"/>
              </w:rPr>
              <w:t>570</w:t>
            </w:r>
          </w:p>
        </w:tc>
      </w:tr>
    </w:tbl>
    <w:p w14:paraId="536A6485" w14:textId="77777777" w:rsidR="0021449A" w:rsidRPr="00426986" w:rsidRDefault="0021449A">
      <w:pPr>
        <w:rPr>
          <w:color w:val="auto"/>
        </w:rPr>
      </w:pPr>
    </w:p>
    <w:p w14:paraId="339F1351" w14:textId="77777777" w:rsidR="00760C97" w:rsidRDefault="00760C97">
      <w:pPr>
        <w:pStyle w:val="Caption"/>
        <w:rPr>
          <w:color w:val="auto"/>
        </w:rPr>
        <w:sectPr w:rsidR="00760C97" w:rsidSect="00760C97">
          <w:pgSz w:w="11900" w:h="16840"/>
          <w:pgMar w:top="1418" w:right="1134" w:bottom="851" w:left="1134" w:header="720" w:footer="720" w:gutter="0"/>
          <w:cols w:space="720"/>
          <w:noEndnote/>
        </w:sectPr>
      </w:pPr>
    </w:p>
    <w:p w14:paraId="78B4CB76" w14:textId="77777777" w:rsidR="0021449A" w:rsidRPr="00426986" w:rsidRDefault="0021449A">
      <w:pPr>
        <w:pStyle w:val="Caption"/>
        <w:rPr>
          <w:color w:val="auto"/>
        </w:rPr>
      </w:pPr>
      <w:r w:rsidRPr="00426986">
        <w:rPr>
          <w:color w:val="auto"/>
        </w:rPr>
        <w:t>Table 2: Quantity of controlled waste into Victoria for 2011–12 (tonnes)</w:t>
      </w:r>
    </w:p>
    <w:tbl>
      <w:tblPr>
        <w:tblStyle w:val="TableGrid"/>
        <w:tblW w:w="5000" w:type="pct"/>
        <w:tblLook w:val="0020" w:firstRow="1" w:lastRow="0" w:firstColumn="0" w:lastColumn="0" w:noHBand="0" w:noVBand="0"/>
      </w:tblPr>
      <w:tblGrid>
        <w:gridCol w:w="957"/>
        <w:gridCol w:w="1917"/>
        <w:gridCol w:w="1323"/>
        <w:gridCol w:w="1323"/>
        <w:gridCol w:w="1323"/>
        <w:gridCol w:w="1324"/>
        <w:gridCol w:w="1324"/>
        <w:gridCol w:w="1324"/>
        <w:gridCol w:w="1324"/>
        <w:gridCol w:w="1324"/>
        <w:gridCol w:w="1324"/>
      </w:tblGrid>
      <w:tr w:rsidR="0021449A" w:rsidRPr="00426986" w14:paraId="1614A864" w14:textId="77777777" w:rsidTr="00760C97">
        <w:trPr>
          <w:trHeight w:val="60"/>
        </w:trPr>
        <w:tc>
          <w:tcPr>
            <w:tcW w:w="335" w:type="pct"/>
          </w:tcPr>
          <w:p w14:paraId="4AEE612E" w14:textId="77777777" w:rsidR="0021449A" w:rsidRPr="00426986" w:rsidRDefault="0021449A">
            <w:pPr>
              <w:pStyle w:val="tablehead"/>
              <w:jc w:val="center"/>
              <w:rPr>
                <w:color w:val="auto"/>
              </w:rPr>
            </w:pPr>
            <w:r w:rsidRPr="00426986">
              <w:rPr>
                <w:color w:val="auto"/>
              </w:rPr>
              <w:t>Code</w:t>
            </w:r>
          </w:p>
        </w:tc>
        <w:tc>
          <w:tcPr>
            <w:tcW w:w="534" w:type="pct"/>
          </w:tcPr>
          <w:p w14:paraId="36131088" w14:textId="77777777" w:rsidR="0021449A" w:rsidRPr="00426986" w:rsidRDefault="0021449A">
            <w:pPr>
              <w:pStyle w:val="tablehead"/>
              <w:jc w:val="center"/>
              <w:rPr>
                <w:color w:val="auto"/>
              </w:rPr>
            </w:pPr>
            <w:r w:rsidRPr="00426986">
              <w:rPr>
                <w:color w:val="auto"/>
              </w:rPr>
              <w:t>Description</w:t>
            </w:r>
          </w:p>
        </w:tc>
        <w:tc>
          <w:tcPr>
            <w:tcW w:w="459" w:type="pct"/>
          </w:tcPr>
          <w:p w14:paraId="146DFDB0" w14:textId="77777777" w:rsidR="0021449A" w:rsidRPr="00426986" w:rsidRDefault="0021449A">
            <w:pPr>
              <w:pStyle w:val="tablehead"/>
              <w:jc w:val="center"/>
              <w:rPr>
                <w:color w:val="auto"/>
              </w:rPr>
            </w:pPr>
            <w:r w:rsidRPr="00426986">
              <w:rPr>
                <w:color w:val="auto"/>
              </w:rPr>
              <w:t>New South Wales</w:t>
            </w:r>
          </w:p>
        </w:tc>
        <w:tc>
          <w:tcPr>
            <w:tcW w:w="459" w:type="pct"/>
          </w:tcPr>
          <w:p w14:paraId="5AA9F8F7" w14:textId="77777777" w:rsidR="0021449A" w:rsidRPr="00426986" w:rsidRDefault="0021449A">
            <w:pPr>
              <w:pStyle w:val="tablehead"/>
              <w:jc w:val="center"/>
              <w:rPr>
                <w:color w:val="auto"/>
              </w:rPr>
            </w:pPr>
            <w:r w:rsidRPr="00426986">
              <w:rPr>
                <w:color w:val="auto"/>
              </w:rPr>
              <w:t>Queensland</w:t>
            </w:r>
          </w:p>
        </w:tc>
        <w:tc>
          <w:tcPr>
            <w:tcW w:w="459" w:type="pct"/>
          </w:tcPr>
          <w:p w14:paraId="45C10621" w14:textId="77777777" w:rsidR="0021449A" w:rsidRPr="00426986" w:rsidRDefault="0021449A">
            <w:pPr>
              <w:pStyle w:val="tablehead"/>
              <w:jc w:val="center"/>
              <w:rPr>
                <w:color w:val="auto"/>
              </w:rPr>
            </w:pPr>
            <w:r w:rsidRPr="00426986">
              <w:rPr>
                <w:color w:val="auto"/>
              </w:rPr>
              <w:t>Western Australia</w:t>
            </w:r>
          </w:p>
        </w:tc>
        <w:tc>
          <w:tcPr>
            <w:tcW w:w="459" w:type="pct"/>
          </w:tcPr>
          <w:p w14:paraId="1914F722" w14:textId="77777777" w:rsidR="0021449A" w:rsidRPr="00426986" w:rsidRDefault="0021449A">
            <w:pPr>
              <w:pStyle w:val="tablehead"/>
              <w:jc w:val="center"/>
              <w:rPr>
                <w:color w:val="auto"/>
              </w:rPr>
            </w:pPr>
            <w:r w:rsidRPr="00426986">
              <w:rPr>
                <w:color w:val="auto"/>
              </w:rPr>
              <w:t>South Australia</w:t>
            </w:r>
          </w:p>
        </w:tc>
        <w:tc>
          <w:tcPr>
            <w:tcW w:w="459" w:type="pct"/>
          </w:tcPr>
          <w:p w14:paraId="54599058" w14:textId="77777777" w:rsidR="0021449A" w:rsidRPr="00426986" w:rsidRDefault="0021449A">
            <w:pPr>
              <w:pStyle w:val="tablehead"/>
              <w:jc w:val="center"/>
              <w:rPr>
                <w:color w:val="auto"/>
              </w:rPr>
            </w:pPr>
            <w:r w:rsidRPr="00426986">
              <w:rPr>
                <w:color w:val="auto"/>
              </w:rPr>
              <w:t>Tasmania</w:t>
            </w:r>
          </w:p>
        </w:tc>
        <w:tc>
          <w:tcPr>
            <w:tcW w:w="459" w:type="pct"/>
          </w:tcPr>
          <w:p w14:paraId="0B035444" w14:textId="77777777" w:rsidR="0021449A" w:rsidRPr="00426986" w:rsidRDefault="0021449A">
            <w:pPr>
              <w:pStyle w:val="tablehead"/>
              <w:jc w:val="center"/>
              <w:rPr>
                <w:color w:val="auto"/>
              </w:rPr>
            </w:pPr>
            <w:r w:rsidRPr="00426986">
              <w:rPr>
                <w:color w:val="auto"/>
              </w:rPr>
              <w:t xml:space="preserve">Australian Capital Territory </w:t>
            </w:r>
          </w:p>
        </w:tc>
        <w:tc>
          <w:tcPr>
            <w:tcW w:w="459" w:type="pct"/>
          </w:tcPr>
          <w:p w14:paraId="19C47572" w14:textId="77777777" w:rsidR="0021449A" w:rsidRPr="00426986" w:rsidRDefault="0021449A">
            <w:pPr>
              <w:pStyle w:val="tablehead"/>
              <w:jc w:val="center"/>
              <w:rPr>
                <w:color w:val="auto"/>
              </w:rPr>
            </w:pPr>
            <w:r w:rsidRPr="00426986">
              <w:rPr>
                <w:color w:val="auto"/>
              </w:rPr>
              <w:t>Northern Territory</w:t>
            </w:r>
          </w:p>
        </w:tc>
        <w:tc>
          <w:tcPr>
            <w:tcW w:w="459" w:type="pct"/>
          </w:tcPr>
          <w:p w14:paraId="20DA477F" w14:textId="77777777" w:rsidR="0021449A" w:rsidRPr="00426986" w:rsidRDefault="0021449A">
            <w:pPr>
              <w:pStyle w:val="tablehead"/>
              <w:jc w:val="center"/>
              <w:rPr>
                <w:color w:val="auto"/>
              </w:rPr>
            </w:pPr>
            <w:r w:rsidRPr="00426986">
              <w:rPr>
                <w:color w:val="auto"/>
              </w:rPr>
              <w:t>Ext-Terr*</w:t>
            </w:r>
          </w:p>
        </w:tc>
        <w:tc>
          <w:tcPr>
            <w:tcW w:w="459" w:type="pct"/>
          </w:tcPr>
          <w:p w14:paraId="70F585A3" w14:textId="77777777" w:rsidR="0021449A" w:rsidRPr="00426986" w:rsidRDefault="0021449A">
            <w:pPr>
              <w:pStyle w:val="tablehead"/>
              <w:jc w:val="center"/>
              <w:rPr>
                <w:color w:val="auto"/>
              </w:rPr>
            </w:pPr>
            <w:r w:rsidRPr="00426986">
              <w:rPr>
                <w:color w:val="auto"/>
              </w:rPr>
              <w:t>Total (tonnes)</w:t>
            </w:r>
          </w:p>
        </w:tc>
      </w:tr>
      <w:tr w:rsidR="0021449A" w:rsidRPr="00426986" w14:paraId="70FAC93A" w14:textId="77777777" w:rsidTr="00760C97">
        <w:trPr>
          <w:trHeight w:val="60"/>
        </w:trPr>
        <w:tc>
          <w:tcPr>
            <w:tcW w:w="335" w:type="pct"/>
          </w:tcPr>
          <w:p w14:paraId="318CC6A4" w14:textId="77777777" w:rsidR="0021449A" w:rsidRPr="00426986" w:rsidRDefault="0021449A">
            <w:pPr>
              <w:rPr>
                <w:color w:val="auto"/>
              </w:rPr>
            </w:pPr>
            <w:r w:rsidRPr="00426986">
              <w:rPr>
                <w:color w:val="auto"/>
              </w:rPr>
              <w:t>A</w:t>
            </w:r>
          </w:p>
        </w:tc>
        <w:tc>
          <w:tcPr>
            <w:tcW w:w="534" w:type="pct"/>
          </w:tcPr>
          <w:p w14:paraId="00AD51E8" w14:textId="77777777" w:rsidR="0021449A" w:rsidRPr="00426986" w:rsidRDefault="0021449A">
            <w:pPr>
              <w:rPr>
                <w:color w:val="auto"/>
              </w:rPr>
            </w:pPr>
            <w:r w:rsidRPr="00426986">
              <w:rPr>
                <w:color w:val="auto"/>
              </w:rPr>
              <w:t>Plating &amp; heat treatment</w:t>
            </w:r>
          </w:p>
        </w:tc>
        <w:tc>
          <w:tcPr>
            <w:tcW w:w="459" w:type="pct"/>
          </w:tcPr>
          <w:p w14:paraId="142BD9F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155CAC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0350DE7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5072627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4F37C7F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29FF5F0B" w14:textId="77777777" w:rsidR="0021449A" w:rsidRPr="00426986" w:rsidRDefault="0021449A">
            <w:pPr>
              <w:jc w:val="right"/>
              <w:rPr>
                <w:color w:val="auto"/>
              </w:rPr>
            </w:pPr>
            <w:r w:rsidRPr="00426986">
              <w:rPr>
                <w:color w:val="auto"/>
              </w:rPr>
              <w:t xml:space="preserve"> </w:t>
            </w:r>
          </w:p>
        </w:tc>
        <w:tc>
          <w:tcPr>
            <w:tcW w:w="459" w:type="pct"/>
          </w:tcPr>
          <w:p w14:paraId="44EDFCB1" w14:textId="77777777" w:rsidR="0021449A" w:rsidRPr="00426986" w:rsidRDefault="0021449A">
            <w:pPr>
              <w:jc w:val="right"/>
              <w:rPr>
                <w:color w:val="auto"/>
              </w:rPr>
            </w:pPr>
            <w:r w:rsidRPr="00426986">
              <w:rPr>
                <w:color w:val="auto"/>
              </w:rPr>
              <w:t xml:space="preserve"> </w:t>
            </w:r>
          </w:p>
        </w:tc>
        <w:tc>
          <w:tcPr>
            <w:tcW w:w="459" w:type="pct"/>
          </w:tcPr>
          <w:p w14:paraId="7903E804" w14:textId="77777777" w:rsidR="0021449A" w:rsidRPr="00426986" w:rsidRDefault="0021449A">
            <w:pPr>
              <w:jc w:val="right"/>
              <w:rPr>
                <w:color w:val="auto"/>
              </w:rPr>
            </w:pPr>
            <w:r w:rsidRPr="00426986">
              <w:rPr>
                <w:color w:val="auto"/>
              </w:rPr>
              <w:t xml:space="preserve"> </w:t>
            </w:r>
          </w:p>
        </w:tc>
        <w:tc>
          <w:tcPr>
            <w:tcW w:w="459" w:type="pct"/>
          </w:tcPr>
          <w:p w14:paraId="25E8D9D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465ACFD" w14:textId="77777777" w:rsidTr="00760C97">
        <w:trPr>
          <w:trHeight w:val="60"/>
        </w:trPr>
        <w:tc>
          <w:tcPr>
            <w:tcW w:w="335" w:type="pct"/>
          </w:tcPr>
          <w:p w14:paraId="60069D05" w14:textId="77777777" w:rsidR="0021449A" w:rsidRPr="00426986" w:rsidRDefault="0021449A">
            <w:pPr>
              <w:rPr>
                <w:color w:val="auto"/>
              </w:rPr>
            </w:pPr>
            <w:r w:rsidRPr="00426986">
              <w:rPr>
                <w:color w:val="auto"/>
              </w:rPr>
              <w:t>B</w:t>
            </w:r>
          </w:p>
        </w:tc>
        <w:tc>
          <w:tcPr>
            <w:tcW w:w="534" w:type="pct"/>
          </w:tcPr>
          <w:p w14:paraId="78C2B8D5" w14:textId="77777777" w:rsidR="0021449A" w:rsidRPr="00426986" w:rsidRDefault="0021449A">
            <w:pPr>
              <w:rPr>
                <w:color w:val="auto"/>
              </w:rPr>
            </w:pPr>
            <w:r w:rsidRPr="00426986">
              <w:rPr>
                <w:color w:val="auto"/>
              </w:rPr>
              <w:t>Acids</w:t>
            </w:r>
          </w:p>
        </w:tc>
        <w:tc>
          <w:tcPr>
            <w:tcW w:w="459" w:type="pct"/>
          </w:tcPr>
          <w:p w14:paraId="6139B26C" w14:textId="77777777" w:rsidR="0021449A" w:rsidRPr="00426986" w:rsidRDefault="0021449A">
            <w:pPr>
              <w:jc w:val="right"/>
              <w:rPr>
                <w:color w:val="auto"/>
              </w:rPr>
            </w:pPr>
            <w:r w:rsidRPr="00426986">
              <w:rPr>
                <w:color w:val="auto"/>
              </w:rPr>
              <w:t>253</w:t>
            </w:r>
          </w:p>
        </w:tc>
        <w:tc>
          <w:tcPr>
            <w:tcW w:w="459" w:type="pct"/>
          </w:tcPr>
          <w:p w14:paraId="7D7EBA90" w14:textId="77777777" w:rsidR="0021449A" w:rsidRPr="00426986" w:rsidRDefault="0021449A">
            <w:pPr>
              <w:jc w:val="right"/>
              <w:rPr>
                <w:color w:val="auto"/>
              </w:rPr>
            </w:pPr>
            <w:r w:rsidRPr="00426986">
              <w:rPr>
                <w:color w:val="auto"/>
              </w:rPr>
              <w:t>11</w:t>
            </w:r>
          </w:p>
        </w:tc>
        <w:tc>
          <w:tcPr>
            <w:tcW w:w="459" w:type="pct"/>
          </w:tcPr>
          <w:p w14:paraId="01C824A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6328B0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0C0BA6FF" w14:textId="77777777" w:rsidR="0021449A" w:rsidRPr="00426986" w:rsidRDefault="0021449A">
            <w:pPr>
              <w:jc w:val="right"/>
              <w:rPr>
                <w:color w:val="auto"/>
              </w:rPr>
            </w:pPr>
            <w:r w:rsidRPr="00426986">
              <w:rPr>
                <w:color w:val="auto"/>
              </w:rPr>
              <w:t>29</w:t>
            </w:r>
          </w:p>
        </w:tc>
        <w:tc>
          <w:tcPr>
            <w:tcW w:w="459" w:type="pct"/>
          </w:tcPr>
          <w:p w14:paraId="361231F8" w14:textId="77777777" w:rsidR="0021449A" w:rsidRPr="00426986" w:rsidRDefault="0021449A">
            <w:pPr>
              <w:jc w:val="right"/>
              <w:rPr>
                <w:color w:val="auto"/>
              </w:rPr>
            </w:pPr>
            <w:r w:rsidRPr="00426986">
              <w:rPr>
                <w:color w:val="auto"/>
              </w:rPr>
              <w:t xml:space="preserve"> </w:t>
            </w:r>
          </w:p>
        </w:tc>
        <w:tc>
          <w:tcPr>
            <w:tcW w:w="459" w:type="pct"/>
          </w:tcPr>
          <w:p w14:paraId="7313CCCF" w14:textId="77777777" w:rsidR="0021449A" w:rsidRPr="00426986" w:rsidRDefault="0021449A">
            <w:pPr>
              <w:jc w:val="right"/>
              <w:rPr>
                <w:color w:val="auto"/>
              </w:rPr>
            </w:pPr>
            <w:r w:rsidRPr="00426986">
              <w:rPr>
                <w:color w:val="auto"/>
              </w:rPr>
              <w:t xml:space="preserve"> </w:t>
            </w:r>
          </w:p>
        </w:tc>
        <w:tc>
          <w:tcPr>
            <w:tcW w:w="459" w:type="pct"/>
          </w:tcPr>
          <w:p w14:paraId="59A5199C" w14:textId="77777777" w:rsidR="0021449A" w:rsidRPr="00426986" w:rsidRDefault="0021449A">
            <w:pPr>
              <w:jc w:val="right"/>
              <w:rPr>
                <w:color w:val="auto"/>
              </w:rPr>
            </w:pPr>
            <w:r w:rsidRPr="00426986">
              <w:rPr>
                <w:color w:val="auto"/>
              </w:rPr>
              <w:t xml:space="preserve"> </w:t>
            </w:r>
          </w:p>
        </w:tc>
        <w:tc>
          <w:tcPr>
            <w:tcW w:w="459" w:type="pct"/>
          </w:tcPr>
          <w:p w14:paraId="2DD44B9E" w14:textId="77777777" w:rsidR="0021449A" w:rsidRPr="00426986" w:rsidRDefault="0021449A">
            <w:pPr>
              <w:jc w:val="right"/>
              <w:rPr>
                <w:color w:val="auto"/>
              </w:rPr>
            </w:pPr>
            <w:r w:rsidRPr="00426986">
              <w:rPr>
                <w:rFonts w:ascii="TimesNewRomanPS-BoldMT" w:hAnsi="TimesNewRomanPS-BoldMT" w:cs="TimesNewRomanPS-BoldMT"/>
                <w:b/>
                <w:bCs/>
                <w:color w:val="auto"/>
              </w:rPr>
              <w:t>293.00</w:t>
            </w:r>
          </w:p>
        </w:tc>
      </w:tr>
      <w:tr w:rsidR="0021449A" w:rsidRPr="00426986" w14:paraId="73402B57" w14:textId="77777777" w:rsidTr="00760C97">
        <w:trPr>
          <w:trHeight w:val="60"/>
        </w:trPr>
        <w:tc>
          <w:tcPr>
            <w:tcW w:w="335" w:type="pct"/>
          </w:tcPr>
          <w:p w14:paraId="0BAA2F6B" w14:textId="77777777" w:rsidR="0021449A" w:rsidRPr="00426986" w:rsidRDefault="0021449A">
            <w:pPr>
              <w:rPr>
                <w:color w:val="auto"/>
              </w:rPr>
            </w:pPr>
            <w:r w:rsidRPr="00426986">
              <w:rPr>
                <w:color w:val="auto"/>
              </w:rPr>
              <w:t>C</w:t>
            </w:r>
          </w:p>
        </w:tc>
        <w:tc>
          <w:tcPr>
            <w:tcW w:w="534" w:type="pct"/>
          </w:tcPr>
          <w:p w14:paraId="1AE9D69E" w14:textId="77777777" w:rsidR="0021449A" w:rsidRPr="00426986" w:rsidRDefault="0021449A">
            <w:pPr>
              <w:rPr>
                <w:color w:val="auto"/>
              </w:rPr>
            </w:pPr>
            <w:r w:rsidRPr="00426986">
              <w:rPr>
                <w:color w:val="auto"/>
              </w:rPr>
              <w:t>Alkalis</w:t>
            </w:r>
          </w:p>
        </w:tc>
        <w:tc>
          <w:tcPr>
            <w:tcW w:w="459" w:type="pct"/>
          </w:tcPr>
          <w:p w14:paraId="17DB2E76" w14:textId="77777777" w:rsidR="0021449A" w:rsidRPr="00426986" w:rsidRDefault="0021449A">
            <w:pPr>
              <w:jc w:val="right"/>
              <w:rPr>
                <w:color w:val="auto"/>
              </w:rPr>
            </w:pPr>
            <w:r w:rsidRPr="00426986">
              <w:rPr>
                <w:color w:val="auto"/>
              </w:rPr>
              <w:t>303</w:t>
            </w:r>
          </w:p>
        </w:tc>
        <w:tc>
          <w:tcPr>
            <w:tcW w:w="459" w:type="pct"/>
          </w:tcPr>
          <w:p w14:paraId="4E922E26" w14:textId="77777777" w:rsidR="0021449A" w:rsidRPr="00426986" w:rsidRDefault="0021449A">
            <w:pPr>
              <w:jc w:val="right"/>
              <w:rPr>
                <w:color w:val="auto"/>
              </w:rPr>
            </w:pPr>
            <w:r w:rsidRPr="00426986">
              <w:rPr>
                <w:color w:val="auto"/>
              </w:rPr>
              <w:t>4</w:t>
            </w:r>
          </w:p>
        </w:tc>
        <w:tc>
          <w:tcPr>
            <w:tcW w:w="459" w:type="pct"/>
          </w:tcPr>
          <w:p w14:paraId="5901340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1E35002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253A052" w14:textId="77777777" w:rsidR="0021449A" w:rsidRPr="00426986" w:rsidRDefault="0021449A">
            <w:pPr>
              <w:jc w:val="right"/>
              <w:rPr>
                <w:color w:val="auto"/>
              </w:rPr>
            </w:pPr>
            <w:r w:rsidRPr="00426986">
              <w:rPr>
                <w:color w:val="auto"/>
              </w:rPr>
              <w:t>1</w:t>
            </w:r>
          </w:p>
        </w:tc>
        <w:tc>
          <w:tcPr>
            <w:tcW w:w="459" w:type="pct"/>
          </w:tcPr>
          <w:p w14:paraId="0D3A66EC" w14:textId="77777777" w:rsidR="0021449A" w:rsidRPr="00426986" w:rsidRDefault="0021449A">
            <w:pPr>
              <w:jc w:val="right"/>
              <w:rPr>
                <w:color w:val="auto"/>
              </w:rPr>
            </w:pPr>
            <w:r w:rsidRPr="00426986">
              <w:rPr>
                <w:color w:val="auto"/>
              </w:rPr>
              <w:t xml:space="preserve"> </w:t>
            </w:r>
          </w:p>
        </w:tc>
        <w:tc>
          <w:tcPr>
            <w:tcW w:w="459" w:type="pct"/>
          </w:tcPr>
          <w:p w14:paraId="148B2C67" w14:textId="77777777" w:rsidR="0021449A" w:rsidRPr="00426986" w:rsidRDefault="0021449A">
            <w:pPr>
              <w:jc w:val="right"/>
              <w:rPr>
                <w:color w:val="auto"/>
              </w:rPr>
            </w:pPr>
            <w:r w:rsidRPr="00426986">
              <w:rPr>
                <w:color w:val="auto"/>
              </w:rPr>
              <w:t xml:space="preserve"> </w:t>
            </w:r>
          </w:p>
        </w:tc>
        <w:tc>
          <w:tcPr>
            <w:tcW w:w="459" w:type="pct"/>
          </w:tcPr>
          <w:p w14:paraId="3A331587" w14:textId="77777777" w:rsidR="0021449A" w:rsidRPr="00426986" w:rsidRDefault="0021449A">
            <w:pPr>
              <w:jc w:val="right"/>
              <w:rPr>
                <w:color w:val="auto"/>
              </w:rPr>
            </w:pPr>
            <w:r w:rsidRPr="00426986">
              <w:rPr>
                <w:color w:val="auto"/>
              </w:rPr>
              <w:t xml:space="preserve"> </w:t>
            </w:r>
          </w:p>
        </w:tc>
        <w:tc>
          <w:tcPr>
            <w:tcW w:w="459" w:type="pct"/>
          </w:tcPr>
          <w:p w14:paraId="54CDB907" w14:textId="77777777" w:rsidR="0021449A" w:rsidRPr="00426986" w:rsidRDefault="0021449A">
            <w:pPr>
              <w:jc w:val="right"/>
              <w:rPr>
                <w:color w:val="auto"/>
              </w:rPr>
            </w:pPr>
            <w:r w:rsidRPr="00426986">
              <w:rPr>
                <w:rFonts w:ascii="TimesNewRomanPS-BoldMT" w:hAnsi="TimesNewRomanPS-BoldMT" w:cs="TimesNewRomanPS-BoldMT"/>
                <w:b/>
                <w:bCs/>
                <w:color w:val="auto"/>
              </w:rPr>
              <w:t>308.00</w:t>
            </w:r>
          </w:p>
        </w:tc>
      </w:tr>
      <w:tr w:rsidR="0021449A" w:rsidRPr="00426986" w14:paraId="3634149D" w14:textId="77777777" w:rsidTr="00760C97">
        <w:trPr>
          <w:trHeight w:val="60"/>
        </w:trPr>
        <w:tc>
          <w:tcPr>
            <w:tcW w:w="335" w:type="pct"/>
          </w:tcPr>
          <w:p w14:paraId="7FCB94B9" w14:textId="77777777" w:rsidR="0021449A" w:rsidRPr="00426986" w:rsidRDefault="0021449A">
            <w:pPr>
              <w:rPr>
                <w:color w:val="auto"/>
              </w:rPr>
            </w:pPr>
            <w:r w:rsidRPr="00426986">
              <w:rPr>
                <w:color w:val="auto"/>
              </w:rPr>
              <w:t>D</w:t>
            </w:r>
          </w:p>
        </w:tc>
        <w:tc>
          <w:tcPr>
            <w:tcW w:w="534" w:type="pct"/>
          </w:tcPr>
          <w:p w14:paraId="4015819B" w14:textId="77777777" w:rsidR="0021449A" w:rsidRPr="00426986" w:rsidRDefault="0021449A">
            <w:pPr>
              <w:rPr>
                <w:color w:val="auto"/>
              </w:rPr>
            </w:pPr>
            <w:r w:rsidRPr="00426986">
              <w:rPr>
                <w:color w:val="auto"/>
              </w:rPr>
              <w:t>Inorganic chemicals</w:t>
            </w:r>
          </w:p>
        </w:tc>
        <w:tc>
          <w:tcPr>
            <w:tcW w:w="459" w:type="pct"/>
          </w:tcPr>
          <w:p w14:paraId="1419EFA7" w14:textId="77777777" w:rsidR="0021449A" w:rsidRPr="00426986" w:rsidRDefault="0021449A">
            <w:pPr>
              <w:jc w:val="right"/>
              <w:rPr>
                <w:color w:val="auto"/>
              </w:rPr>
            </w:pPr>
            <w:r w:rsidRPr="00426986">
              <w:rPr>
                <w:color w:val="auto"/>
              </w:rPr>
              <w:t>13 296</w:t>
            </w:r>
          </w:p>
        </w:tc>
        <w:tc>
          <w:tcPr>
            <w:tcW w:w="459" w:type="pct"/>
          </w:tcPr>
          <w:p w14:paraId="420B9310" w14:textId="77777777" w:rsidR="0021449A" w:rsidRPr="00426986" w:rsidRDefault="0021449A">
            <w:pPr>
              <w:jc w:val="right"/>
              <w:rPr>
                <w:color w:val="auto"/>
              </w:rPr>
            </w:pPr>
            <w:r w:rsidRPr="00426986">
              <w:rPr>
                <w:color w:val="auto"/>
              </w:rPr>
              <w:t>0</w:t>
            </w:r>
          </w:p>
        </w:tc>
        <w:tc>
          <w:tcPr>
            <w:tcW w:w="459" w:type="pct"/>
          </w:tcPr>
          <w:p w14:paraId="5115ABE5" w14:textId="77777777" w:rsidR="0021449A" w:rsidRPr="00426986" w:rsidRDefault="0021449A">
            <w:pPr>
              <w:jc w:val="right"/>
              <w:rPr>
                <w:color w:val="auto"/>
              </w:rPr>
            </w:pPr>
            <w:r w:rsidRPr="00426986">
              <w:rPr>
                <w:color w:val="auto"/>
              </w:rPr>
              <w:t>57</w:t>
            </w:r>
          </w:p>
        </w:tc>
        <w:tc>
          <w:tcPr>
            <w:tcW w:w="459" w:type="pct"/>
          </w:tcPr>
          <w:p w14:paraId="47705D49" w14:textId="77777777" w:rsidR="0021449A" w:rsidRPr="00426986" w:rsidRDefault="0021449A">
            <w:pPr>
              <w:jc w:val="right"/>
              <w:rPr>
                <w:color w:val="auto"/>
              </w:rPr>
            </w:pPr>
            <w:r w:rsidRPr="00426986">
              <w:rPr>
                <w:color w:val="auto"/>
              </w:rPr>
              <w:t>703</w:t>
            </w:r>
          </w:p>
        </w:tc>
        <w:tc>
          <w:tcPr>
            <w:tcW w:w="459" w:type="pct"/>
          </w:tcPr>
          <w:p w14:paraId="3CB7A558" w14:textId="77777777" w:rsidR="0021449A" w:rsidRPr="00426986" w:rsidRDefault="0021449A">
            <w:pPr>
              <w:jc w:val="right"/>
              <w:rPr>
                <w:color w:val="auto"/>
              </w:rPr>
            </w:pPr>
            <w:r w:rsidRPr="00426986">
              <w:rPr>
                <w:color w:val="auto"/>
              </w:rPr>
              <w:t>3393</w:t>
            </w:r>
          </w:p>
        </w:tc>
        <w:tc>
          <w:tcPr>
            <w:tcW w:w="459" w:type="pct"/>
          </w:tcPr>
          <w:p w14:paraId="6C4EE30E" w14:textId="77777777" w:rsidR="0021449A" w:rsidRPr="00426986" w:rsidRDefault="0021449A">
            <w:pPr>
              <w:jc w:val="right"/>
              <w:rPr>
                <w:color w:val="auto"/>
              </w:rPr>
            </w:pPr>
            <w:r w:rsidRPr="00426986">
              <w:rPr>
                <w:color w:val="auto"/>
              </w:rPr>
              <w:t xml:space="preserve"> </w:t>
            </w:r>
          </w:p>
        </w:tc>
        <w:tc>
          <w:tcPr>
            <w:tcW w:w="459" w:type="pct"/>
          </w:tcPr>
          <w:p w14:paraId="296971DE" w14:textId="77777777" w:rsidR="0021449A" w:rsidRPr="00426986" w:rsidRDefault="0021449A">
            <w:pPr>
              <w:jc w:val="right"/>
              <w:rPr>
                <w:color w:val="auto"/>
              </w:rPr>
            </w:pPr>
            <w:r w:rsidRPr="00426986">
              <w:rPr>
                <w:color w:val="auto"/>
              </w:rPr>
              <w:t xml:space="preserve"> </w:t>
            </w:r>
          </w:p>
        </w:tc>
        <w:tc>
          <w:tcPr>
            <w:tcW w:w="459" w:type="pct"/>
          </w:tcPr>
          <w:p w14:paraId="4D422D23" w14:textId="77777777" w:rsidR="0021449A" w:rsidRPr="00426986" w:rsidRDefault="0021449A">
            <w:pPr>
              <w:jc w:val="right"/>
              <w:rPr>
                <w:color w:val="auto"/>
              </w:rPr>
            </w:pPr>
            <w:r w:rsidRPr="00426986">
              <w:rPr>
                <w:color w:val="auto"/>
              </w:rPr>
              <w:t xml:space="preserve"> </w:t>
            </w:r>
          </w:p>
        </w:tc>
        <w:tc>
          <w:tcPr>
            <w:tcW w:w="459" w:type="pct"/>
          </w:tcPr>
          <w:p w14:paraId="7ECA693C" w14:textId="77777777" w:rsidR="0021449A" w:rsidRPr="00426986" w:rsidRDefault="0021449A">
            <w:pPr>
              <w:jc w:val="right"/>
              <w:rPr>
                <w:color w:val="auto"/>
              </w:rPr>
            </w:pPr>
            <w:r w:rsidRPr="00426986">
              <w:rPr>
                <w:rFonts w:ascii="TimesNewRomanPS-BoldMT" w:hAnsi="TimesNewRomanPS-BoldMT" w:cs="TimesNewRomanPS-BoldMT"/>
                <w:b/>
                <w:bCs/>
                <w:color w:val="auto"/>
              </w:rPr>
              <w:t>17 449.00</w:t>
            </w:r>
          </w:p>
        </w:tc>
      </w:tr>
      <w:tr w:rsidR="0021449A" w:rsidRPr="00426986" w14:paraId="0ED02523" w14:textId="77777777" w:rsidTr="00760C97">
        <w:trPr>
          <w:trHeight w:val="60"/>
        </w:trPr>
        <w:tc>
          <w:tcPr>
            <w:tcW w:w="335" w:type="pct"/>
          </w:tcPr>
          <w:p w14:paraId="0707A195" w14:textId="77777777" w:rsidR="0021449A" w:rsidRPr="00426986" w:rsidRDefault="0021449A">
            <w:pPr>
              <w:rPr>
                <w:color w:val="auto"/>
              </w:rPr>
            </w:pPr>
            <w:r w:rsidRPr="00426986">
              <w:rPr>
                <w:color w:val="auto"/>
              </w:rPr>
              <w:t>E</w:t>
            </w:r>
          </w:p>
        </w:tc>
        <w:tc>
          <w:tcPr>
            <w:tcW w:w="534" w:type="pct"/>
          </w:tcPr>
          <w:p w14:paraId="4ACE7CBD" w14:textId="77777777" w:rsidR="0021449A" w:rsidRPr="00426986" w:rsidRDefault="0021449A">
            <w:pPr>
              <w:rPr>
                <w:color w:val="auto"/>
              </w:rPr>
            </w:pPr>
            <w:r w:rsidRPr="00426986">
              <w:rPr>
                <w:color w:val="auto"/>
              </w:rPr>
              <w:t>Reactive chemicals</w:t>
            </w:r>
          </w:p>
        </w:tc>
        <w:tc>
          <w:tcPr>
            <w:tcW w:w="459" w:type="pct"/>
          </w:tcPr>
          <w:p w14:paraId="6E942D8F" w14:textId="77777777" w:rsidR="0021449A" w:rsidRPr="00426986" w:rsidRDefault="0021449A">
            <w:pPr>
              <w:jc w:val="right"/>
              <w:rPr>
                <w:color w:val="auto"/>
              </w:rPr>
            </w:pPr>
            <w:r w:rsidRPr="00426986">
              <w:rPr>
                <w:color w:val="auto"/>
              </w:rPr>
              <w:t>0</w:t>
            </w:r>
          </w:p>
        </w:tc>
        <w:tc>
          <w:tcPr>
            <w:tcW w:w="459" w:type="pct"/>
          </w:tcPr>
          <w:p w14:paraId="45A4AB0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5943055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B30987E" w14:textId="77777777" w:rsidR="0021449A" w:rsidRPr="00426986" w:rsidRDefault="0021449A">
            <w:pPr>
              <w:jc w:val="right"/>
              <w:rPr>
                <w:color w:val="auto"/>
              </w:rPr>
            </w:pPr>
            <w:r w:rsidRPr="00426986">
              <w:rPr>
                <w:color w:val="auto"/>
              </w:rPr>
              <w:t>2</w:t>
            </w:r>
          </w:p>
        </w:tc>
        <w:tc>
          <w:tcPr>
            <w:tcW w:w="459" w:type="pct"/>
          </w:tcPr>
          <w:p w14:paraId="12571B54" w14:textId="77777777" w:rsidR="0021449A" w:rsidRPr="00426986" w:rsidRDefault="0021449A">
            <w:pPr>
              <w:jc w:val="right"/>
              <w:rPr>
                <w:color w:val="auto"/>
              </w:rPr>
            </w:pPr>
            <w:r w:rsidRPr="00426986">
              <w:rPr>
                <w:color w:val="auto"/>
              </w:rPr>
              <w:t>0</w:t>
            </w:r>
          </w:p>
        </w:tc>
        <w:tc>
          <w:tcPr>
            <w:tcW w:w="459" w:type="pct"/>
          </w:tcPr>
          <w:p w14:paraId="32C01B3E" w14:textId="77777777" w:rsidR="0021449A" w:rsidRPr="00426986" w:rsidRDefault="0021449A">
            <w:pPr>
              <w:jc w:val="right"/>
              <w:rPr>
                <w:color w:val="auto"/>
              </w:rPr>
            </w:pPr>
            <w:r w:rsidRPr="00426986">
              <w:rPr>
                <w:color w:val="auto"/>
              </w:rPr>
              <w:t xml:space="preserve"> </w:t>
            </w:r>
          </w:p>
        </w:tc>
        <w:tc>
          <w:tcPr>
            <w:tcW w:w="459" w:type="pct"/>
          </w:tcPr>
          <w:p w14:paraId="0EE1D612" w14:textId="77777777" w:rsidR="0021449A" w:rsidRPr="00426986" w:rsidRDefault="0021449A">
            <w:pPr>
              <w:jc w:val="right"/>
              <w:rPr>
                <w:color w:val="auto"/>
              </w:rPr>
            </w:pPr>
            <w:r w:rsidRPr="00426986">
              <w:rPr>
                <w:color w:val="auto"/>
              </w:rPr>
              <w:t xml:space="preserve"> </w:t>
            </w:r>
          </w:p>
        </w:tc>
        <w:tc>
          <w:tcPr>
            <w:tcW w:w="459" w:type="pct"/>
          </w:tcPr>
          <w:p w14:paraId="08DE1B07" w14:textId="77777777" w:rsidR="0021449A" w:rsidRPr="00426986" w:rsidRDefault="0021449A">
            <w:pPr>
              <w:jc w:val="right"/>
              <w:rPr>
                <w:color w:val="auto"/>
              </w:rPr>
            </w:pPr>
            <w:r w:rsidRPr="00426986">
              <w:rPr>
                <w:color w:val="auto"/>
              </w:rPr>
              <w:t xml:space="preserve"> </w:t>
            </w:r>
          </w:p>
        </w:tc>
        <w:tc>
          <w:tcPr>
            <w:tcW w:w="459" w:type="pct"/>
          </w:tcPr>
          <w:p w14:paraId="4BBF8EA5" w14:textId="77777777" w:rsidR="0021449A" w:rsidRPr="00426986" w:rsidRDefault="0021449A">
            <w:pPr>
              <w:jc w:val="right"/>
              <w:rPr>
                <w:color w:val="auto"/>
              </w:rPr>
            </w:pPr>
            <w:r w:rsidRPr="00426986">
              <w:rPr>
                <w:rFonts w:ascii="TimesNewRomanPS-BoldMT" w:hAnsi="TimesNewRomanPS-BoldMT" w:cs="TimesNewRomanPS-BoldMT"/>
                <w:b/>
                <w:bCs/>
                <w:color w:val="auto"/>
              </w:rPr>
              <w:t>2.00</w:t>
            </w:r>
          </w:p>
        </w:tc>
      </w:tr>
      <w:tr w:rsidR="0021449A" w:rsidRPr="00426986" w14:paraId="4B1A4EA6" w14:textId="77777777" w:rsidTr="00760C97">
        <w:trPr>
          <w:trHeight w:val="60"/>
        </w:trPr>
        <w:tc>
          <w:tcPr>
            <w:tcW w:w="335" w:type="pct"/>
          </w:tcPr>
          <w:p w14:paraId="622D7758" w14:textId="77777777" w:rsidR="0021449A" w:rsidRPr="00426986" w:rsidRDefault="0021449A">
            <w:pPr>
              <w:rPr>
                <w:color w:val="auto"/>
              </w:rPr>
            </w:pPr>
            <w:r w:rsidRPr="00426986">
              <w:rPr>
                <w:color w:val="auto"/>
              </w:rPr>
              <w:t>F</w:t>
            </w:r>
          </w:p>
        </w:tc>
        <w:tc>
          <w:tcPr>
            <w:tcW w:w="534" w:type="pct"/>
          </w:tcPr>
          <w:p w14:paraId="05485DB0" w14:textId="77777777" w:rsidR="0021449A" w:rsidRPr="00426986" w:rsidRDefault="0021449A">
            <w:pPr>
              <w:rPr>
                <w:color w:val="auto"/>
              </w:rPr>
            </w:pPr>
            <w:r w:rsidRPr="00426986">
              <w:rPr>
                <w:color w:val="auto"/>
              </w:rPr>
              <w:t>Paints, resins, inks, organic sludges</w:t>
            </w:r>
          </w:p>
        </w:tc>
        <w:tc>
          <w:tcPr>
            <w:tcW w:w="459" w:type="pct"/>
          </w:tcPr>
          <w:p w14:paraId="443EDFEF" w14:textId="77777777" w:rsidR="0021449A" w:rsidRPr="00426986" w:rsidRDefault="0021449A">
            <w:pPr>
              <w:jc w:val="right"/>
              <w:rPr>
                <w:color w:val="auto"/>
              </w:rPr>
            </w:pPr>
            <w:r w:rsidRPr="00426986">
              <w:rPr>
                <w:color w:val="auto"/>
              </w:rPr>
              <w:t>1596</w:t>
            </w:r>
          </w:p>
        </w:tc>
        <w:tc>
          <w:tcPr>
            <w:tcW w:w="459" w:type="pct"/>
          </w:tcPr>
          <w:p w14:paraId="3B21BA1A" w14:textId="77777777" w:rsidR="0021449A" w:rsidRPr="00426986" w:rsidRDefault="0021449A">
            <w:pPr>
              <w:jc w:val="right"/>
              <w:rPr>
                <w:color w:val="auto"/>
              </w:rPr>
            </w:pPr>
            <w:r w:rsidRPr="00426986">
              <w:rPr>
                <w:color w:val="auto"/>
              </w:rPr>
              <w:t>465</w:t>
            </w:r>
          </w:p>
        </w:tc>
        <w:tc>
          <w:tcPr>
            <w:tcW w:w="459" w:type="pct"/>
          </w:tcPr>
          <w:p w14:paraId="17ED4EF7" w14:textId="77777777" w:rsidR="0021449A" w:rsidRPr="00426986" w:rsidRDefault="0021449A">
            <w:pPr>
              <w:jc w:val="right"/>
              <w:rPr>
                <w:color w:val="auto"/>
              </w:rPr>
            </w:pPr>
            <w:r w:rsidRPr="00426986">
              <w:rPr>
                <w:color w:val="auto"/>
              </w:rPr>
              <w:t>207</w:t>
            </w:r>
          </w:p>
        </w:tc>
        <w:tc>
          <w:tcPr>
            <w:tcW w:w="459" w:type="pct"/>
          </w:tcPr>
          <w:p w14:paraId="05FB1334" w14:textId="77777777" w:rsidR="0021449A" w:rsidRPr="00426986" w:rsidRDefault="0021449A">
            <w:pPr>
              <w:jc w:val="right"/>
              <w:rPr>
                <w:color w:val="auto"/>
              </w:rPr>
            </w:pPr>
            <w:r w:rsidRPr="00426986">
              <w:rPr>
                <w:color w:val="auto"/>
              </w:rPr>
              <w:t>54</w:t>
            </w:r>
          </w:p>
        </w:tc>
        <w:tc>
          <w:tcPr>
            <w:tcW w:w="459" w:type="pct"/>
          </w:tcPr>
          <w:p w14:paraId="0C1C7195" w14:textId="77777777" w:rsidR="0021449A" w:rsidRPr="00426986" w:rsidRDefault="0021449A">
            <w:pPr>
              <w:jc w:val="right"/>
              <w:rPr>
                <w:color w:val="auto"/>
              </w:rPr>
            </w:pPr>
            <w:r w:rsidRPr="00426986">
              <w:rPr>
                <w:color w:val="auto"/>
              </w:rPr>
              <w:t>2</w:t>
            </w:r>
          </w:p>
        </w:tc>
        <w:tc>
          <w:tcPr>
            <w:tcW w:w="459" w:type="pct"/>
          </w:tcPr>
          <w:p w14:paraId="3A3E23BE" w14:textId="77777777" w:rsidR="0021449A" w:rsidRPr="00426986" w:rsidRDefault="0021449A">
            <w:pPr>
              <w:jc w:val="right"/>
              <w:rPr>
                <w:color w:val="auto"/>
              </w:rPr>
            </w:pPr>
            <w:r w:rsidRPr="00426986">
              <w:rPr>
                <w:color w:val="auto"/>
              </w:rPr>
              <w:t xml:space="preserve"> </w:t>
            </w:r>
          </w:p>
        </w:tc>
        <w:tc>
          <w:tcPr>
            <w:tcW w:w="459" w:type="pct"/>
          </w:tcPr>
          <w:p w14:paraId="7CEDF5DA" w14:textId="77777777" w:rsidR="0021449A" w:rsidRPr="00426986" w:rsidRDefault="0021449A">
            <w:pPr>
              <w:jc w:val="right"/>
              <w:rPr>
                <w:color w:val="auto"/>
              </w:rPr>
            </w:pPr>
            <w:r w:rsidRPr="00426986">
              <w:rPr>
                <w:color w:val="auto"/>
              </w:rPr>
              <w:t xml:space="preserve"> </w:t>
            </w:r>
          </w:p>
        </w:tc>
        <w:tc>
          <w:tcPr>
            <w:tcW w:w="459" w:type="pct"/>
          </w:tcPr>
          <w:p w14:paraId="4FFDB77D" w14:textId="77777777" w:rsidR="0021449A" w:rsidRPr="00426986" w:rsidRDefault="0021449A">
            <w:pPr>
              <w:jc w:val="right"/>
              <w:rPr>
                <w:color w:val="auto"/>
              </w:rPr>
            </w:pPr>
            <w:r w:rsidRPr="00426986">
              <w:rPr>
                <w:color w:val="auto"/>
              </w:rPr>
              <w:t xml:space="preserve"> </w:t>
            </w:r>
          </w:p>
        </w:tc>
        <w:tc>
          <w:tcPr>
            <w:tcW w:w="459" w:type="pct"/>
          </w:tcPr>
          <w:p w14:paraId="537503A9" w14:textId="77777777" w:rsidR="0021449A" w:rsidRPr="00426986" w:rsidRDefault="0021449A">
            <w:pPr>
              <w:jc w:val="right"/>
              <w:rPr>
                <w:color w:val="auto"/>
              </w:rPr>
            </w:pPr>
            <w:r w:rsidRPr="00426986">
              <w:rPr>
                <w:rFonts w:ascii="TimesNewRomanPS-BoldMT" w:hAnsi="TimesNewRomanPS-BoldMT" w:cs="TimesNewRomanPS-BoldMT"/>
                <w:b/>
                <w:bCs/>
                <w:color w:val="auto"/>
              </w:rPr>
              <w:t>2324.00</w:t>
            </w:r>
          </w:p>
        </w:tc>
      </w:tr>
      <w:tr w:rsidR="0021449A" w:rsidRPr="00426986" w14:paraId="3F04A6C7" w14:textId="77777777" w:rsidTr="00760C97">
        <w:trPr>
          <w:trHeight w:val="60"/>
        </w:trPr>
        <w:tc>
          <w:tcPr>
            <w:tcW w:w="335" w:type="pct"/>
          </w:tcPr>
          <w:p w14:paraId="4B48117E" w14:textId="77777777" w:rsidR="0021449A" w:rsidRPr="00426986" w:rsidRDefault="0021449A">
            <w:pPr>
              <w:rPr>
                <w:color w:val="auto"/>
              </w:rPr>
            </w:pPr>
            <w:r w:rsidRPr="00426986">
              <w:rPr>
                <w:color w:val="auto"/>
              </w:rPr>
              <w:t>G</w:t>
            </w:r>
          </w:p>
        </w:tc>
        <w:tc>
          <w:tcPr>
            <w:tcW w:w="534" w:type="pct"/>
          </w:tcPr>
          <w:p w14:paraId="26D3EACA" w14:textId="77777777" w:rsidR="0021449A" w:rsidRPr="00426986" w:rsidRDefault="0021449A">
            <w:pPr>
              <w:rPr>
                <w:color w:val="auto"/>
              </w:rPr>
            </w:pPr>
            <w:r w:rsidRPr="00426986">
              <w:rPr>
                <w:color w:val="auto"/>
              </w:rPr>
              <w:t>Organic solvents</w:t>
            </w:r>
          </w:p>
        </w:tc>
        <w:tc>
          <w:tcPr>
            <w:tcW w:w="459" w:type="pct"/>
          </w:tcPr>
          <w:p w14:paraId="2AE2FCF5" w14:textId="77777777" w:rsidR="0021449A" w:rsidRPr="00426986" w:rsidRDefault="0021449A">
            <w:pPr>
              <w:jc w:val="right"/>
              <w:rPr>
                <w:color w:val="auto"/>
              </w:rPr>
            </w:pPr>
            <w:r w:rsidRPr="00426986">
              <w:rPr>
                <w:color w:val="auto"/>
              </w:rPr>
              <w:t>1138</w:t>
            </w:r>
          </w:p>
        </w:tc>
        <w:tc>
          <w:tcPr>
            <w:tcW w:w="459" w:type="pct"/>
          </w:tcPr>
          <w:p w14:paraId="610F17F9" w14:textId="77777777" w:rsidR="0021449A" w:rsidRPr="00426986" w:rsidRDefault="0021449A">
            <w:pPr>
              <w:jc w:val="right"/>
              <w:rPr>
                <w:color w:val="auto"/>
              </w:rPr>
            </w:pPr>
            <w:r w:rsidRPr="00426986">
              <w:rPr>
                <w:color w:val="auto"/>
              </w:rPr>
              <w:t>59</w:t>
            </w:r>
          </w:p>
        </w:tc>
        <w:tc>
          <w:tcPr>
            <w:tcW w:w="459" w:type="pct"/>
          </w:tcPr>
          <w:p w14:paraId="1B17848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044C792" w14:textId="77777777" w:rsidR="0021449A" w:rsidRPr="00426986" w:rsidRDefault="0021449A">
            <w:pPr>
              <w:jc w:val="right"/>
              <w:rPr>
                <w:color w:val="auto"/>
              </w:rPr>
            </w:pPr>
            <w:r w:rsidRPr="00426986">
              <w:rPr>
                <w:color w:val="auto"/>
              </w:rPr>
              <w:t>98</w:t>
            </w:r>
          </w:p>
        </w:tc>
        <w:tc>
          <w:tcPr>
            <w:tcW w:w="459" w:type="pct"/>
          </w:tcPr>
          <w:p w14:paraId="19A92EA4" w14:textId="77777777" w:rsidR="0021449A" w:rsidRPr="00426986" w:rsidRDefault="0021449A">
            <w:pPr>
              <w:jc w:val="right"/>
              <w:rPr>
                <w:color w:val="auto"/>
              </w:rPr>
            </w:pPr>
            <w:r w:rsidRPr="00426986">
              <w:rPr>
                <w:color w:val="auto"/>
              </w:rPr>
              <w:t>531</w:t>
            </w:r>
          </w:p>
        </w:tc>
        <w:tc>
          <w:tcPr>
            <w:tcW w:w="459" w:type="pct"/>
          </w:tcPr>
          <w:p w14:paraId="0A6F1423" w14:textId="77777777" w:rsidR="0021449A" w:rsidRPr="00426986" w:rsidRDefault="0021449A">
            <w:pPr>
              <w:jc w:val="right"/>
              <w:rPr>
                <w:color w:val="auto"/>
              </w:rPr>
            </w:pPr>
            <w:r w:rsidRPr="00426986">
              <w:rPr>
                <w:color w:val="auto"/>
              </w:rPr>
              <w:t xml:space="preserve"> </w:t>
            </w:r>
          </w:p>
        </w:tc>
        <w:tc>
          <w:tcPr>
            <w:tcW w:w="459" w:type="pct"/>
          </w:tcPr>
          <w:p w14:paraId="62642BEC" w14:textId="77777777" w:rsidR="0021449A" w:rsidRPr="00426986" w:rsidRDefault="0021449A">
            <w:pPr>
              <w:jc w:val="right"/>
              <w:rPr>
                <w:color w:val="auto"/>
              </w:rPr>
            </w:pPr>
            <w:r w:rsidRPr="00426986">
              <w:rPr>
                <w:color w:val="auto"/>
              </w:rPr>
              <w:t xml:space="preserve"> </w:t>
            </w:r>
          </w:p>
        </w:tc>
        <w:tc>
          <w:tcPr>
            <w:tcW w:w="459" w:type="pct"/>
          </w:tcPr>
          <w:p w14:paraId="37F5F931" w14:textId="77777777" w:rsidR="0021449A" w:rsidRPr="00426986" w:rsidRDefault="0021449A">
            <w:pPr>
              <w:jc w:val="right"/>
              <w:rPr>
                <w:color w:val="auto"/>
              </w:rPr>
            </w:pPr>
            <w:r w:rsidRPr="00426986">
              <w:rPr>
                <w:color w:val="auto"/>
              </w:rPr>
              <w:t xml:space="preserve"> </w:t>
            </w:r>
          </w:p>
        </w:tc>
        <w:tc>
          <w:tcPr>
            <w:tcW w:w="459" w:type="pct"/>
          </w:tcPr>
          <w:p w14:paraId="72659B53" w14:textId="77777777" w:rsidR="0021449A" w:rsidRPr="00426986" w:rsidRDefault="0021449A">
            <w:pPr>
              <w:jc w:val="right"/>
              <w:rPr>
                <w:color w:val="auto"/>
              </w:rPr>
            </w:pPr>
            <w:r w:rsidRPr="00426986">
              <w:rPr>
                <w:rFonts w:ascii="TimesNewRomanPS-BoldMT" w:hAnsi="TimesNewRomanPS-BoldMT" w:cs="TimesNewRomanPS-BoldMT"/>
                <w:b/>
                <w:bCs/>
                <w:color w:val="auto"/>
              </w:rPr>
              <w:t>1826.00</w:t>
            </w:r>
          </w:p>
        </w:tc>
      </w:tr>
      <w:tr w:rsidR="0021449A" w:rsidRPr="00426986" w14:paraId="23E66E46" w14:textId="77777777" w:rsidTr="00760C97">
        <w:trPr>
          <w:trHeight w:val="60"/>
        </w:trPr>
        <w:tc>
          <w:tcPr>
            <w:tcW w:w="335" w:type="pct"/>
          </w:tcPr>
          <w:p w14:paraId="307F023A" w14:textId="77777777" w:rsidR="0021449A" w:rsidRPr="00426986" w:rsidRDefault="0021449A">
            <w:pPr>
              <w:rPr>
                <w:color w:val="auto"/>
              </w:rPr>
            </w:pPr>
            <w:r w:rsidRPr="00426986">
              <w:rPr>
                <w:color w:val="auto"/>
              </w:rPr>
              <w:t>H</w:t>
            </w:r>
          </w:p>
        </w:tc>
        <w:tc>
          <w:tcPr>
            <w:tcW w:w="534" w:type="pct"/>
          </w:tcPr>
          <w:p w14:paraId="13852E0F" w14:textId="77777777" w:rsidR="0021449A" w:rsidRPr="00426986" w:rsidRDefault="0021449A">
            <w:pPr>
              <w:rPr>
                <w:color w:val="auto"/>
              </w:rPr>
            </w:pPr>
            <w:r w:rsidRPr="00426986">
              <w:rPr>
                <w:color w:val="auto"/>
              </w:rPr>
              <w:t>Pesticides</w:t>
            </w:r>
          </w:p>
        </w:tc>
        <w:tc>
          <w:tcPr>
            <w:tcW w:w="459" w:type="pct"/>
          </w:tcPr>
          <w:p w14:paraId="7744B7C2" w14:textId="77777777" w:rsidR="0021449A" w:rsidRPr="00426986" w:rsidRDefault="0021449A">
            <w:pPr>
              <w:jc w:val="right"/>
              <w:rPr>
                <w:color w:val="auto"/>
              </w:rPr>
            </w:pPr>
            <w:r w:rsidRPr="00426986">
              <w:rPr>
                <w:color w:val="auto"/>
              </w:rPr>
              <w:t>160</w:t>
            </w:r>
          </w:p>
        </w:tc>
        <w:tc>
          <w:tcPr>
            <w:tcW w:w="459" w:type="pct"/>
          </w:tcPr>
          <w:p w14:paraId="224A842A" w14:textId="77777777" w:rsidR="0021449A" w:rsidRPr="00426986" w:rsidRDefault="0021449A">
            <w:pPr>
              <w:jc w:val="right"/>
              <w:rPr>
                <w:color w:val="auto"/>
              </w:rPr>
            </w:pPr>
            <w:r w:rsidRPr="00426986">
              <w:rPr>
                <w:color w:val="auto"/>
              </w:rPr>
              <w:t>494</w:t>
            </w:r>
          </w:p>
        </w:tc>
        <w:tc>
          <w:tcPr>
            <w:tcW w:w="459" w:type="pct"/>
          </w:tcPr>
          <w:p w14:paraId="1FBD0E4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32DAB861" w14:textId="77777777" w:rsidR="0021449A" w:rsidRPr="00426986" w:rsidRDefault="0021449A">
            <w:pPr>
              <w:jc w:val="right"/>
              <w:rPr>
                <w:color w:val="auto"/>
              </w:rPr>
            </w:pPr>
            <w:r w:rsidRPr="00426986">
              <w:rPr>
                <w:color w:val="auto"/>
              </w:rPr>
              <w:t>65</w:t>
            </w:r>
          </w:p>
        </w:tc>
        <w:tc>
          <w:tcPr>
            <w:tcW w:w="459" w:type="pct"/>
          </w:tcPr>
          <w:p w14:paraId="0BE02640" w14:textId="77777777" w:rsidR="0021449A" w:rsidRPr="00426986" w:rsidRDefault="0021449A">
            <w:pPr>
              <w:jc w:val="right"/>
              <w:rPr>
                <w:color w:val="auto"/>
              </w:rPr>
            </w:pPr>
            <w:r w:rsidRPr="00426986">
              <w:rPr>
                <w:color w:val="auto"/>
              </w:rPr>
              <w:t>0</w:t>
            </w:r>
          </w:p>
        </w:tc>
        <w:tc>
          <w:tcPr>
            <w:tcW w:w="459" w:type="pct"/>
          </w:tcPr>
          <w:p w14:paraId="312823E4" w14:textId="77777777" w:rsidR="0021449A" w:rsidRPr="00426986" w:rsidRDefault="0021449A">
            <w:pPr>
              <w:jc w:val="right"/>
              <w:rPr>
                <w:color w:val="auto"/>
              </w:rPr>
            </w:pPr>
            <w:r w:rsidRPr="00426986">
              <w:rPr>
                <w:color w:val="auto"/>
              </w:rPr>
              <w:t xml:space="preserve"> </w:t>
            </w:r>
          </w:p>
        </w:tc>
        <w:tc>
          <w:tcPr>
            <w:tcW w:w="459" w:type="pct"/>
          </w:tcPr>
          <w:p w14:paraId="6BF5B5F8" w14:textId="77777777" w:rsidR="0021449A" w:rsidRPr="00426986" w:rsidRDefault="0021449A">
            <w:pPr>
              <w:jc w:val="right"/>
              <w:rPr>
                <w:color w:val="auto"/>
              </w:rPr>
            </w:pPr>
            <w:r w:rsidRPr="00426986">
              <w:rPr>
                <w:color w:val="auto"/>
              </w:rPr>
              <w:t xml:space="preserve"> </w:t>
            </w:r>
          </w:p>
        </w:tc>
        <w:tc>
          <w:tcPr>
            <w:tcW w:w="459" w:type="pct"/>
          </w:tcPr>
          <w:p w14:paraId="4C52EA9F" w14:textId="77777777" w:rsidR="0021449A" w:rsidRPr="00426986" w:rsidRDefault="0021449A">
            <w:pPr>
              <w:jc w:val="right"/>
              <w:rPr>
                <w:color w:val="auto"/>
              </w:rPr>
            </w:pPr>
            <w:r w:rsidRPr="00426986">
              <w:rPr>
                <w:color w:val="auto"/>
              </w:rPr>
              <w:t xml:space="preserve"> </w:t>
            </w:r>
          </w:p>
        </w:tc>
        <w:tc>
          <w:tcPr>
            <w:tcW w:w="459" w:type="pct"/>
          </w:tcPr>
          <w:p w14:paraId="23FFB599" w14:textId="77777777" w:rsidR="0021449A" w:rsidRPr="00426986" w:rsidRDefault="0021449A">
            <w:pPr>
              <w:jc w:val="right"/>
              <w:rPr>
                <w:color w:val="auto"/>
              </w:rPr>
            </w:pPr>
            <w:r w:rsidRPr="00426986">
              <w:rPr>
                <w:rFonts w:ascii="TimesNewRomanPS-BoldMT" w:hAnsi="TimesNewRomanPS-BoldMT" w:cs="TimesNewRomanPS-BoldMT"/>
                <w:b/>
                <w:bCs/>
                <w:color w:val="auto"/>
              </w:rPr>
              <w:t>719.00</w:t>
            </w:r>
          </w:p>
        </w:tc>
      </w:tr>
      <w:tr w:rsidR="0021449A" w:rsidRPr="00426986" w14:paraId="2DDED4F9" w14:textId="77777777" w:rsidTr="00760C97">
        <w:trPr>
          <w:trHeight w:val="60"/>
        </w:trPr>
        <w:tc>
          <w:tcPr>
            <w:tcW w:w="335" w:type="pct"/>
          </w:tcPr>
          <w:p w14:paraId="5A21360A" w14:textId="77777777" w:rsidR="0021449A" w:rsidRPr="00426986" w:rsidRDefault="0021449A">
            <w:pPr>
              <w:rPr>
                <w:color w:val="auto"/>
              </w:rPr>
            </w:pPr>
            <w:r w:rsidRPr="00426986">
              <w:rPr>
                <w:color w:val="auto"/>
              </w:rPr>
              <w:t>J</w:t>
            </w:r>
          </w:p>
        </w:tc>
        <w:tc>
          <w:tcPr>
            <w:tcW w:w="534" w:type="pct"/>
          </w:tcPr>
          <w:p w14:paraId="472309D4" w14:textId="77777777" w:rsidR="0021449A" w:rsidRPr="00426986" w:rsidRDefault="0021449A">
            <w:pPr>
              <w:rPr>
                <w:color w:val="auto"/>
              </w:rPr>
            </w:pPr>
            <w:r w:rsidRPr="00426986">
              <w:rPr>
                <w:color w:val="auto"/>
              </w:rPr>
              <w:t>Oils</w:t>
            </w:r>
          </w:p>
        </w:tc>
        <w:tc>
          <w:tcPr>
            <w:tcW w:w="459" w:type="pct"/>
          </w:tcPr>
          <w:p w14:paraId="263CEEF2" w14:textId="77777777" w:rsidR="0021449A" w:rsidRPr="00426986" w:rsidRDefault="0021449A">
            <w:pPr>
              <w:jc w:val="right"/>
              <w:rPr>
                <w:color w:val="auto"/>
              </w:rPr>
            </w:pPr>
            <w:r w:rsidRPr="00426986">
              <w:rPr>
                <w:color w:val="auto"/>
              </w:rPr>
              <w:t>3625</w:t>
            </w:r>
          </w:p>
        </w:tc>
        <w:tc>
          <w:tcPr>
            <w:tcW w:w="459" w:type="pct"/>
          </w:tcPr>
          <w:p w14:paraId="0AA78718" w14:textId="77777777" w:rsidR="0021449A" w:rsidRPr="00426986" w:rsidRDefault="0021449A">
            <w:pPr>
              <w:jc w:val="right"/>
              <w:rPr>
                <w:color w:val="auto"/>
              </w:rPr>
            </w:pPr>
            <w:r w:rsidRPr="00426986">
              <w:rPr>
                <w:color w:val="auto"/>
              </w:rPr>
              <w:t>1634</w:t>
            </w:r>
          </w:p>
        </w:tc>
        <w:tc>
          <w:tcPr>
            <w:tcW w:w="459" w:type="pct"/>
          </w:tcPr>
          <w:p w14:paraId="57F65AA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210024E4" w14:textId="77777777" w:rsidR="0021449A" w:rsidRPr="00426986" w:rsidRDefault="0021449A">
            <w:pPr>
              <w:jc w:val="right"/>
              <w:rPr>
                <w:color w:val="auto"/>
              </w:rPr>
            </w:pPr>
            <w:r w:rsidRPr="00426986">
              <w:rPr>
                <w:color w:val="auto"/>
              </w:rPr>
              <w:t>1</w:t>
            </w:r>
          </w:p>
        </w:tc>
        <w:tc>
          <w:tcPr>
            <w:tcW w:w="459" w:type="pct"/>
          </w:tcPr>
          <w:p w14:paraId="1D93F41B" w14:textId="77777777" w:rsidR="0021449A" w:rsidRPr="00426986" w:rsidRDefault="0021449A">
            <w:pPr>
              <w:jc w:val="right"/>
              <w:rPr>
                <w:color w:val="auto"/>
              </w:rPr>
            </w:pPr>
            <w:r w:rsidRPr="00426986">
              <w:rPr>
                <w:color w:val="auto"/>
              </w:rPr>
              <w:t>313</w:t>
            </w:r>
          </w:p>
        </w:tc>
        <w:tc>
          <w:tcPr>
            <w:tcW w:w="459" w:type="pct"/>
          </w:tcPr>
          <w:p w14:paraId="500868E7" w14:textId="77777777" w:rsidR="0021449A" w:rsidRPr="00426986" w:rsidRDefault="0021449A">
            <w:pPr>
              <w:jc w:val="right"/>
              <w:rPr>
                <w:color w:val="auto"/>
              </w:rPr>
            </w:pPr>
            <w:r w:rsidRPr="00426986">
              <w:rPr>
                <w:color w:val="auto"/>
              </w:rPr>
              <w:t xml:space="preserve"> </w:t>
            </w:r>
          </w:p>
        </w:tc>
        <w:tc>
          <w:tcPr>
            <w:tcW w:w="459" w:type="pct"/>
          </w:tcPr>
          <w:p w14:paraId="6DAD4F7D" w14:textId="77777777" w:rsidR="0021449A" w:rsidRPr="00426986" w:rsidRDefault="0021449A">
            <w:pPr>
              <w:jc w:val="right"/>
              <w:rPr>
                <w:color w:val="auto"/>
              </w:rPr>
            </w:pPr>
            <w:r w:rsidRPr="00426986">
              <w:rPr>
                <w:color w:val="auto"/>
              </w:rPr>
              <w:t xml:space="preserve"> </w:t>
            </w:r>
          </w:p>
        </w:tc>
        <w:tc>
          <w:tcPr>
            <w:tcW w:w="459" w:type="pct"/>
          </w:tcPr>
          <w:p w14:paraId="2CCF6BFE" w14:textId="77777777" w:rsidR="0021449A" w:rsidRPr="00426986" w:rsidRDefault="0021449A">
            <w:pPr>
              <w:jc w:val="right"/>
              <w:rPr>
                <w:color w:val="auto"/>
              </w:rPr>
            </w:pPr>
            <w:r w:rsidRPr="00426986">
              <w:rPr>
                <w:color w:val="auto"/>
              </w:rPr>
              <w:t xml:space="preserve"> </w:t>
            </w:r>
          </w:p>
        </w:tc>
        <w:tc>
          <w:tcPr>
            <w:tcW w:w="459" w:type="pct"/>
          </w:tcPr>
          <w:p w14:paraId="2C6EB33C" w14:textId="77777777" w:rsidR="0021449A" w:rsidRPr="00426986" w:rsidRDefault="0021449A">
            <w:pPr>
              <w:jc w:val="right"/>
              <w:rPr>
                <w:color w:val="auto"/>
              </w:rPr>
            </w:pPr>
            <w:r w:rsidRPr="00426986">
              <w:rPr>
                <w:rFonts w:ascii="TimesNewRomanPS-BoldMT" w:hAnsi="TimesNewRomanPS-BoldMT" w:cs="TimesNewRomanPS-BoldMT"/>
                <w:b/>
                <w:bCs/>
                <w:color w:val="auto"/>
              </w:rPr>
              <w:t>5573.00</w:t>
            </w:r>
          </w:p>
        </w:tc>
      </w:tr>
      <w:tr w:rsidR="0021449A" w:rsidRPr="00426986" w14:paraId="6F90B60A" w14:textId="77777777" w:rsidTr="00760C97">
        <w:trPr>
          <w:trHeight w:val="60"/>
        </w:trPr>
        <w:tc>
          <w:tcPr>
            <w:tcW w:w="335" w:type="pct"/>
          </w:tcPr>
          <w:p w14:paraId="589D1592" w14:textId="77777777" w:rsidR="0021449A" w:rsidRPr="00426986" w:rsidRDefault="0021449A">
            <w:pPr>
              <w:rPr>
                <w:color w:val="auto"/>
              </w:rPr>
            </w:pPr>
            <w:r w:rsidRPr="00426986">
              <w:rPr>
                <w:color w:val="auto"/>
              </w:rPr>
              <w:t>K</w:t>
            </w:r>
          </w:p>
        </w:tc>
        <w:tc>
          <w:tcPr>
            <w:tcW w:w="534" w:type="pct"/>
          </w:tcPr>
          <w:p w14:paraId="1D5155F6" w14:textId="77777777" w:rsidR="0021449A" w:rsidRPr="00426986" w:rsidRDefault="0021449A">
            <w:pPr>
              <w:rPr>
                <w:color w:val="auto"/>
              </w:rPr>
            </w:pPr>
            <w:r w:rsidRPr="00426986">
              <w:rPr>
                <w:color w:val="auto"/>
              </w:rPr>
              <w:t>Putrescible/organic waste</w:t>
            </w:r>
          </w:p>
        </w:tc>
        <w:tc>
          <w:tcPr>
            <w:tcW w:w="459" w:type="pct"/>
          </w:tcPr>
          <w:p w14:paraId="545B82A0" w14:textId="77777777" w:rsidR="0021449A" w:rsidRPr="00426986" w:rsidRDefault="0021449A">
            <w:pPr>
              <w:jc w:val="right"/>
              <w:rPr>
                <w:color w:val="auto"/>
              </w:rPr>
            </w:pPr>
            <w:r w:rsidRPr="00426986">
              <w:rPr>
                <w:color w:val="auto"/>
              </w:rPr>
              <w:t>4234</w:t>
            </w:r>
          </w:p>
        </w:tc>
        <w:tc>
          <w:tcPr>
            <w:tcW w:w="459" w:type="pct"/>
          </w:tcPr>
          <w:p w14:paraId="55AF202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3A720EF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44B5623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D869AB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2FE98504" w14:textId="77777777" w:rsidR="0021449A" w:rsidRPr="00426986" w:rsidRDefault="0021449A">
            <w:pPr>
              <w:jc w:val="right"/>
              <w:rPr>
                <w:color w:val="auto"/>
              </w:rPr>
            </w:pPr>
            <w:r w:rsidRPr="00426986">
              <w:rPr>
                <w:color w:val="auto"/>
              </w:rPr>
              <w:t xml:space="preserve"> </w:t>
            </w:r>
          </w:p>
        </w:tc>
        <w:tc>
          <w:tcPr>
            <w:tcW w:w="459" w:type="pct"/>
          </w:tcPr>
          <w:p w14:paraId="2CA0C917" w14:textId="77777777" w:rsidR="0021449A" w:rsidRPr="00426986" w:rsidRDefault="0021449A">
            <w:pPr>
              <w:jc w:val="right"/>
              <w:rPr>
                <w:color w:val="auto"/>
              </w:rPr>
            </w:pPr>
            <w:r w:rsidRPr="00426986">
              <w:rPr>
                <w:color w:val="auto"/>
              </w:rPr>
              <w:t xml:space="preserve"> </w:t>
            </w:r>
          </w:p>
        </w:tc>
        <w:tc>
          <w:tcPr>
            <w:tcW w:w="459" w:type="pct"/>
          </w:tcPr>
          <w:p w14:paraId="2F4F3AA4" w14:textId="77777777" w:rsidR="0021449A" w:rsidRPr="00426986" w:rsidRDefault="0021449A">
            <w:pPr>
              <w:jc w:val="right"/>
              <w:rPr>
                <w:color w:val="auto"/>
              </w:rPr>
            </w:pPr>
            <w:r w:rsidRPr="00426986">
              <w:rPr>
                <w:color w:val="auto"/>
              </w:rPr>
              <w:t xml:space="preserve"> </w:t>
            </w:r>
          </w:p>
        </w:tc>
        <w:tc>
          <w:tcPr>
            <w:tcW w:w="459" w:type="pct"/>
          </w:tcPr>
          <w:p w14:paraId="0D8983C4" w14:textId="77777777" w:rsidR="0021449A" w:rsidRPr="00426986" w:rsidRDefault="0021449A">
            <w:pPr>
              <w:jc w:val="right"/>
              <w:rPr>
                <w:color w:val="auto"/>
              </w:rPr>
            </w:pPr>
            <w:r w:rsidRPr="00426986">
              <w:rPr>
                <w:rFonts w:ascii="TimesNewRomanPS-BoldMT" w:hAnsi="TimesNewRomanPS-BoldMT" w:cs="TimesNewRomanPS-BoldMT"/>
                <w:b/>
                <w:bCs/>
                <w:color w:val="auto"/>
              </w:rPr>
              <w:t>4234.00</w:t>
            </w:r>
          </w:p>
        </w:tc>
      </w:tr>
      <w:tr w:rsidR="0021449A" w:rsidRPr="00426986" w14:paraId="64CC1B18" w14:textId="77777777" w:rsidTr="00760C97">
        <w:trPr>
          <w:trHeight w:val="60"/>
        </w:trPr>
        <w:tc>
          <w:tcPr>
            <w:tcW w:w="335" w:type="pct"/>
          </w:tcPr>
          <w:p w14:paraId="1DA4948C" w14:textId="77777777" w:rsidR="0021449A" w:rsidRPr="00426986" w:rsidRDefault="0021449A">
            <w:pPr>
              <w:rPr>
                <w:color w:val="auto"/>
              </w:rPr>
            </w:pPr>
            <w:r w:rsidRPr="00426986">
              <w:rPr>
                <w:color w:val="auto"/>
              </w:rPr>
              <w:t>L</w:t>
            </w:r>
          </w:p>
        </w:tc>
        <w:tc>
          <w:tcPr>
            <w:tcW w:w="534" w:type="pct"/>
          </w:tcPr>
          <w:p w14:paraId="4DE37C86" w14:textId="77777777" w:rsidR="0021449A" w:rsidRPr="00426986" w:rsidRDefault="0021449A">
            <w:pPr>
              <w:rPr>
                <w:color w:val="auto"/>
              </w:rPr>
            </w:pPr>
            <w:r w:rsidRPr="00426986">
              <w:rPr>
                <w:color w:val="auto"/>
              </w:rPr>
              <w:t>Industrial washwater</w:t>
            </w:r>
          </w:p>
        </w:tc>
        <w:tc>
          <w:tcPr>
            <w:tcW w:w="459" w:type="pct"/>
          </w:tcPr>
          <w:p w14:paraId="2B2D0D54" w14:textId="77777777" w:rsidR="0021449A" w:rsidRPr="00426986" w:rsidRDefault="0021449A">
            <w:pPr>
              <w:jc w:val="right"/>
              <w:rPr>
                <w:color w:val="auto"/>
              </w:rPr>
            </w:pPr>
            <w:r w:rsidRPr="00426986">
              <w:rPr>
                <w:color w:val="auto"/>
              </w:rPr>
              <w:t>92</w:t>
            </w:r>
          </w:p>
        </w:tc>
        <w:tc>
          <w:tcPr>
            <w:tcW w:w="459" w:type="pct"/>
          </w:tcPr>
          <w:p w14:paraId="7A651186" w14:textId="77777777" w:rsidR="0021449A" w:rsidRPr="00426986" w:rsidRDefault="0021449A">
            <w:pPr>
              <w:jc w:val="right"/>
              <w:rPr>
                <w:color w:val="auto"/>
              </w:rPr>
            </w:pPr>
            <w:r w:rsidRPr="00426986">
              <w:rPr>
                <w:color w:val="auto"/>
              </w:rPr>
              <w:t>23</w:t>
            </w:r>
          </w:p>
        </w:tc>
        <w:tc>
          <w:tcPr>
            <w:tcW w:w="459" w:type="pct"/>
          </w:tcPr>
          <w:p w14:paraId="125E42D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4537AB1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03AB81E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65A327A6" w14:textId="77777777" w:rsidR="0021449A" w:rsidRPr="00426986" w:rsidRDefault="0021449A">
            <w:pPr>
              <w:jc w:val="right"/>
              <w:rPr>
                <w:color w:val="auto"/>
              </w:rPr>
            </w:pPr>
            <w:r w:rsidRPr="00426986">
              <w:rPr>
                <w:color w:val="auto"/>
              </w:rPr>
              <w:t xml:space="preserve"> </w:t>
            </w:r>
          </w:p>
        </w:tc>
        <w:tc>
          <w:tcPr>
            <w:tcW w:w="459" w:type="pct"/>
          </w:tcPr>
          <w:p w14:paraId="3F34F601" w14:textId="77777777" w:rsidR="0021449A" w:rsidRPr="00426986" w:rsidRDefault="0021449A">
            <w:pPr>
              <w:jc w:val="right"/>
              <w:rPr>
                <w:color w:val="auto"/>
              </w:rPr>
            </w:pPr>
            <w:r w:rsidRPr="00426986">
              <w:rPr>
                <w:color w:val="auto"/>
              </w:rPr>
              <w:t xml:space="preserve"> </w:t>
            </w:r>
          </w:p>
        </w:tc>
        <w:tc>
          <w:tcPr>
            <w:tcW w:w="459" w:type="pct"/>
          </w:tcPr>
          <w:p w14:paraId="6DCE5103" w14:textId="77777777" w:rsidR="0021449A" w:rsidRPr="00426986" w:rsidRDefault="0021449A">
            <w:pPr>
              <w:jc w:val="right"/>
              <w:rPr>
                <w:color w:val="auto"/>
              </w:rPr>
            </w:pPr>
            <w:r w:rsidRPr="00426986">
              <w:rPr>
                <w:color w:val="auto"/>
              </w:rPr>
              <w:t xml:space="preserve"> </w:t>
            </w:r>
          </w:p>
        </w:tc>
        <w:tc>
          <w:tcPr>
            <w:tcW w:w="459" w:type="pct"/>
          </w:tcPr>
          <w:p w14:paraId="1F06D953" w14:textId="77777777" w:rsidR="0021449A" w:rsidRPr="00426986" w:rsidRDefault="0021449A">
            <w:pPr>
              <w:jc w:val="right"/>
              <w:rPr>
                <w:color w:val="auto"/>
              </w:rPr>
            </w:pPr>
            <w:r w:rsidRPr="00426986">
              <w:rPr>
                <w:rFonts w:ascii="TimesNewRomanPS-BoldMT" w:hAnsi="TimesNewRomanPS-BoldMT" w:cs="TimesNewRomanPS-BoldMT"/>
                <w:b/>
                <w:bCs/>
                <w:color w:val="auto"/>
              </w:rPr>
              <w:t>115.00</w:t>
            </w:r>
          </w:p>
        </w:tc>
      </w:tr>
      <w:tr w:rsidR="0021449A" w:rsidRPr="00426986" w14:paraId="3CAB9386" w14:textId="77777777" w:rsidTr="00760C97">
        <w:trPr>
          <w:trHeight w:val="60"/>
        </w:trPr>
        <w:tc>
          <w:tcPr>
            <w:tcW w:w="335" w:type="pct"/>
          </w:tcPr>
          <w:p w14:paraId="05384EAD" w14:textId="77777777" w:rsidR="0021449A" w:rsidRPr="00426986" w:rsidRDefault="0021449A">
            <w:pPr>
              <w:rPr>
                <w:color w:val="auto"/>
              </w:rPr>
            </w:pPr>
            <w:r w:rsidRPr="00426986">
              <w:rPr>
                <w:color w:val="auto"/>
              </w:rPr>
              <w:t>M</w:t>
            </w:r>
          </w:p>
        </w:tc>
        <w:tc>
          <w:tcPr>
            <w:tcW w:w="534" w:type="pct"/>
          </w:tcPr>
          <w:p w14:paraId="5C2EE5FD" w14:textId="77777777" w:rsidR="0021449A" w:rsidRPr="00426986" w:rsidRDefault="0021449A">
            <w:pPr>
              <w:rPr>
                <w:color w:val="auto"/>
              </w:rPr>
            </w:pPr>
            <w:r w:rsidRPr="00426986">
              <w:rPr>
                <w:color w:val="auto"/>
              </w:rPr>
              <w:t>Organic chemicals</w:t>
            </w:r>
          </w:p>
        </w:tc>
        <w:tc>
          <w:tcPr>
            <w:tcW w:w="459" w:type="pct"/>
          </w:tcPr>
          <w:p w14:paraId="0E39FC05" w14:textId="77777777" w:rsidR="0021449A" w:rsidRPr="00426986" w:rsidRDefault="0021449A">
            <w:pPr>
              <w:jc w:val="right"/>
              <w:rPr>
                <w:color w:val="auto"/>
              </w:rPr>
            </w:pPr>
            <w:r w:rsidRPr="00426986">
              <w:rPr>
                <w:color w:val="auto"/>
              </w:rPr>
              <w:t>106</w:t>
            </w:r>
          </w:p>
        </w:tc>
        <w:tc>
          <w:tcPr>
            <w:tcW w:w="459" w:type="pct"/>
          </w:tcPr>
          <w:p w14:paraId="61860EE0" w14:textId="77777777" w:rsidR="0021449A" w:rsidRPr="00426986" w:rsidRDefault="0021449A">
            <w:pPr>
              <w:jc w:val="right"/>
              <w:rPr>
                <w:color w:val="auto"/>
              </w:rPr>
            </w:pPr>
            <w:r w:rsidRPr="00426986">
              <w:rPr>
                <w:color w:val="auto"/>
              </w:rPr>
              <w:t>98</w:t>
            </w:r>
          </w:p>
        </w:tc>
        <w:tc>
          <w:tcPr>
            <w:tcW w:w="459" w:type="pct"/>
          </w:tcPr>
          <w:p w14:paraId="6EF5970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5EAF6704" w14:textId="77777777" w:rsidR="0021449A" w:rsidRPr="00426986" w:rsidRDefault="0021449A">
            <w:pPr>
              <w:jc w:val="right"/>
              <w:rPr>
                <w:color w:val="auto"/>
              </w:rPr>
            </w:pPr>
            <w:r w:rsidRPr="00426986">
              <w:rPr>
                <w:color w:val="auto"/>
              </w:rPr>
              <w:t>15</w:t>
            </w:r>
          </w:p>
        </w:tc>
        <w:tc>
          <w:tcPr>
            <w:tcW w:w="459" w:type="pct"/>
          </w:tcPr>
          <w:p w14:paraId="0A0FFA52" w14:textId="77777777" w:rsidR="0021449A" w:rsidRPr="00426986" w:rsidRDefault="0021449A">
            <w:pPr>
              <w:jc w:val="right"/>
              <w:rPr>
                <w:color w:val="auto"/>
              </w:rPr>
            </w:pPr>
            <w:r w:rsidRPr="00426986">
              <w:rPr>
                <w:color w:val="auto"/>
              </w:rPr>
              <w:t>53</w:t>
            </w:r>
          </w:p>
        </w:tc>
        <w:tc>
          <w:tcPr>
            <w:tcW w:w="459" w:type="pct"/>
          </w:tcPr>
          <w:p w14:paraId="2202C48D" w14:textId="77777777" w:rsidR="0021449A" w:rsidRPr="00426986" w:rsidRDefault="0021449A">
            <w:pPr>
              <w:jc w:val="right"/>
              <w:rPr>
                <w:color w:val="auto"/>
              </w:rPr>
            </w:pPr>
            <w:r w:rsidRPr="00426986">
              <w:rPr>
                <w:color w:val="auto"/>
              </w:rPr>
              <w:t xml:space="preserve"> </w:t>
            </w:r>
          </w:p>
        </w:tc>
        <w:tc>
          <w:tcPr>
            <w:tcW w:w="459" w:type="pct"/>
          </w:tcPr>
          <w:p w14:paraId="5F3B27DE" w14:textId="77777777" w:rsidR="0021449A" w:rsidRPr="00426986" w:rsidRDefault="0021449A">
            <w:pPr>
              <w:jc w:val="right"/>
              <w:rPr>
                <w:color w:val="auto"/>
              </w:rPr>
            </w:pPr>
            <w:r w:rsidRPr="00426986">
              <w:rPr>
                <w:color w:val="auto"/>
              </w:rPr>
              <w:t xml:space="preserve"> </w:t>
            </w:r>
          </w:p>
        </w:tc>
        <w:tc>
          <w:tcPr>
            <w:tcW w:w="459" w:type="pct"/>
          </w:tcPr>
          <w:p w14:paraId="7B7556E5" w14:textId="77777777" w:rsidR="0021449A" w:rsidRPr="00426986" w:rsidRDefault="0021449A">
            <w:pPr>
              <w:jc w:val="right"/>
              <w:rPr>
                <w:color w:val="auto"/>
              </w:rPr>
            </w:pPr>
            <w:r w:rsidRPr="00426986">
              <w:rPr>
                <w:color w:val="auto"/>
              </w:rPr>
              <w:t xml:space="preserve"> </w:t>
            </w:r>
          </w:p>
        </w:tc>
        <w:tc>
          <w:tcPr>
            <w:tcW w:w="459" w:type="pct"/>
          </w:tcPr>
          <w:p w14:paraId="5F939AEE" w14:textId="77777777" w:rsidR="0021449A" w:rsidRPr="00426986" w:rsidRDefault="0021449A">
            <w:pPr>
              <w:jc w:val="right"/>
              <w:rPr>
                <w:color w:val="auto"/>
              </w:rPr>
            </w:pPr>
            <w:r w:rsidRPr="00426986">
              <w:rPr>
                <w:rFonts w:ascii="TimesNewRomanPS-BoldMT" w:hAnsi="TimesNewRomanPS-BoldMT" w:cs="TimesNewRomanPS-BoldMT"/>
                <w:b/>
                <w:bCs/>
                <w:color w:val="auto"/>
              </w:rPr>
              <w:t>272.00</w:t>
            </w:r>
          </w:p>
        </w:tc>
      </w:tr>
      <w:tr w:rsidR="0021449A" w:rsidRPr="00426986" w14:paraId="3BF552FA" w14:textId="77777777" w:rsidTr="00760C97">
        <w:trPr>
          <w:trHeight w:val="60"/>
        </w:trPr>
        <w:tc>
          <w:tcPr>
            <w:tcW w:w="335" w:type="pct"/>
          </w:tcPr>
          <w:p w14:paraId="1D474736" w14:textId="77777777" w:rsidR="0021449A" w:rsidRPr="00426986" w:rsidRDefault="0021449A">
            <w:pPr>
              <w:rPr>
                <w:color w:val="auto"/>
              </w:rPr>
            </w:pPr>
            <w:r w:rsidRPr="00426986">
              <w:rPr>
                <w:color w:val="auto"/>
              </w:rPr>
              <w:t>N</w:t>
            </w:r>
          </w:p>
        </w:tc>
        <w:tc>
          <w:tcPr>
            <w:tcW w:w="534" w:type="pct"/>
          </w:tcPr>
          <w:p w14:paraId="528399B0" w14:textId="77777777" w:rsidR="0021449A" w:rsidRPr="00426986" w:rsidRDefault="0021449A">
            <w:pPr>
              <w:rPr>
                <w:color w:val="auto"/>
              </w:rPr>
            </w:pPr>
            <w:r w:rsidRPr="00426986">
              <w:rPr>
                <w:color w:val="auto"/>
              </w:rPr>
              <w:t>Soil/sludge</w:t>
            </w:r>
          </w:p>
        </w:tc>
        <w:tc>
          <w:tcPr>
            <w:tcW w:w="459" w:type="pct"/>
          </w:tcPr>
          <w:p w14:paraId="1DABE22F" w14:textId="77777777" w:rsidR="0021449A" w:rsidRPr="00426986" w:rsidRDefault="0021449A">
            <w:pPr>
              <w:jc w:val="right"/>
              <w:rPr>
                <w:color w:val="auto"/>
              </w:rPr>
            </w:pPr>
            <w:r w:rsidRPr="00426986">
              <w:rPr>
                <w:color w:val="auto"/>
              </w:rPr>
              <w:t>53</w:t>
            </w:r>
          </w:p>
        </w:tc>
        <w:tc>
          <w:tcPr>
            <w:tcW w:w="459" w:type="pct"/>
          </w:tcPr>
          <w:p w14:paraId="6610F878" w14:textId="77777777" w:rsidR="0021449A" w:rsidRPr="00426986" w:rsidRDefault="0021449A">
            <w:pPr>
              <w:jc w:val="right"/>
              <w:rPr>
                <w:color w:val="auto"/>
              </w:rPr>
            </w:pPr>
            <w:r w:rsidRPr="00426986">
              <w:rPr>
                <w:color w:val="auto"/>
              </w:rPr>
              <w:t>84</w:t>
            </w:r>
          </w:p>
        </w:tc>
        <w:tc>
          <w:tcPr>
            <w:tcW w:w="459" w:type="pct"/>
          </w:tcPr>
          <w:p w14:paraId="3418F3C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3C4DE20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12E414BC" w14:textId="77777777" w:rsidR="0021449A" w:rsidRPr="00426986" w:rsidRDefault="0021449A">
            <w:pPr>
              <w:jc w:val="right"/>
              <w:rPr>
                <w:color w:val="auto"/>
              </w:rPr>
            </w:pPr>
            <w:r w:rsidRPr="00426986">
              <w:rPr>
                <w:color w:val="auto"/>
              </w:rPr>
              <w:t>18</w:t>
            </w:r>
          </w:p>
        </w:tc>
        <w:tc>
          <w:tcPr>
            <w:tcW w:w="459" w:type="pct"/>
          </w:tcPr>
          <w:p w14:paraId="52FC3801" w14:textId="77777777" w:rsidR="0021449A" w:rsidRPr="00426986" w:rsidRDefault="0021449A">
            <w:pPr>
              <w:jc w:val="right"/>
              <w:rPr>
                <w:color w:val="auto"/>
              </w:rPr>
            </w:pPr>
            <w:r w:rsidRPr="00426986">
              <w:rPr>
                <w:color w:val="auto"/>
              </w:rPr>
              <w:t xml:space="preserve"> </w:t>
            </w:r>
          </w:p>
        </w:tc>
        <w:tc>
          <w:tcPr>
            <w:tcW w:w="459" w:type="pct"/>
          </w:tcPr>
          <w:p w14:paraId="30FD51AF" w14:textId="77777777" w:rsidR="0021449A" w:rsidRPr="00426986" w:rsidRDefault="0021449A">
            <w:pPr>
              <w:jc w:val="right"/>
              <w:rPr>
                <w:color w:val="auto"/>
              </w:rPr>
            </w:pPr>
            <w:r w:rsidRPr="00426986">
              <w:rPr>
                <w:color w:val="auto"/>
              </w:rPr>
              <w:t xml:space="preserve"> </w:t>
            </w:r>
          </w:p>
        </w:tc>
        <w:tc>
          <w:tcPr>
            <w:tcW w:w="459" w:type="pct"/>
          </w:tcPr>
          <w:p w14:paraId="01337FD1" w14:textId="77777777" w:rsidR="0021449A" w:rsidRPr="00426986" w:rsidRDefault="0021449A">
            <w:pPr>
              <w:jc w:val="right"/>
              <w:rPr>
                <w:color w:val="auto"/>
              </w:rPr>
            </w:pPr>
            <w:r w:rsidRPr="00426986">
              <w:rPr>
                <w:color w:val="auto"/>
              </w:rPr>
              <w:t xml:space="preserve"> </w:t>
            </w:r>
          </w:p>
        </w:tc>
        <w:tc>
          <w:tcPr>
            <w:tcW w:w="459" w:type="pct"/>
          </w:tcPr>
          <w:p w14:paraId="2FBB3537" w14:textId="77777777" w:rsidR="0021449A" w:rsidRPr="00426986" w:rsidRDefault="0021449A">
            <w:pPr>
              <w:jc w:val="right"/>
              <w:rPr>
                <w:color w:val="auto"/>
              </w:rPr>
            </w:pPr>
            <w:r w:rsidRPr="00426986">
              <w:rPr>
                <w:rFonts w:ascii="TimesNewRomanPS-BoldMT" w:hAnsi="TimesNewRomanPS-BoldMT" w:cs="TimesNewRomanPS-BoldMT"/>
                <w:b/>
                <w:bCs/>
                <w:color w:val="auto"/>
              </w:rPr>
              <w:t>155.00</w:t>
            </w:r>
          </w:p>
        </w:tc>
      </w:tr>
      <w:tr w:rsidR="0021449A" w:rsidRPr="00426986" w14:paraId="22F1ADEA" w14:textId="77777777" w:rsidTr="00760C97">
        <w:trPr>
          <w:trHeight w:val="60"/>
        </w:trPr>
        <w:tc>
          <w:tcPr>
            <w:tcW w:w="335" w:type="pct"/>
          </w:tcPr>
          <w:p w14:paraId="4D7D178D" w14:textId="77777777" w:rsidR="0021449A" w:rsidRPr="00426986" w:rsidRDefault="0021449A">
            <w:pPr>
              <w:rPr>
                <w:color w:val="auto"/>
              </w:rPr>
            </w:pPr>
            <w:r w:rsidRPr="00426986">
              <w:rPr>
                <w:color w:val="auto"/>
              </w:rPr>
              <w:t>R</w:t>
            </w:r>
          </w:p>
        </w:tc>
        <w:tc>
          <w:tcPr>
            <w:tcW w:w="534" w:type="pct"/>
          </w:tcPr>
          <w:p w14:paraId="52FD4C65" w14:textId="77777777" w:rsidR="0021449A" w:rsidRPr="00426986" w:rsidRDefault="0021449A">
            <w:pPr>
              <w:rPr>
                <w:color w:val="auto"/>
              </w:rPr>
            </w:pPr>
            <w:r w:rsidRPr="00426986">
              <w:rPr>
                <w:color w:val="auto"/>
              </w:rPr>
              <w:t>Clinical &amp; pharmaceutical</w:t>
            </w:r>
          </w:p>
        </w:tc>
        <w:tc>
          <w:tcPr>
            <w:tcW w:w="459" w:type="pct"/>
          </w:tcPr>
          <w:p w14:paraId="5A68A62B" w14:textId="77777777" w:rsidR="0021449A" w:rsidRPr="00426986" w:rsidRDefault="0021449A">
            <w:pPr>
              <w:jc w:val="right"/>
              <w:rPr>
                <w:color w:val="auto"/>
              </w:rPr>
            </w:pPr>
            <w:r w:rsidRPr="00426986">
              <w:rPr>
                <w:color w:val="auto"/>
              </w:rPr>
              <w:t>197</w:t>
            </w:r>
          </w:p>
        </w:tc>
        <w:tc>
          <w:tcPr>
            <w:tcW w:w="459" w:type="pct"/>
          </w:tcPr>
          <w:p w14:paraId="7BBB938A" w14:textId="77777777" w:rsidR="0021449A" w:rsidRPr="00426986" w:rsidRDefault="0021449A">
            <w:pPr>
              <w:jc w:val="right"/>
              <w:rPr>
                <w:color w:val="auto"/>
              </w:rPr>
            </w:pPr>
            <w:r w:rsidRPr="00426986">
              <w:rPr>
                <w:color w:val="auto"/>
              </w:rPr>
              <w:t>374</w:t>
            </w:r>
          </w:p>
        </w:tc>
        <w:tc>
          <w:tcPr>
            <w:tcW w:w="459" w:type="pct"/>
          </w:tcPr>
          <w:p w14:paraId="6617FFC1" w14:textId="77777777" w:rsidR="0021449A" w:rsidRPr="00426986" w:rsidRDefault="0021449A">
            <w:pPr>
              <w:jc w:val="right"/>
              <w:rPr>
                <w:color w:val="auto"/>
              </w:rPr>
            </w:pPr>
            <w:r w:rsidRPr="00426986">
              <w:rPr>
                <w:color w:val="auto"/>
              </w:rPr>
              <w:t>19</w:t>
            </w:r>
          </w:p>
        </w:tc>
        <w:tc>
          <w:tcPr>
            <w:tcW w:w="459" w:type="pct"/>
          </w:tcPr>
          <w:p w14:paraId="41BB7B3C" w14:textId="77777777" w:rsidR="0021449A" w:rsidRPr="00426986" w:rsidRDefault="0021449A">
            <w:pPr>
              <w:jc w:val="right"/>
              <w:rPr>
                <w:color w:val="auto"/>
              </w:rPr>
            </w:pPr>
            <w:r w:rsidRPr="00426986">
              <w:rPr>
                <w:color w:val="auto"/>
              </w:rPr>
              <w:t>711</w:t>
            </w:r>
          </w:p>
        </w:tc>
        <w:tc>
          <w:tcPr>
            <w:tcW w:w="459" w:type="pct"/>
          </w:tcPr>
          <w:p w14:paraId="50738AC2" w14:textId="77777777" w:rsidR="0021449A" w:rsidRPr="00426986" w:rsidRDefault="0021449A">
            <w:pPr>
              <w:jc w:val="right"/>
              <w:rPr>
                <w:color w:val="auto"/>
              </w:rPr>
            </w:pPr>
            <w:r w:rsidRPr="00426986">
              <w:rPr>
                <w:color w:val="auto"/>
              </w:rPr>
              <w:t>0</w:t>
            </w:r>
          </w:p>
        </w:tc>
        <w:tc>
          <w:tcPr>
            <w:tcW w:w="459" w:type="pct"/>
          </w:tcPr>
          <w:p w14:paraId="7B9F05C5" w14:textId="77777777" w:rsidR="0021449A" w:rsidRPr="00426986" w:rsidRDefault="0021449A">
            <w:pPr>
              <w:jc w:val="right"/>
              <w:rPr>
                <w:color w:val="auto"/>
              </w:rPr>
            </w:pPr>
            <w:r w:rsidRPr="00426986">
              <w:rPr>
                <w:color w:val="auto"/>
              </w:rPr>
              <w:t xml:space="preserve"> </w:t>
            </w:r>
          </w:p>
        </w:tc>
        <w:tc>
          <w:tcPr>
            <w:tcW w:w="459" w:type="pct"/>
          </w:tcPr>
          <w:p w14:paraId="1EAD59D8" w14:textId="77777777" w:rsidR="0021449A" w:rsidRPr="00426986" w:rsidRDefault="0021449A">
            <w:pPr>
              <w:jc w:val="right"/>
              <w:rPr>
                <w:color w:val="auto"/>
              </w:rPr>
            </w:pPr>
            <w:r w:rsidRPr="00426986">
              <w:rPr>
                <w:color w:val="auto"/>
              </w:rPr>
              <w:t xml:space="preserve"> </w:t>
            </w:r>
          </w:p>
        </w:tc>
        <w:tc>
          <w:tcPr>
            <w:tcW w:w="459" w:type="pct"/>
          </w:tcPr>
          <w:p w14:paraId="7B5C6FEF" w14:textId="77777777" w:rsidR="0021449A" w:rsidRPr="00426986" w:rsidRDefault="0021449A">
            <w:pPr>
              <w:jc w:val="right"/>
              <w:rPr>
                <w:color w:val="auto"/>
              </w:rPr>
            </w:pPr>
            <w:r w:rsidRPr="00426986">
              <w:rPr>
                <w:color w:val="auto"/>
              </w:rPr>
              <w:t xml:space="preserve"> </w:t>
            </w:r>
          </w:p>
        </w:tc>
        <w:tc>
          <w:tcPr>
            <w:tcW w:w="459" w:type="pct"/>
          </w:tcPr>
          <w:p w14:paraId="243F1412" w14:textId="77777777" w:rsidR="0021449A" w:rsidRPr="00426986" w:rsidRDefault="0021449A">
            <w:pPr>
              <w:jc w:val="right"/>
              <w:rPr>
                <w:color w:val="auto"/>
              </w:rPr>
            </w:pPr>
            <w:r w:rsidRPr="00426986">
              <w:rPr>
                <w:rFonts w:ascii="TimesNewRomanPS-BoldMT" w:hAnsi="TimesNewRomanPS-BoldMT" w:cs="TimesNewRomanPS-BoldMT"/>
                <w:b/>
                <w:bCs/>
                <w:color w:val="auto"/>
              </w:rPr>
              <w:t>1301.00</w:t>
            </w:r>
          </w:p>
        </w:tc>
      </w:tr>
      <w:tr w:rsidR="0021449A" w:rsidRPr="00426986" w14:paraId="5314B14D" w14:textId="77777777" w:rsidTr="00760C97">
        <w:trPr>
          <w:trHeight w:val="60"/>
        </w:trPr>
        <w:tc>
          <w:tcPr>
            <w:tcW w:w="335" w:type="pct"/>
          </w:tcPr>
          <w:p w14:paraId="2CA9A667" w14:textId="77777777" w:rsidR="0021449A" w:rsidRPr="00426986" w:rsidRDefault="0021449A">
            <w:pPr>
              <w:rPr>
                <w:color w:val="auto"/>
              </w:rPr>
            </w:pPr>
            <w:r w:rsidRPr="00426986">
              <w:rPr>
                <w:color w:val="auto"/>
              </w:rPr>
              <w:t>T</w:t>
            </w:r>
          </w:p>
        </w:tc>
        <w:tc>
          <w:tcPr>
            <w:tcW w:w="534" w:type="pct"/>
          </w:tcPr>
          <w:p w14:paraId="03618055" w14:textId="77777777" w:rsidR="0021449A" w:rsidRPr="00426986" w:rsidRDefault="0021449A">
            <w:pPr>
              <w:rPr>
                <w:color w:val="auto"/>
              </w:rPr>
            </w:pPr>
            <w:r w:rsidRPr="00426986">
              <w:rPr>
                <w:color w:val="auto"/>
              </w:rPr>
              <w:t>Misc.</w:t>
            </w:r>
          </w:p>
        </w:tc>
        <w:tc>
          <w:tcPr>
            <w:tcW w:w="459" w:type="pct"/>
          </w:tcPr>
          <w:p w14:paraId="4E84F839" w14:textId="77777777" w:rsidR="0021449A" w:rsidRPr="00426986" w:rsidRDefault="0021449A">
            <w:pPr>
              <w:jc w:val="right"/>
              <w:rPr>
                <w:color w:val="auto"/>
              </w:rPr>
            </w:pPr>
            <w:r w:rsidRPr="00426986">
              <w:rPr>
                <w:color w:val="auto"/>
              </w:rPr>
              <w:t>3</w:t>
            </w:r>
          </w:p>
        </w:tc>
        <w:tc>
          <w:tcPr>
            <w:tcW w:w="459" w:type="pct"/>
          </w:tcPr>
          <w:p w14:paraId="5E337726" w14:textId="77777777" w:rsidR="0021449A" w:rsidRPr="00426986" w:rsidRDefault="0021449A">
            <w:pPr>
              <w:jc w:val="right"/>
              <w:rPr>
                <w:color w:val="auto"/>
              </w:rPr>
            </w:pPr>
            <w:r w:rsidRPr="00426986">
              <w:rPr>
                <w:color w:val="auto"/>
              </w:rPr>
              <w:t>19</w:t>
            </w:r>
          </w:p>
        </w:tc>
        <w:tc>
          <w:tcPr>
            <w:tcW w:w="459" w:type="pct"/>
          </w:tcPr>
          <w:p w14:paraId="776EE1D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73DAEAA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59" w:type="pct"/>
          </w:tcPr>
          <w:p w14:paraId="30697BD0" w14:textId="77777777" w:rsidR="0021449A" w:rsidRPr="00426986" w:rsidRDefault="0021449A">
            <w:pPr>
              <w:jc w:val="right"/>
              <w:rPr>
                <w:color w:val="auto"/>
              </w:rPr>
            </w:pPr>
            <w:r w:rsidRPr="00426986">
              <w:rPr>
                <w:color w:val="auto"/>
              </w:rPr>
              <w:t>11</w:t>
            </w:r>
          </w:p>
        </w:tc>
        <w:tc>
          <w:tcPr>
            <w:tcW w:w="459" w:type="pct"/>
          </w:tcPr>
          <w:p w14:paraId="59BF9E5F" w14:textId="77777777" w:rsidR="0021449A" w:rsidRPr="00426986" w:rsidRDefault="0021449A">
            <w:pPr>
              <w:jc w:val="right"/>
              <w:rPr>
                <w:color w:val="auto"/>
              </w:rPr>
            </w:pPr>
            <w:r w:rsidRPr="00426986">
              <w:rPr>
                <w:color w:val="auto"/>
              </w:rPr>
              <w:t xml:space="preserve"> </w:t>
            </w:r>
          </w:p>
        </w:tc>
        <w:tc>
          <w:tcPr>
            <w:tcW w:w="459" w:type="pct"/>
          </w:tcPr>
          <w:p w14:paraId="272B8B1D" w14:textId="77777777" w:rsidR="0021449A" w:rsidRPr="00426986" w:rsidRDefault="0021449A">
            <w:pPr>
              <w:jc w:val="right"/>
              <w:rPr>
                <w:color w:val="auto"/>
              </w:rPr>
            </w:pPr>
            <w:r w:rsidRPr="00426986">
              <w:rPr>
                <w:color w:val="auto"/>
              </w:rPr>
              <w:t xml:space="preserve"> </w:t>
            </w:r>
          </w:p>
        </w:tc>
        <w:tc>
          <w:tcPr>
            <w:tcW w:w="459" w:type="pct"/>
          </w:tcPr>
          <w:p w14:paraId="4C84A0E4" w14:textId="77777777" w:rsidR="0021449A" w:rsidRPr="00426986" w:rsidRDefault="0021449A">
            <w:pPr>
              <w:jc w:val="right"/>
              <w:rPr>
                <w:color w:val="auto"/>
              </w:rPr>
            </w:pPr>
            <w:r w:rsidRPr="00426986">
              <w:rPr>
                <w:color w:val="auto"/>
              </w:rPr>
              <w:t xml:space="preserve"> </w:t>
            </w:r>
          </w:p>
        </w:tc>
        <w:tc>
          <w:tcPr>
            <w:tcW w:w="459" w:type="pct"/>
          </w:tcPr>
          <w:p w14:paraId="171D1E00" w14:textId="77777777" w:rsidR="0021449A" w:rsidRPr="00426986" w:rsidRDefault="0021449A">
            <w:pPr>
              <w:jc w:val="right"/>
              <w:rPr>
                <w:color w:val="auto"/>
              </w:rPr>
            </w:pPr>
            <w:r w:rsidRPr="00426986">
              <w:rPr>
                <w:rFonts w:ascii="TimesNewRomanPS-BoldMT" w:hAnsi="TimesNewRomanPS-BoldMT" w:cs="TimesNewRomanPS-BoldMT"/>
                <w:b/>
                <w:bCs/>
                <w:color w:val="auto"/>
              </w:rPr>
              <w:t>33.00</w:t>
            </w:r>
          </w:p>
        </w:tc>
      </w:tr>
      <w:tr w:rsidR="0021449A" w:rsidRPr="00426986" w14:paraId="6D4FF2DF" w14:textId="77777777" w:rsidTr="00760C97">
        <w:trPr>
          <w:trHeight w:val="60"/>
        </w:trPr>
        <w:tc>
          <w:tcPr>
            <w:tcW w:w="869" w:type="pct"/>
            <w:gridSpan w:val="2"/>
          </w:tcPr>
          <w:p w14:paraId="5BE2C5DD"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 (tonnes)</w:t>
            </w:r>
          </w:p>
        </w:tc>
        <w:tc>
          <w:tcPr>
            <w:tcW w:w="459" w:type="pct"/>
          </w:tcPr>
          <w:p w14:paraId="25CDA8E5" w14:textId="77777777" w:rsidR="0021449A" w:rsidRPr="00426986" w:rsidRDefault="0021449A">
            <w:pPr>
              <w:jc w:val="right"/>
              <w:rPr>
                <w:color w:val="auto"/>
              </w:rPr>
            </w:pPr>
            <w:r w:rsidRPr="00426986">
              <w:rPr>
                <w:rFonts w:ascii="TimesNewRomanPS-BoldMT" w:hAnsi="TimesNewRomanPS-BoldMT" w:cs="TimesNewRomanPS-BoldMT"/>
                <w:b/>
                <w:bCs/>
                <w:color w:val="auto"/>
              </w:rPr>
              <w:t>25 056.00</w:t>
            </w:r>
          </w:p>
        </w:tc>
        <w:tc>
          <w:tcPr>
            <w:tcW w:w="459" w:type="pct"/>
          </w:tcPr>
          <w:p w14:paraId="5DD52B76" w14:textId="77777777" w:rsidR="0021449A" w:rsidRPr="00426986" w:rsidRDefault="0021449A">
            <w:pPr>
              <w:jc w:val="right"/>
              <w:rPr>
                <w:color w:val="auto"/>
              </w:rPr>
            </w:pPr>
            <w:r w:rsidRPr="00426986">
              <w:rPr>
                <w:rFonts w:ascii="TimesNewRomanPS-BoldMT" w:hAnsi="TimesNewRomanPS-BoldMT" w:cs="TimesNewRomanPS-BoldMT"/>
                <w:b/>
                <w:bCs/>
                <w:color w:val="auto"/>
              </w:rPr>
              <w:t>3265.00</w:t>
            </w:r>
          </w:p>
        </w:tc>
        <w:tc>
          <w:tcPr>
            <w:tcW w:w="459" w:type="pct"/>
          </w:tcPr>
          <w:p w14:paraId="55F138A4" w14:textId="77777777" w:rsidR="0021449A" w:rsidRPr="00426986" w:rsidRDefault="0021449A">
            <w:pPr>
              <w:jc w:val="right"/>
              <w:rPr>
                <w:color w:val="auto"/>
              </w:rPr>
            </w:pPr>
            <w:r w:rsidRPr="00426986">
              <w:rPr>
                <w:rFonts w:ascii="TimesNewRomanPS-BoldMT" w:hAnsi="TimesNewRomanPS-BoldMT" w:cs="TimesNewRomanPS-BoldMT"/>
                <w:b/>
                <w:bCs/>
                <w:color w:val="auto"/>
              </w:rPr>
              <w:t>283.00</w:t>
            </w:r>
          </w:p>
        </w:tc>
        <w:tc>
          <w:tcPr>
            <w:tcW w:w="459" w:type="pct"/>
          </w:tcPr>
          <w:p w14:paraId="2216BF33" w14:textId="77777777" w:rsidR="0021449A" w:rsidRPr="00426986" w:rsidRDefault="0021449A">
            <w:pPr>
              <w:jc w:val="right"/>
              <w:rPr>
                <w:color w:val="auto"/>
              </w:rPr>
            </w:pPr>
            <w:r w:rsidRPr="00426986">
              <w:rPr>
                <w:rFonts w:ascii="TimesNewRomanPS-BoldMT" w:hAnsi="TimesNewRomanPS-BoldMT" w:cs="TimesNewRomanPS-BoldMT"/>
                <w:b/>
                <w:bCs/>
                <w:color w:val="auto"/>
              </w:rPr>
              <w:t>1649.00</w:t>
            </w:r>
          </w:p>
        </w:tc>
        <w:tc>
          <w:tcPr>
            <w:tcW w:w="459" w:type="pct"/>
          </w:tcPr>
          <w:p w14:paraId="5DB1D647" w14:textId="77777777" w:rsidR="0021449A" w:rsidRPr="00426986" w:rsidRDefault="0021449A">
            <w:pPr>
              <w:jc w:val="right"/>
              <w:rPr>
                <w:color w:val="auto"/>
              </w:rPr>
            </w:pPr>
            <w:r w:rsidRPr="00426986">
              <w:rPr>
                <w:rFonts w:ascii="TimesNewRomanPS-BoldMT" w:hAnsi="TimesNewRomanPS-BoldMT" w:cs="TimesNewRomanPS-BoldMT"/>
                <w:b/>
                <w:bCs/>
                <w:color w:val="auto"/>
              </w:rPr>
              <w:t>4351.00</w:t>
            </w:r>
          </w:p>
        </w:tc>
        <w:tc>
          <w:tcPr>
            <w:tcW w:w="459" w:type="pct"/>
          </w:tcPr>
          <w:p w14:paraId="0A7637F7"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59" w:type="pct"/>
          </w:tcPr>
          <w:p w14:paraId="744DADDC"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59" w:type="pct"/>
          </w:tcPr>
          <w:p w14:paraId="6313B46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59" w:type="pct"/>
          </w:tcPr>
          <w:p w14:paraId="05FD9BD5" w14:textId="77777777" w:rsidR="0021449A" w:rsidRPr="00426986" w:rsidRDefault="0021449A">
            <w:pPr>
              <w:jc w:val="right"/>
              <w:rPr>
                <w:color w:val="auto"/>
              </w:rPr>
            </w:pPr>
            <w:r w:rsidRPr="00426986">
              <w:rPr>
                <w:rFonts w:ascii="TimesNewRomanPS-BoldMT" w:hAnsi="TimesNewRomanPS-BoldMT" w:cs="TimesNewRomanPS-BoldMT"/>
                <w:b/>
                <w:bCs/>
                <w:color w:val="auto"/>
              </w:rPr>
              <w:t>34 604.00</w:t>
            </w:r>
          </w:p>
        </w:tc>
      </w:tr>
    </w:tbl>
    <w:p w14:paraId="2F255391" w14:textId="77777777" w:rsidR="0021449A" w:rsidRPr="00426986" w:rsidRDefault="0021449A">
      <w:pPr>
        <w:rPr>
          <w:color w:val="auto"/>
          <w:sz w:val="18"/>
          <w:szCs w:val="18"/>
        </w:rPr>
      </w:pPr>
    </w:p>
    <w:p w14:paraId="4603B393" w14:textId="77777777" w:rsidR="0021449A" w:rsidRPr="00426986" w:rsidRDefault="0021449A">
      <w:pPr>
        <w:pStyle w:val="Caption"/>
        <w:rPr>
          <w:color w:val="auto"/>
        </w:rPr>
      </w:pPr>
      <w:r w:rsidRPr="00426986">
        <w:rPr>
          <w:color w:val="auto"/>
        </w:rPr>
        <w:t xml:space="preserve">Table 3: Discrepancies in movements of controlled waste into Victoria for 2011–12 </w:t>
      </w:r>
    </w:p>
    <w:p w14:paraId="170CD656" w14:textId="77777777" w:rsidR="0021449A" w:rsidRPr="00426986" w:rsidRDefault="0021449A">
      <w:pPr>
        <w:jc w:val="center"/>
        <w:rPr>
          <w:color w:val="auto"/>
        </w:rPr>
      </w:pPr>
      <w:r w:rsidRPr="00426986">
        <w:rPr>
          <w:color w:val="auto"/>
        </w:rPr>
        <w:t>Percentage of total movements</w:t>
      </w:r>
    </w:p>
    <w:tbl>
      <w:tblPr>
        <w:tblStyle w:val="TableGrid"/>
        <w:tblW w:w="5000" w:type="pct"/>
        <w:tblLook w:val="0020" w:firstRow="1" w:lastRow="0" w:firstColumn="0" w:lastColumn="0" w:noHBand="0" w:noVBand="0"/>
      </w:tblPr>
      <w:tblGrid>
        <w:gridCol w:w="2169"/>
        <w:gridCol w:w="1641"/>
        <w:gridCol w:w="1644"/>
        <w:gridCol w:w="1644"/>
        <w:gridCol w:w="1641"/>
        <w:gridCol w:w="1644"/>
        <w:gridCol w:w="1641"/>
        <w:gridCol w:w="1284"/>
        <w:gridCol w:w="1479"/>
      </w:tblGrid>
      <w:tr w:rsidR="0021449A" w:rsidRPr="00426986" w14:paraId="06E2E1BD" w14:textId="77777777" w:rsidTr="00760C97">
        <w:trPr>
          <w:trHeight w:val="476"/>
        </w:trPr>
        <w:tc>
          <w:tcPr>
            <w:tcW w:w="733" w:type="pct"/>
          </w:tcPr>
          <w:p w14:paraId="6287631A" w14:textId="77777777" w:rsidR="0021449A" w:rsidRPr="00426986" w:rsidRDefault="0021449A">
            <w:pPr>
              <w:pStyle w:val="tablehead"/>
              <w:rPr>
                <w:color w:val="auto"/>
              </w:rPr>
            </w:pPr>
            <w:r w:rsidRPr="00426986">
              <w:rPr>
                <w:color w:val="auto"/>
              </w:rPr>
              <w:t xml:space="preserve">Discrepancy </w:t>
            </w:r>
          </w:p>
        </w:tc>
        <w:tc>
          <w:tcPr>
            <w:tcW w:w="555" w:type="pct"/>
          </w:tcPr>
          <w:p w14:paraId="7EF1CFAE" w14:textId="77777777" w:rsidR="0021449A" w:rsidRPr="00426986" w:rsidRDefault="0021449A">
            <w:pPr>
              <w:pStyle w:val="tablehead"/>
              <w:jc w:val="center"/>
              <w:rPr>
                <w:color w:val="auto"/>
              </w:rPr>
            </w:pPr>
            <w:r w:rsidRPr="00426986">
              <w:rPr>
                <w:color w:val="auto"/>
              </w:rPr>
              <w:t>NSW</w:t>
            </w:r>
          </w:p>
        </w:tc>
        <w:tc>
          <w:tcPr>
            <w:tcW w:w="556" w:type="pct"/>
          </w:tcPr>
          <w:p w14:paraId="1DB9545A" w14:textId="77777777" w:rsidR="0021449A" w:rsidRPr="00426986" w:rsidRDefault="0021449A">
            <w:pPr>
              <w:pStyle w:val="tablehead"/>
              <w:jc w:val="center"/>
              <w:rPr>
                <w:color w:val="auto"/>
              </w:rPr>
            </w:pPr>
            <w:r w:rsidRPr="00426986">
              <w:rPr>
                <w:color w:val="auto"/>
              </w:rPr>
              <w:t>Qld</w:t>
            </w:r>
          </w:p>
        </w:tc>
        <w:tc>
          <w:tcPr>
            <w:tcW w:w="556" w:type="pct"/>
          </w:tcPr>
          <w:p w14:paraId="69E5CA33" w14:textId="77777777" w:rsidR="0021449A" w:rsidRPr="00426986" w:rsidRDefault="0021449A">
            <w:pPr>
              <w:pStyle w:val="tablehead"/>
              <w:jc w:val="center"/>
              <w:rPr>
                <w:color w:val="auto"/>
              </w:rPr>
            </w:pPr>
            <w:r w:rsidRPr="00426986">
              <w:rPr>
                <w:color w:val="auto"/>
              </w:rPr>
              <w:t>WA</w:t>
            </w:r>
          </w:p>
        </w:tc>
        <w:tc>
          <w:tcPr>
            <w:tcW w:w="555" w:type="pct"/>
          </w:tcPr>
          <w:p w14:paraId="2F8AE7A3" w14:textId="77777777" w:rsidR="0021449A" w:rsidRPr="00426986" w:rsidRDefault="0021449A">
            <w:pPr>
              <w:pStyle w:val="tablehead"/>
              <w:jc w:val="center"/>
              <w:rPr>
                <w:color w:val="auto"/>
              </w:rPr>
            </w:pPr>
            <w:r w:rsidRPr="00426986">
              <w:rPr>
                <w:color w:val="auto"/>
              </w:rPr>
              <w:t>SA</w:t>
            </w:r>
          </w:p>
        </w:tc>
        <w:tc>
          <w:tcPr>
            <w:tcW w:w="556" w:type="pct"/>
          </w:tcPr>
          <w:p w14:paraId="7EE51B46" w14:textId="77777777" w:rsidR="0021449A" w:rsidRPr="00426986" w:rsidRDefault="0021449A">
            <w:pPr>
              <w:pStyle w:val="tablehead"/>
              <w:jc w:val="center"/>
              <w:rPr>
                <w:color w:val="auto"/>
              </w:rPr>
            </w:pPr>
            <w:r w:rsidRPr="00426986">
              <w:rPr>
                <w:color w:val="auto"/>
              </w:rPr>
              <w:t>Tas</w:t>
            </w:r>
          </w:p>
        </w:tc>
        <w:tc>
          <w:tcPr>
            <w:tcW w:w="555" w:type="pct"/>
          </w:tcPr>
          <w:p w14:paraId="36543C13" w14:textId="77777777" w:rsidR="0021449A" w:rsidRPr="00426986" w:rsidRDefault="0021449A">
            <w:pPr>
              <w:pStyle w:val="tablehead"/>
              <w:jc w:val="center"/>
              <w:rPr>
                <w:color w:val="auto"/>
              </w:rPr>
            </w:pPr>
            <w:r w:rsidRPr="00426986">
              <w:rPr>
                <w:color w:val="auto"/>
              </w:rPr>
              <w:t>ACT</w:t>
            </w:r>
          </w:p>
        </w:tc>
        <w:tc>
          <w:tcPr>
            <w:tcW w:w="434" w:type="pct"/>
          </w:tcPr>
          <w:p w14:paraId="58917141" w14:textId="77777777" w:rsidR="0021449A" w:rsidRPr="00426986" w:rsidRDefault="0021449A">
            <w:pPr>
              <w:pStyle w:val="tablehead"/>
              <w:jc w:val="center"/>
              <w:rPr>
                <w:color w:val="auto"/>
              </w:rPr>
            </w:pPr>
            <w:r w:rsidRPr="00426986">
              <w:rPr>
                <w:color w:val="auto"/>
              </w:rPr>
              <w:t>NT</w:t>
            </w:r>
          </w:p>
        </w:tc>
        <w:tc>
          <w:tcPr>
            <w:tcW w:w="500" w:type="pct"/>
          </w:tcPr>
          <w:p w14:paraId="5EB2A7F9" w14:textId="77777777" w:rsidR="0021449A" w:rsidRPr="00426986" w:rsidRDefault="0021449A">
            <w:pPr>
              <w:pStyle w:val="tablehead"/>
              <w:jc w:val="center"/>
              <w:rPr>
                <w:color w:val="auto"/>
              </w:rPr>
            </w:pPr>
            <w:r w:rsidRPr="00426986">
              <w:rPr>
                <w:color w:val="auto"/>
              </w:rPr>
              <w:t>Ext Terr *</w:t>
            </w:r>
          </w:p>
        </w:tc>
      </w:tr>
      <w:tr w:rsidR="0021449A" w:rsidRPr="00426986" w14:paraId="648FA207" w14:textId="77777777" w:rsidTr="00760C97">
        <w:trPr>
          <w:trHeight w:val="318"/>
        </w:trPr>
        <w:tc>
          <w:tcPr>
            <w:tcW w:w="733" w:type="pct"/>
          </w:tcPr>
          <w:p w14:paraId="48FAC0D0" w14:textId="77777777" w:rsidR="0021449A" w:rsidRPr="00426986" w:rsidRDefault="0021449A">
            <w:pPr>
              <w:rPr>
                <w:color w:val="auto"/>
              </w:rPr>
            </w:pPr>
            <w:r w:rsidRPr="00426986">
              <w:rPr>
                <w:color w:val="auto"/>
              </w:rPr>
              <w:t>Consignment non-arrival</w:t>
            </w:r>
          </w:p>
        </w:tc>
        <w:tc>
          <w:tcPr>
            <w:tcW w:w="555" w:type="pct"/>
          </w:tcPr>
          <w:p w14:paraId="56C3CB65" w14:textId="77777777" w:rsidR="0021449A" w:rsidRPr="00426986" w:rsidRDefault="0021449A">
            <w:pPr>
              <w:jc w:val="center"/>
              <w:rPr>
                <w:color w:val="auto"/>
              </w:rPr>
            </w:pPr>
            <w:r w:rsidRPr="00426986">
              <w:rPr>
                <w:color w:val="auto"/>
              </w:rPr>
              <w:t>3.9</w:t>
            </w:r>
          </w:p>
        </w:tc>
        <w:tc>
          <w:tcPr>
            <w:tcW w:w="556" w:type="pct"/>
          </w:tcPr>
          <w:p w14:paraId="305EC7BF" w14:textId="77777777" w:rsidR="0021449A" w:rsidRPr="00426986" w:rsidRDefault="0021449A">
            <w:pPr>
              <w:jc w:val="center"/>
              <w:rPr>
                <w:color w:val="auto"/>
              </w:rPr>
            </w:pPr>
            <w:r w:rsidRPr="00426986">
              <w:rPr>
                <w:color w:val="auto"/>
              </w:rPr>
              <w:t>4.04</w:t>
            </w:r>
          </w:p>
        </w:tc>
        <w:tc>
          <w:tcPr>
            <w:tcW w:w="556" w:type="pct"/>
          </w:tcPr>
          <w:p w14:paraId="3F21AD00" w14:textId="77777777" w:rsidR="0021449A" w:rsidRPr="00426986" w:rsidRDefault="0021449A">
            <w:pPr>
              <w:jc w:val="center"/>
              <w:rPr>
                <w:color w:val="auto"/>
              </w:rPr>
            </w:pPr>
            <w:r w:rsidRPr="00426986">
              <w:rPr>
                <w:color w:val="auto"/>
              </w:rPr>
              <w:t>60</w:t>
            </w:r>
          </w:p>
        </w:tc>
        <w:tc>
          <w:tcPr>
            <w:tcW w:w="555" w:type="pct"/>
          </w:tcPr>
          <w:p w14:paraId="09F69ED6" w14:textId="77777777" w:rsidR="0021449A" w:rsidRPr="00426986" w:rsidRDefault="0021449A">
            <w:pPr>
              <w:jc w:val="center"/>
              <w:rPr>
                <w:color w:val="auto"/>
              </w:rPr>
            </w:pPr>
            <w:r w:rsidRPr="00426986">
              <w:rPr>
                <w:color w:val="auto"/>
              </w:rPr>
              <w:t>7.8</w:t>
            </w:r>
          </w:p>
        </w:tc>
        <w:tc>
          <w:tcPr>
            <w:tcW w:w="556" w:type="pct"/>
          </w:tcPr>
          <w:p w14:paraId="5538364E" w14:textId="77777777" w:rsidR="0021449A" w:rsidRPr="00426986" w:rsidRDefault="0021449A">
            <w:pPr>
              <w:jc w:val="center"/>
              <w:rPr>
                <w:color w:val="auto"/>
              </w:rPr>
            </w:pPr>
            <w:r w:rsidRPr="00426986">
              <w:rPr>
                <w:color w:val="auto"/>
              </w:rPr>
              <w:t>13.68</w:t>
            </w:r>
          </w:p>
        </w:tc>
        <w:tc>
          <w:tcPr>
            <w:tcW w:w="555" w:type="pct"/>
          </w:tcPr>
          <w:p w14:paraId="688841E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34" w:type="pct"/>
          </w:tcPr>
          <w:p w14:paraId="4E540BA9" w14:textId="77777777" w:rsidR="0021449A" w:rsidRPr="00426986" w:rsidRDefault="0021449A">
            <w:pPr>
              <w:jc w:val="center"/>
              <w:rPr>
                <w:color w:val="auto"/>
              </w:rPr>
            </w:pPr>
            <w:r w:rsidRPr="00426986">
              <w:rPr>
                <w:color w:val="auto"/>
              </w:rPr>
              <w:t>-</w:t>
            </w:r>
          </w:p>
        </w:tc>
        <w:tc>
          <w:tcPr>
            <w:tcW w:w="500" w:type="pct"/>
          </w:tcPr>
          <w:p w14:paraId="095031B5" w14:textId="77777777" w:rsidR="0021449A" w:rsidRPr="00426986" w:rsidRDefault="0021449A">
            <w:pPr>
              <w:jc w:val="center"/>
              <w:rPr>
                <w:color w:val="auto"/>
              </w:rPr>
            </w:pPr>
            <w:r w:rsidRPr="00426986">
              <w:rPr>
                <w:color w:val="auto"/>
              </w:rPr>
              <w:t>-</w:t>
            </w:r>
          </w:p>
        </w:tc>
      </w:tr>
      <w:tr w:rsidR="0021449A" w:rsidRPr="00426986" w14:paraId="26D27300" w14:textId="77777777" w:rsidTr="00760C97">
        <w:trPr>
          <w:trHeight w:val="340"/>
        </w:trPr>
        <w:tc>
          <w:tcPr>
            <w:tcW w:w="733" w:type="pct"/>
          </w:tcPr>
          <w:p w14:paraId="7547C600" w14:textId="77777777" w:rsidR="0021449A" w:rsidRPr="00426986" w:rsidRDefault="0021449A">
            <w:pPr>
              <w:rPr>
                <w:color w:val="auto"/>
              </w:rPr>
            </w:pPr>
            <w:r w:rsidRPr="00426986">
              <w:rPr>
                <w:color w:val="auto"/>
              </w:rPr>
              <w:t>Transport without authorisation</w:t>
            </w:r>
          </w:p>
        </w:tc>
        <w:tc>
          <w:tcPr>
            <w:tcW w:w="555" w:type="pct"/>
          </w:tcPr>
          <w:p w14:paraId="5D83D793" w14:textId="77777777" w:rsidR="0021449A" w:rsidRPr="00426986" w:rsidRDefault="0021449A">
            <w:pPr>
              <w:jc w:val="center"/>
              <w:rPr>
                <w:color w:val="auto"/>
              </w:rPr>
            </w:pPr>
            <w:r w:rsidRPr="00426986">
              <w:rPr>
                <w:color w:val="auto"/>
              </w:rPr>
              <w:t>-</w:t>
            </w:r>
          </w:p>
        </w:tc>
        <w:tc>
          <w:tcPr>
            <w:tcW w:w="556" w:type="pct"/>
          </w:tcPr>
          <w:p w14:paraId="25F1F9B2" w14:textId="77777777" w:rsidR="0021449A" w:rsidRPr="00426986" w:rsidRDefault="0021449A">
            <w:pPr>
              <w:jc w:val="center"/>
              <w:rPr>
                <w:color w:val="auto"/>
              </w:rPr>
            </w:pPr>
            <w:r w:rsidRPr="00426986">
              <w:rPr>
                <w:color w:val="auto"/>
              </w:rPr>
              <w:t>12.5</w:t>
            </w:r>
          </w:p>
        </w:tc>
        <w:tc>
          <w:tcPr>
            <w:tcW w:w="556" w:type="pct"/>
          </w:tcPr>
          <w:p w14:paraId="4F04EC97" w14:textId="77777777" w:rsidR="0021449A" w:rsidRPr="00426986" w:rsidRDefault="0021449A">
            <w:pPr>
              <w:jc w:val="center"/>
              <w:rPr>
                <w:color w:val="auto"/>
              </w:rPr>
            </w:pPr>
            <w:r w:rsidRPr="00426986">
              <w:rPr>
                <w:color w:val="auto"/>
              </w:rPr>
              <w:t>-</w:t>
            </w:r>
          </w:p>
        </w:tc>
        <w:tc>
          <w:tcPr>
            <w:tcW w:w="555" w:type="pct"/>
          </w:tcPr>
          <w:p w14:paraId="0AF54F46" w14:textId="77777777" w:rsidR="0021449A" w:rsidRPr="00426986" w:rsidRDefault="0021449A">
            <w:pPr>
              <w:jc w:val="center"/>
              <w:rPr>
                <w:color w:val="auto"/>
              </w:rPr>
            </w:pPr>
            <w:r w:rsidRPr="00426986">
              <w:rPr>
                <w:color w:val="auto"/>
              </w:rPr>
              <w:t>0.7</w:t>
            </w:r>
          </w:p>
        </w:tc>
        <w:tc>
          <w:tcPr>
            <w:tcW w:w="556" w:type="pct"/>
          </w:tcPr>
          <w:p w14:paraId="7FEEF1EA" w14:textId="77777777" w:rsidR="0021449A" w:rsidRPr="00426986" w:rsidRDefault="0021449A">
            <w:pPr>
              <w:jc w:val="center"/>
              <w:rPr>
                <w:color w:val="auto"/>
              </w:rPr>
            </w:pPr>
            <w:r w:rsidRPr="00426986">
              <w:rPr>
                <w:color w:val="auto"/>
              </w:rPr>
              <w:t>-</w:t>
            </w:r>
          </w:p>
        </w:tc>
        <w:tc>
          <w:tcPr>
            <w:tcW w:w="555" w:type="pct"/>
          </w:tcPr>
          <w:p w14:paraId="0CC394C6" w14:textId="77777777" w:rsidR="0021449A" w:rsidRPr="00426986" w:rsidRDefault="0021449A">
            <w:pPr>
              <w:jc w:val="center"/>
              <w:rPr>
                <w:color w:val="auto"/>
              </w:rPr>
            </w:pPr>
            <w:r w:rsidRPr="00426986">
              <w:rPr>
                <w:color w:val="auto"/>
              </w:rPr>
              <w:t>-</w:t>
            </w:r>
          </w:p>
        </w:tc>
        <w:tc>
          <w:tcPr>
            <w:tcW w:w="434" w:type="pct"/>
          </w:tcPr>
          <w:p w14:paraId="462F1FA9" w14:textId="77777777" w:rsidR="0021449A" w:rsidRPr="00426986" w:rsidRDefault="0021449A">
            <w:pPr>
              <w:jc w:val="center"/>
              <w:rPr>
                <w:color w:val="auto"/>
              </w:rPr>
            </w:pPr>
            <w:r w:rsidRPr="00426986">
              <w:rPr>
                <w:color w:val="auto"/>
              </w:rPr>
              <w:t>-</w:t>
            </w:r>
          </w:p>
        </w:tc>
        <w:tc>
          <w:tcPr>
            <w:tcW w:w="500" w:type="pct"/>
          </w:tcPr>
          <w:p w14:paraId="18DE64EC" w14:textId="77777777" w:rsidR="0021449A" w:rsidRPr="00426986" w:rsidRDefault="0021449A">
            <w:pPr>
              <w:jc w:val="center"/>
              <w:rPr>
                <w:color w:val="auto"/>
              </w:rPr>
            </w:pPr>
            <w:r w:rsidRPr="00426986">
              <w:rPr>
                <w:color w:val="auto"/>
              </w:rPr>
              <w:t>-</w:t>
            </w:r>
          </w:p>
        </w:tc>
      </w:tr>
      <w:tr w:rsidR="0021449A" w:rsidRPr="00426986" w14:paraId="00AA49FA" w14:textId="77777777" w:rsidTr="00760C97">
        <w:trPr>
          <w:trHeight w:val="340"/>
        </w:trPr>
        <w:tc>
          <w:tcPr>
            <w:tcW w:w="733" w:type="pct"/>
          </w:tcPr>
          <w:p w14:paraId="7292827E" w14:textId="77777777" w:rsidR="0021449A" w:rsidRPr="00426986" w:rsidRDefault="0021449A">
            <w:pPr>
              <w:rPr>
                <w:color w:val="auto"/>
              </w:rPr>
            </w:pPr>
            <w:r w:rsidRPr="00426986">
              <w:rPr>
                <w:color w:val="auto"/>
              </w:rPr>
              <w:t>Non-matching documentation</w:t>
            </w:r>
          </w:p>
        </w:tc>
        <w:tc>
          <w:tcPr>
            <w:tcW w:w="555" w:type="pct"/>
          </w:tcPr>
          <w:p w14:paraId="79A4FE27" w14:textId="77777777" w:rsidR="0021449A" w:rsidRPr="00426986" w:rsidRDefault="0021449A">
            <w:pPr>
              <w:jc w:val="center"/>
              <w:rPr>
                <w:color w:val="auto"/>
              </w:rPr>
            </w:pPr>
            <w:r w:rsidRPr="00426986">
              <w:rPr>
                <w:color w:val="auto"/>
              </w:rPr>
              <w:t>13.2</w:t>
            </w:r>
          </w:p>
        </w:tc>
        <w:tc>
          <w:tcPr>
            <w:tcW w:w="556" w:type="pct"/>
          </w:tcPr>
          <w:p w14:paraId="49B70B0A" w14:textId="77777777" w:rsidR="0021449A" w:rsidRPr="00426986" w:rsidRDefault="0021449A">
            <w:pPr>
              <w:jc w:val="center"/>
              <w:rPr>
                <w:color w:val="auto"/>
              </w:rPr>
            </w:pPr>
            <w:r w:rsidRPr="00426986">
              <w:rPr>
                <w:color w:val="auto"/>
              </w:rPr>
              <w:t>0.7</w:t>
            </w:r>
          </w:p>
        </w:tc>
        <w:tc>
          <w:tcPr>
            <w:tcW w:w="556" w:type="pct"/>
          </w:tcPr>
          <w:p w14:paraId="0E2F55A1" w14:textId="77777777" w:rsidR="0021449A" w:rsidRPr="00426986" w:rsidRDefault="0021449A">
            <w:pPr>
              <w:jc w:val="center"/>
              <w:rPr>
                <w:color w:val="auto"/>
              </w:rPr>
            </w:pPr>
            <w:r w:rsidRPr="00426986">
              <w:rPr>
                <w:color w:val="auto"/>
              </w:rPr>
              <w:t>-</w:t>
            </w:r>
          </w:p>
        </w:tc>
        <w:tc>
          <w:tcPr>
            <w:tcW w:w="555" w:type="pct"/>
          </w:tcPr>
          <w:p w14:paraId="48F4B08B" w14:textId="77777777" w:rsidR="0021449A" w:rsidRPr="00426986" w:rsidRDefault="0021449A">
            <w:pPr>
              <w:jc w:val="center"/>
              <w:rPr>
                <w:color w:val="auto"/>
              </w:rPr>
            </w:pPr>
            <w:r w:rsidRPr="00426986">
              <w:rPr>
                <w:color w:val="auto"/>
              </w:rPr>
              <w:t>-</w:t>
            </w:r>
          </w:p>
        </w:tc>
        <w:tc>
          <w:tcPr>
            <w:tcW w:w="556" w:type="pct"/>
          </w:tcPr>
          <w:p w14:paraId="6E25A108" w14:textId="77777777" w:rsidR="0021449A" w:rsidRPr="00426986" w:rsidRDefault="0021449A">
            <w:pPr>
              <w:jc w:val="center"/>
              <w:rPr>
                <w:color w:val="auto"/>
              </w:rPr>
            </w:pPr>
            <w:r w:rsidRPr="00426986">
              <w:rPr>
                <w:color w:val="auto"/>
              </w:rPr>
              <w:t>2.6</w:t>
            </w:r>
          </w:p>
        </w:tc>
        <w:tc>
          <w:tcPr>
            <w:tcW w:w="555" w:type="pct"/>
          </w:tcPr>
          <w:p w14:paraId="349F9642" w14:textId="77777777" w:rsidR="0021449A" w:rsidRPr="00426986" w:rsidRDefault="0021449A">
            <w:pPr>
              <w:jc w:val="center"/>
              <w:rPr>
                <w:color w:val="auto"/>
              </w:rPr>
            </w:pPr>
            <w:r w:rsidRPr="00426986">
              <w:rPr>
                <w:color w:val="auto"/>
              </w:rPr>
              <w:t>-</w:t>
            </w:r>
          </w:p>
        </w:tc>
        <w:tc>
          <w:tcPr>
            <w:tcW w:w="434" w:type="pct"/>
          </w:tcPr>
          <w:p w14:paraId="6954409C" w14:textId="77777777" w:rsidR="0021449A" w:rsidRPr="00426986" w:rsidRDefault="0021449A">
            <w:pPr>
              <w:jc w:val="center"/>
              <w:rPr>
                <w:color w:val="auto"/>
              </w:rPr>
            </w:pPr>
            <w:r w:rsidRPr="00426986">
              <w:rPr>
                <w:color w:val="auto"/>
              </w:rPr>
              <w:t>-</w:t>
            </w:r>
          </w:p>
        </w:tc>
        <w:tc>
          <w:tcPr>
            <w:tcW w:w="500" w:type="pct"/>
          </w:tcPr>
          <w:p w14:paraId="603F8A52" w14:textId="77777777" w:rsidR="0021449A" w:rsidRPr="00426986" w:rsidRDefault="0021449A">
            <w:pPr>
              <w:jc w:val="center"/>
              <w:rPr>
                <w:color w:val="auto"/>
              </w:rPr>
            </w:pPr>
            <w:r w:rsidRPr="00426986">
              <w:rPr>
                <w:color w:val="auto"/>
              </w:rPr>
              <w:t>-</w:t>
            </w:r>
          </w:p>
        </w:tc>
      </w:tr>
      <w:tr w:rsidR="0021449A" w:rsidRPr="00426986" w14:paraId="51619B50" w14:textId="77777777" w:rsidTr="00760C97">
        <w:trPr>
          <w:trHeight w:val="340"/>
        </w:trPr>
        <w:tc>
          <w:tcPr>
            <w:tcW w:w="733" w:type="pct"/>
          </w:tcPr>
          <w:p w14:paraId="1FE4BBA9" w14:textId="77777777" w:rsidR="0021449A" w:rsidRPr="00426986" w:rsidRDefault="0021449A">
            <w:pPr>
              <w:rPr>
                <w:color w:val="auto"/>
              </w:rPr>
            </w:pPr>
            <w:r w:rsidRPr="00426986">
              <w:rPr>
                <w:color w:val="auto"/>
              </w:rPr>
              <w:t>Waste data</w:t>
            </w:r>
          </w:p>
        </w:tc>
        <w:tc>
          <w:tcPr>
            <w:tcW w:w="555" w:type="pct"/>
          </w:tcPr>
          <w:p w14:paraId="250012F2" w14:textId="77777777" w:rsidR="0021449A" w:rsidRPr="00426986" w:rsidRDefault="0021449A">
            <w:pPr>
              <w:jc w:val="center"/>
              <w:rPr>
                <w:color w:val="auto"/>
              </w:rPr>
            </w:pPr>
            <w:r w:rsidRPr="00426986">
              <w:rPr>
                <w:color w:val="auto"/>
              </w:rPr>
              <w:t>2.9</w:t>
            </w:r>
          </w:p>
        </w:tc>
        <w:tc>
          <w:tcPr>
            <w:tcW w:w="556" w:type="pct"/>
          </w:tcPr>
          <w:p w14:paraId="0EE39703" w14:textId="77777777" w:rsidR="0021449A" w:rsidRPr="00426986" w:rsidRDefault="0021449A">
            <w:pPr>
              <w:jc w:val="center"/>
              <w:rPr>
                <w:color w:val="auto"/>
              </w:rPr>
            </w:pPr>
            <w:r w:rsidRPr="00426986">
              <w:rPr>
                <w:color w:val="auto"/>
              </w:rPr>
              <w:t>1.8</w:t>
            </w:r>
          </w:p>
        </w:tc>
        <w:tc>
          <w:tcPr>
            <w:tcW w:w="556" w:type="pct"/>
          </w:tcPr>
          <w:p w14:paraId="4C24F5B0" w14:textId="77777777" w:rsidR="0021449A" w:rsidRPr="00426986" w:rsidRDefault="0021449A">
            <w:pPr>
              <w:jc w:val="center"/>
              <w:rPr>
                <w:color w:val="auto"/>
              </w:rPr>
            </w:pPr>
            <w:r w:rsidRPr="00426986">
              <w:rPr>
                <w:color w:val="auto"/>
              </w:rPr>
              <w:t>-</w:t>
            </w:r>
          </w:p>
        </w:tc>
        <w:tc>
          <w:tcPr>
            <w:tcW w:w="555" w:type="pct"/>
          </w:tcPr>
          <w:p w14:paraId="40F24DD9" w14:textId="77777777" w:rsidR="0021449A" w:rsidRPr="00426986" w:rsidRDefault="0021449A">
            <w:pPr>
              <w:jc w:val="center"/>
              <w:rPr>
                <w:color w:val="auto"/>
              </w:rPr>
            </w:pPr>
            <w:r w:rsidRPr="00426986">
              <w:rPr>
                <w:color w:val="auto"/>
              </w:rPr>
              <w:t>9.9</w:t>
            </w:r>
          </w:p>
        </w:tc>
        <w:tc>
          <w:tcPr>
            <w:tcW w:w="556" w:type="pct"/>
          </w:tcPr>
          <w:p w14:paraId="2AA14504" w14:textId="77777777" w:rsidR="0021449A" w:rsidRPr="00426986" w:rsidRDefault="0021449A">
            <w:pPr>
              <w:jc w:val="center"/>
              <w:rPr>
                <w:color w:val="auto"/>
              </w:rPr>
            </w:pPr>
            <w:r w:rsidRPr="00426986">
              <w:rPr>
                <w:color w:val="auto"/>
              </w:rPr>
              <w:t>-</w:t>
            </w:r>
          </w:p>
        </w:tc>
        <w:tc>
          <w:tcPr>
            <w:tcW w:w="555" w:type="pct"/>
          </w:tcPr>
          <w:p w14:paraId="07E1735D" w14:textId="77777777" w:rsidR="0021449A" w:rsidRPr="00426986" w:rsidRDefault="0021449A">
            <w:pPr>
              <w:jc w:val="center"/>
              <w:rPr>
                <w:color w:val="auto"/>
              </w:rPr>
            </w:pPr>
            <w:r w:rsidRPr="00426986">
              <w:rPr>
                <w:color w:val="auto"/>
              </w:rPr>
              <w:t>-</w:t>
            </w:r>
          </w:p>
        </w:tc>
        <w:tc>
          <w:tcPr>
            <w:tcW w:w="434" w:type="pct"/>
          </w:tcPr>
          <w:p w14:paraId="6F136025" w14:textId="77777777" w:rsidR="0021449A" w:rsidRPr="00426986" w:rsidRDefault="0021449A">
            <w:pPr>
              <w:jc w:val="center"/>
              <w:rPr>
                <w:color w:val="auto"/>
              </w:rPr>
            </w:pPr>
            <w:r w:rsidRPr="00426986">
              <w:rPr>
                <w:color w:val="auto"/>
              </w:rPr>
              <w:t>-</w:t>
            </w:r>
          </w:p>
        </w:tc>
        <w:tc>
          <w:tcPr>
            <w:tcW w:w="500" w:type="pct"/>
          </w:tcPr>
          <w:p w14:paraId="555C4F78" w14:textId="77777777" w:rsidR="0021449A" w:rsidRPr="00426986" w:rsidRDefault="0021449A">
            <w:pPr>
              <w:jc w:val="center"/>
              <w:rPr>
                <w:color w:val="auto"/>
              </w:rPr>
            </w:pPr>
            <w:r w:rsidRPr="00426986">
              <w:rPr>
                <w:color w:val="auto"/>
              </w:rPr>
              <w:t>-</w:t>
            </w:r>
          </w:p>
        </w:tc>
      </w:tr>
    </w:tbl>
    <w:p w14:paraId="28903B68" w14:textId="77777777" w:rsidR="0021449A" w:rsidRPr="00426986" w:rsidRDefault="0021449A">
      <w:pPr>
        <w:pStyle w:val="SingleParagraph"/>
        <w:rPr>
          <w:color w:val="auto"/>
          <w:sz w:val="16"/>
          <w:szCs w:val="16"/>
        </w:rPr>
      </w:pPr>
    </w:p>
    <w:p w14:paraId="4043DB79" w14:textId="77777777" w:rsidR="0021449A" w:rsidRPr="00426986" w:rsidRDefault="0021449A">
      <w:pPr>
        <w:pStyle w:val="Caption"/>
        <w:rPr>
          <w:color w:val="auto"/>
        </w:rPr>
      </w:pPr>
      <w:r w:rsidRPr="00426986">
        <w:rPr>
          <w:color w:val="auto"/>
        </w:rPr>
        <w:t xml:space="preserve">Table 4: Number of movements of controlled waste into Victoria for 2011–12 </w:t>
      </w:r>
    </w:p>
    <w:tbl>
      <w:tblPr>
        <w:tblStyle w:val="TableGrid"/>
        <w:tblW w:w="5000" w:type="pct"/>
        <w:tblLook w:val="0020" w:firstRow="1" w:lastRow="0" w:firstColumn="0" w:lastColumn="0" w:noHBand="0" w:noVBand="0"/>
      </w:tblPr>
      <w:tblGrid>
        <w:gridCol w:w="1849"/>
        <w:gridCol w:w="1849"/>
        <w:gridCol w:w="1849"/>
        <w:gridCol w:w="1848"/>
        <w:gridCol w:w="1848"/>
        <w:gridCol w:w="1848"/>
        <w:gridCol w:w="1848"/>
        <w:gridCol w:w="1848"/>
      </w:tblGrid>
      <w:tr w:rsidR="0021449A" w:rsidRPr="00426986" w14:paraId="0CB9E9EE" w14:textId="77777777" w:rsidTr="00760C97">
        <w:trPr>
          <w:trHeight w:val="340"/>
        </w:trPr>
        <w:tc>
          <w:tcPr>
            <w:tcW w:w="625" w:type="pct"/>
          </w:tcPr>
          <w:p w14:paraId="064790DE" w14:textId="77777777" w:rsidR="0021449A" w:rsidRPr="00426986" w:rsidRDefault="0021449A">
            <w:pPr>
              <w:pStyle w:val="tablehead"/>
              <w:jc w:val="center"/>
              <w:rPr>
                <w:color w:val="auto"/>
              </w:rPr>
            </w:pPr>
            <w:r w:rsidRPr="00426986">
              <w:rPr>
                <w:color w:val="auto"/>
              </w:rPr>
              <w:t>NSW</w:t>
            </w:r>
          </w:p>
        </w:tc>
        <w:tc>
          <w:tcPr>
            <w:tcW w:w="625" w:type="pct"/>
          </w:tcPr>
          <w:p w14:paraId="028D5B4F" w14:textId="77777777" w:rsidR="0021449A" w:rsidRPr="00426986" w:rsidRDefault="0021449A">
            <w:pPr>
              <w:pStyle w:val="tablehead"/>
              <w:jc w:val="center"/>
              <w:rPr>
                <w:color w:val="auto"/>
              </w:rPr>
            </w:pPr>
            <w:r w:rsidRPr="00426986">
              <w:rPr>
                <w:color w:val="auto"/>
              </w:rPr>
              <w:t>Qld</w:t>
            </w:r>
          </w:p>
        </w:tc>
        <w:tc>
          <w:tcPr>
            <w:tcW w:w="625" w:type="pct"/>
          </w:tcPr>
          <w:p w14:paraId="03F4A432" w14:textId="77777777" w:rsidR="0021449A" w:rsidRPr="00426986" w:rsidRDefault="0021449A">
            <w:pPr>
              <w:pStyle w:val="tablehead"/>
              <w:jc w:val="center"/>
              <w:rPr>
                <w:color w:val="auto"/>
              </w:rPr>
            </w:pPr>
            <w:r w:rsidRPr="00426986">
              <w:rPr>
                <w:color w:val="auto"/>
              </w:rPr>
              <w:t>WA</w:t>
            </w:r>
          </w:p>
        </w:tc>
        <w:tc>
          <w:tcPr>
            <w:tcW w:w="625" w:type="pct"/>
          </w:tcPr>
          <w:p w14:paraId="5B4BB202" w14:textId="77777777" w:rsidR="0021449A" w:rsidRPr="00426986" w:rsidRDefault="0021449A">
            <w:pPr>
              <w:pStyle w:val="tablehead"/>
              <w:jc w:val="center"/>
              <w:rPr>
                <w:color w:val="auto"/>
              </w:rPr>
            </w:pPr>
            <w:r w:rsidRPr="00426986">
              <w:rPr>
                <w:color w:val="auto"/>
              </w:rPr>
              <w:t>SA</w:t>
            </w:r>
          </w:p>
        </w:tc>
        <w:tc>
          <w:tcPr>
            <w:tcW w:w="625" w:type="pct"/>
          </w:tcPr>
          <w:p w14:paraId="01F8EF22" w14:textId="77777777" w:rsidR="0021449A" w:rsidRPr="00426986" w:rsidRDefault="0021449A">
            <w:pPr>
              <w:pStyle w:val="tablehead"/>
              <w:jc w:val="center"/>
              <w:rPr>
                <w:color w:val="auto"/>
              </w:rPr>
            </w:pPr>
            <w:r w:rsidRPr="00426986">
              <w:rPr>
                <w:color w:val="auto"/>
              </w:rPr>
              <w:t>Tas</w:t>
            </w:r>
          </w:p>
        </w:tc>
        <w:tc>
          <w:tcPr>
            <w:tcW w:w="625" w:type="pct"/>
          </w:tcPr>
          <w:p w14:paraId="45FA8B92" w14:textId="77777777" w:rsidR="0021449A" w:rsidRPr="00426986" w:rsidRDefault="0021449A">
            <w:pPr>
              <w:pStyle w:val="tablehead"/>
              <w:jc w:val="center"/>
              <w:rPr>
                <w:color w:val="auto"/>
              </w:rPr>
            </w:pPr>
            <w:r w:rsidRPr="00426986">
              <w:rPr>
                <w:color w:val="auto"/>
              </w:rPr>
              <w:t>ACT</w:t>
            </w:r>
          </w:p>
        </w:tc>
        <w:tc>
          <w:tcPr>
            <w:tcW w:w="625" w:type="pct"/>
          </w:tcPr>
          <w:p w14:paraId="37C93DED" w14:textId="77777777" w:rsidR="0021449A" w:rsidRPr="00426986" w:rsidRDefault="0021449A">
            <w:pPr>
              <w:pStyle w:val="tablehead"/>
              <w:jc w:val="center"/>
              <w:rPr>
                <w:color w:val="auto"/>
              </w:rPr>
            </w:pPr>
            <w:r w:rsidRPr="00426986">
              <w:rPr>
                <w:color w:val="auto"/>
              </w:rPr>
              <w:t>NT</w:t>
            </w:r>
          </w:p>
        </w:tc>
        <w:tc>
          <w:tcPr>
            <w:tcW w:w="625" w:type="pct"/>
          </w:tcPr>
          <w:p w14:paraId="3E598E6E" w14:textId="77777777" w:rsidR="0021449A" w:rsidRPr="00426986" w:rsidRDefault="0021449A">
            <w:pPr>
              <w:pStyle w:val="tablehead"/>
              <w:jc w:val="center"/>
              <w:rPr>
                <w:color w:val="auto"/>
              </w:rPr>
            </w:pPr>
            <w:r w:rsidRPr="00426986">
              <w:rPr>
                <w:color w:val="auto"/>
              </w:rPr>
              <w:t>Ext Terr *</w:t>
            </w:r>
          </w:p>
        </w:tc>
      </w:tr>
      <w:tr w:rsidR="0021449A" w:rsidRPr="00426986" w14:paraId="52CEBA68" w14:textId="77777777" w:rsidTr="00760C97">
        <w:trPr>
          <w:trHeight w:val="340"/>
        </w:trPr>
        <w:tc>
          <w:tcPr>
            <w:tcW w:w="625" w:type="pct"/>
          </w:tcPr>
          <w:p w14:paraId="53500C60" w14:textId="77777777" w:rsidR="0021449A" w:rsidRPr="00426986" w:rsidRDefault="0021449A">
            <w:pPr>
              <w:jc w:val="center"/>
              <w:rPr>
                <w:color w:val="auto"/>
              </w:rPr>
            </w:pPr>
            <w:r w:rsidRPr="00426986">
              <w:rPr>
                <w:color w:val="auto"/>
              </w:rPr>
              <w:t>2047</w:t>
            </w:r>
          </w:p>
        </w:tc>
        <w:tc>
          <w:tcPr>
            <w:tcW w:w="625" w:type="pct"/>
          </w:tcPr>
          <w:p w14:paraId="40F7B291" w14:textId="77777777" w:rsidR="0021449A" w:rsidRPr="00426986" w:rsidRDefault="0021449A">
            <w:pPr>
              <w:jc w:val="center"/>
              <w:rPr>
                <w:color w:val="auto"/>
              </w:rPr>
            </w:pPr>
            <w:r w:rsidRPr="00426986">
              <w:rPr>
                <w:color w:val="auto"/>
              </w:rPr>
              <w:t>272</w:t>
            </w:r>
          </w:p>
        </w:tc>
        <w:tc>
          <w:tcPr>
            <w:tcW w:w="625" w:type="pct"/>
          </w:tcPr>
          <w:p w14:paraId="798A2988" w14:textId="77777777" w:rsidR="0021449A" w:rsidRPr="00426986" w:rsidRDefault="0021449A">
            <w:pPr>
              <w:jc w:val="center"/>
              <w:rPr>
                <w:color w:val="auto"/>
              </w:rPr>
            </w:pPr>
            <w:r w:rsidRPr="00426986">
              <w:rPr>
                <w:color w:val="auto"/>
              </w:rPr>
              <w:t>20</w:t>
            </w:r>
          </w:p>
        </w:tc>
        <w:tc>
          <w:tcPr>
            <w:tcW w:w="625" w:type="pct"/>
          </w:tcPr>
          <w:p w14:paraId="446843D6" w14:textId="77777777" w:rsidR="0021449A" w:rsidRPr="00426986" w:rsidRDefault="0021449A">
            <w:pPr>
              <w:jc w:val="center"/>
              <w:rPr>
                <w:color w:val="auto"/>
              </w:rPr>
            </w:pPr>
            <w:r w:rsidRPr="00426986">
              <w:rPr>
                <w:color w:val="auto"/>
              </w:rPr>
              <w:t>418</w:t>
            </w:r>
          </w:p>
        </w:tc>
        <w:tc>
          <w:tcPr>
            <w:tcW w:w="625" w:type="pct"/>
          </w:tcPr>
          <w:p w14:paraId="6EFF4547" w14:textId="77777777" w:rsidR="0021449A" w:rsidRPr="00426986" w:rsidRDefault="0021449A">
            <w:pPr>
              <w:jc w:val="center"/>
              <w:rPr>
                <w:color w:val="auto"/>
              </w:rPr>
            </w:pPr>
            <w:r w:rsidRPr="00426986">
              <w:rPr>
                <w:color w:val="auto"/>
              </w:rPr>
              <w:t>380</w:t>
            </w:r>
          </w:p>
        </w:tc>
        <w:tc>
          <w:tcPr>
            <w:tcW w:w="625" w:type="pct"/>
          </w:tcPr>
          <w:p w14:paraId="52119B25" w14:textId="77777777" w:rsidR="0021449A" w:rsidRPr="00426986" w:rsidRDefault="0021449A">
            <w:pPr>
              <w:jc w:val="center"/>
              <w:rPr>
                <w:color w:val="auto"/>
              </w:rPr>
            </w:pPr>
            <w:r w:rsidRPr="00426986">
              <w:rPr>
                <w:color w:val="auto"/>
              </w:rPr>
              <w:t>-</w:t>
            </w:r>
          </w:p>
        </w:tc>
        <w:tc>
          <w:tcPr>
            <w:tcW w:w="625" w:type="pct"/>
          </w:tcPr>
          <w:p w14:paraId="0879B914" w14:textId="77777777" w:rsidR="0021449A" w:rsidRPr="00426986" w:rsidRDefault="0021449A">
            <w:pPr>
              <w:jc w:val="center"/>
              <w:rPr>
                <w:color w:val="auto"/>
              </w:rPr>
            </w:pPr>
            <w:r w:rsidRPr="00426986">
              <w:rPr>
                <w:color w:val="auto"/>
              </w:rPr>
              <w:t>-</w:t>
            </w:r>
          </w:p>
        </w:tc>
        <w:tc>
          <w:tcPr>
            <w:tcW w:w="625" w:type="pct"/>
          </w:tcPr>
          <w:p w14:paraId="40BDF78D" w14:textId="77777777" w:rsidR="0021449A" w:rsidRPr="00426986" w:rsidRDefault="0021449A">
            <w:pPr>
              <w:jc w:val="center"/>
              <w:rPr>
                <w:color w:val="auto"/>
              </w:rPr>
            </w:pPr>
            <w:r w:rsidRPr="00426986">
              <w:rPr>
                <w:color w:val="auto"/>
              </w:rPr>
              <w:t>4</w:t>
            </w:r>
          </w:p>
        </w:tc>
      </w:tr>
    </w:tbl>
    <w:p w14:paraId="5FD20DFB" w14:textId="77777777" w:rsidR="0021449A" w:rsidRPr="00426986" w:rsidRDefault="0021449A">
      <w:pPr>
        <w:pStyle w:val="SingleParagraph"/>
        <w:rPr>
          <w:color w:val="auto"/>
        </w:rPr>
      </w:pPr>
    </w:p>
    <w:p w14:paraId="186F4D19" w14:textId="77777777" w:rsidR="0021449A" w:rsidRPr="00426986" w:rsidRDefault="0021449A">
      <w:pPr>
        <w:rPr>
          <w:rFonts w:ascii="Calibri" w:hAnsi="Calibri" w:cs="Calibri"/>
          <w:color w:val="auto"/>
          <w:lang w:val="en-US"/>
        </w:rPr>
      </w:pPr>
      <w:r w:rsidRPr="00426986">
        <w:rPr>
          <w:color w:val="auto"/>
        </w:rPr>
        <w:t>* The 2010 review of this Measure recommended the addition of an “External Territories” column to report on waste movements from external territories where these movements must be reported.</w:t>
      </w:r>
    </w:p>
    <w:p w14:paraId="00ED75AD" w14:textId="77777777" w:rsidR="00760C97" w:rsidRDefault="00760C97">
      <w:pPr>
        <w:pStyle w:val="Heading2"/>
        <w:sectPr w:rsidR="00760C97" w:rsidSect="00760C97">
          <w:pgSz w:w="16840" w:h="11900" w:orient="landscape"/>
          <w:pgMar w:top="1134" w:right="851" w:bottom="1134" w:left="1418" w:header="720" w:footer="720" w:gutter="0"/>
          <w:cols w:space="720"/>
          <w:noEndnote/>
        </w:sectPr>
      </w:pPr>
    </w:p>
    <w:p w14:paraId="30C82D2A" w14:textId="77777777" w:rsidR="0021449A" w:rsidRPr="00426986" w:rsidRDefault="0021449A">
      <w:pPr>
        <w:pStyle w:val="Heading2"/>
      </w:pPr>
      <w:r w:rsidRPr="00426986">
        <w:t>Queensland</w:t>
      </w:r>
    </w:p>
    <w:p w14:paraId="0A796A65" w14:textId="77777777" w:rsidR="0021449A" w:rsidRPr="00426986" w:rsidRDefault="0021449A">
      <w:pPr>
        <w:rPr>
          <w:rStyle w:val="Italic"/>
          <w:iC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Movement of Controlled Waste between States and Territories</w:t>
      </w:r>
      <w:r w:rsidRPr="00426986">
        <w:rPr>
          <w:rStyle w:val="Italic"/>
          <w:iCs/>
          <w:color w:val="auto"/>
        </w:rPr>
        <w:t xml:space="preserve">) Measure for Queensland by the Hon. Andrew Powell MP, Minister for Environment and Heritage Protection for the reporting year ended 30 June 2012. </w:t>
      </w:r>
    </w:p>
    <w:p w14:paraId="6EF36444" w14:textId="77777777" w:rsidR="0021449A" w:rsidRPr="00426986" w:rsidRDefault="0021449A">
      <w:pPr>
        <w:pStyle w:val="Heading3"/>
        <w:rPr>
          <w:color w:val="auto"/>
        </w:rPr>
      </w:pPr>
      <w:r w:rsidRPr="00426986">
        <w:rPr>
          <w:color w:val="auto"/>
        </w:rPr>
        <w:t>PART 1 — Implementation of the NEPM and any significant issues</w:t>
      </w:r>
    </w:p>
    <w:p w14:paraId="0A5A7669" w14:textId="77777777" w:rsidR="0021449A" w:rsidRPr="00426986" w:rsidRDefault="0021449A">
      <w:pPr>
        <w:rPr>
          <w:color w:val="auto"/>
        </w:rPr>
      </w:pPr>
      <w:r w:rsidRPr="00426986">
        <w:rPr>
          <w:color w:val="auto"/>
        </w:rPr>
        <w:t xml:space="preserve">The Queensland Department of Environment and Heritage Protection is responsible for the administration of the Controlled Waste NEPM in Queensland. The NEPM is implemented under the </w:t>
      </w:r>
      <w:r w:rsidRPr="00426986">
        <w:rPr>
          <w:rStyle w:val="Italic"/>
          <w:iCs/>
          <w:color w:val="auto"/>
        </w:rPr>
        <w:t xml:space="preserve">Environmental Protection Act 1994 </w:t>
      </w:r>
      <w:r w:rsidRPr="00426986">
        <w:rPr>
          <w:color w:val="auto"/>
        </w:rPr>
        <w:t>principally through the Environmental Protection (Waste Management) Regulation 2000. As per the NEPM, the regulation includes provisions for the tracking of controlled waste and requirements for the prior approval of consignments of controlled waste into Queensland. Legislative requirements for the licensing of controlled waste transporters are included in the Environmental Protection Act and detailed in sch. 2 of the Environmental Protection Regulation 2008. The NEPM administration is integrated with intrastate tracking and regulated waste licensing and compliance activities in Queensland.</w:t>
      </w:r>
    </w:p>
    <w:p w14:paraId="4B7D5304" w14:textId="77777777" w:rsidR="0021449A" w:rsidRPr="00426986" w:rsidRDefault="0021449A" w:rsidP="00F01AC7">
      <w:pPr>
        <w:pStyle w:val="Dotpoint"/>
        <w:numPr>
          <w:ilvl w:val="0"/>
          <w:numId w:val="38"/>
        </w:numPr>
        <w:rPr>
          <w:color w:val="auto"/>
        </w:rPr>
      </w:pPr>
      <w:r w:rsidRPr="00426986">
        <w:rPr>
          <w:color w:val="auto"/>
        </w:rPr>
        <w:t>Environment and Heritage Protection has continued to administer the NEPM to help ensure that controlled wastes are managed appropriately.</w:t>
      </w:r>
    </w:p>
    <w:p w14:paraId="21E69520" w14:textId="77777777" w:rsidR="0021449A" w:rsidRPr="00426986" w:rsidRDefault="0021449A" w:rsidP="00F01AC7">
      <w:pPr>
        <w:pStyle w:val="Dotpoint"/>
        <w:numPr>
          <w:ilvl w:val="0"/>
          <w:numId w:val="38"/>
        </w:numPr>
        <w:rPr>
          <w:color w:val="auto"/>
        </w:rPr>
      </w:pPr>
      <w:r w:rsidRPr="00426986">
        <w:rPr>
          <w:color w:val="auto"/>
        </w:rPr>
        <w:t>The prior approval process through consignment authorisation and consultation with other jurisdictions, generators and receival facilities in Queensland has helped to ensure controlled wastes are consigned to the appropriate facility.</w:t>
      </w:r>
    </w:p>
    <w:p w14:paraId="25F3A9D8" w14:textId="77777777" w:rsidR="0021449A" w:rsidRPr="00426986" w:rsidRDefault="0021449A" w:rsidP="00F01AC7">
      <w:pPr>
        <w:pStyle w:val="Dotpoint"/>
        <w:numPr>
          <w:ilvl w:val="0"/>
          <w:numId w:val="38"/>
        </w:numPr>
        <w:rPr>
          <w:color w:val="auto"/>
        </w:rPr>
      </w:pPr>
      <w:r w:rsidRPr="00426986">
        <w:rPr>
          <w:color w:val="auto"/>
        </w:rPr>
        <w:t>The total amount of waste moved into Queensland (Table 1) was 14 000 tonnes which is less than the amount received in 2010–11 (39 000 tonnes). The main reason for this overall decrease was a reduction in waste received from New South Wales (35 000 tonnes down to 12 000 tonnes) and Tasmania (2800 tonnes down to 270 tonnes). The reduction from New South Wales related to alkalis, oils and soil/sludge. The reduction from Tasmania related to contaminated soils.</w:t>
      </w:r>
    </w:p>
    <w:p w14:paraId="0FC7864F" w14:textId="77777777" w:rsidR="0021449A" w:rsidRPr="00426986" w:rsidRDefault="0021449A" w:rsidP="00F01AC7">
      <w:pPr>
        <w:pStyle w:val="Dotpoint"/>
        <w:numPr>
          <w:ilvl w:val="0"/>
          <w:numId w:val="38"/>
        </w:numPr>
        <w:rPr>
          <w:color w:val="auto"/>
        </w:rPr>
      </w:pPr>
      <w:r w:rsidRPr="00426986">
        <w:rPr>
          <w:color w:val="auto"/>
        </w:rPr>
        <w:t>Discrepancies listed in Table 3 were associated with failures of waste handlers in the near border regions to obtain consignment authorisation. The percentage of waste transactions from New South Wales that did not have a consignment authority was 37 per cent. However, this related to a very small number of waste handlers transporting oils, grease, tyres and clinical wastes from the Tweed Coast in northern New South Wales. With regards to the clinical waste, the movements without a consignment consisted of a large number of small-volume transactions from the one transporter (160 transactions at an average mass of seven kilograms per transaction). If the top five non-conforming waste handlers were removed from the data, the figure would decrease to 4 per cent of transactions occurring without a consignment authorisation. This item will be investigated and addressed as part of the compliance program for 2012–13.</w:t>
      </w:r>
    </w:p>
    <w:p w14:paraId="74783912" w14:textId="77777777" w:rsidR="0021449A" w:rsidRPr="00426986" w:rsidRDefault="0021449A">
      <w:pPr>
        <w:pStyle w:val="Heading3"/>
        <w:rPr>
          <w:color w:val="auto"/>
        </w:rPr>
      </w:pPr>
      <w:r w:rsidRPr="00426986">
        <w:rPr>
          <w:color w:val="auto"/>
        </w:rPr>
        <w:t>PART 2 — Assessment of NEPM effectiveness</w:t>
      </w:r>
    </w:p>
    <w:p w14:paraId="43326678" w14:textId="77777777" w:rsidR="0021449A" w:rsidRPr="00426986" w:rsidRDefault="0021449A">
      <w:pPr>
        <w:rPr>
          <w:color w:val="auto"/>
        </w:rPr>
      </w:pPr>
      <w:r w:rsidRPr="00426986">
        <w:rPr>
          <w:color w:val="auto"/>
        </w:rPr>
        <w:t>The NEPM is continuing to provide an effective monitoring framework for inter-jurisdictional movement of controlled waste. Jurisdictional cooperation on the administration of the NEPM continues to help ensure an efficient and effective system for the protection of the environment from environmentally hazardous wastes.</w:t>
      </w:r>
    </w:p>
    <w:p w14:paraId="7F91D80A" w14:textId="77777777" w:rsidR="0021449A" w:rsidRPr="00426986" w:rsidRDefault="00F01AC7">
      <w:pPr>
        <w:pStyle w:val="Caption"/>
        <w:rPr>
          <w:color w:val="auto"/>
        </w:rPr>
      </w:pPr>
      <w:r>
        <w:rPr>
          <w:color w:val="auto"/>
        </w:rPr>
        <w:br w:type="page"/>
      </w:r>
      <w:r w:rsidR="0021449A" w:rsidRPr="00426986">
        <w:rPr>
          <w:color w:val="auto"/>
        </w:rPr>
        <w:t>Table 1: Number of consignment authorisations issued by Queensland</w:t>
      </w:r>
    </w:p>
    <w:tbl>
      <w:tblPr>
        <w:tblStyle w:val="TableGrid"/>
        <w:tblW w:w="5000" w:type="pct"/>
        <w:tblLook w:val="0020" w:firstRow="1" w:lastRow="0" w:firstColumn="0" w:lastColumn="0" w:noHBand="0" w:noVBand="0"/>
      </w:tblPr>
      <w:tblGrid>
        <w:gridCol w:w="4924"/>
        <w:gridCol w:w="4924"/>
      </w:tblGrid>
      <w:tr w:rsidR="0021449A" w:rsidRPr="00426986" w14:paraId="00E885B1" w14:textId="77777777" w:rsidTr="00F01AC7">
        <w:trPr>
          <w:trHeight w:val="340"/>
        </w:trPr>
        <w:tc>
          <w:tcPr>
            <w:tcW w:w="2500" w:type="pct"/>
          </w:tcPr>
          <w:p w14:paraId="1919FEA8" w14:textId="77777777" w:rsidR="0021449A" w:rsidRPr="00426986" w:rsidRDefault="0021449A">
            <w:pPr>
              <w:pStyle w:val="tablehead"/>
              <w:jc w:val="center"/>
              <w:rPr>
                <w:color w:val="auto"/>
              </w:rPr>
            </w:pPr>
            <w:r w:rsidRPr="00426986">
              <w:rPr>
                <w:color w:val="auto"/>
              </w:rPr>
              <w:t>Reporting year</w:t>
            </w:r>
          </w:p>
        </w:tc>
        <w:tc>
          <w:tcPr>
            <w:tcW w:w="2500" w:type="pct"/>
          </w:tcPr>
          <w:p w14:paraId="154B32CC"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3F7710E3" w14:textId="77777777" w:rsidTr="00F01AC7">
        <w:trPr>
          <w:trHeight w:val="340"/>
        </w:trPr>
        <w:tc>
          <w:tcPr>
            <w:tcW w:w="2500" w:type="pct"/>
          </w:tcPr>
          <w:p w14:paraId="735D9903" w14:textId="77777777" w:rsidR="0021449A" w:rsidRPr="00426986" w:rsidRDefault="0021449A">
            <w:pPr>
              <w:jc w:val="center"/>
              <w:rPr>
                <w:color w:val="auto"/>
              </w:rPr>
            </w:pPr>
            <w:r w:rsidRPr="00426986">
              <w:rPr>
                <w:color w:val="auto"/>
              </w:rPr>
              <w:t>2010–11</w:t>
            </w:r>
          </w:p>
        </w:tc>
        <w:tc>
          <w:tcPr>
            <w:tcW w:w="2500" w:type="pct"/>
          </w:tcPr>
          <w:p w14:paraId="68C3ED64" w14:textId="77777777" w:rsidR="0021449A" w:rsidRPr="00426986" w:rsidRDefault="0021449A">
            <w:pPr>
              <w:jc w:val="center"/>
              <w:rPr>
                <w:color w:val="auto"/>
              </w:rPr>
            </w:pPr>
            <w:r w:rsidRPr="00426986">
              <w:rPr>
                <w:color w:val="auto"/>
              </w:rPr>
              <w:t>132</w:t>
            </w:r>
          </w:p>
        </w:tc>
      </w:tr>
      <w:tr w:rsidR="0021449A" w:rsidRPr="00426986" w14:paraId="6EEF7AAF" w14:textId="77777777" w:rsidTr="00F01AC7">
        <w:trPr>
          <w:trHeight w:val="340"/>
        </w:trPr>
        <w:tc>
          <w:tcPr>
            <w:tcW w:w="2500" w:type="pct"/>
          </w:tcPr>
          <w:p w14:paraId="55CF9C18" w14:textId="77777777" w:rsidR="0021449A" w:rsidRPr="00426986" w:rsidRDefault="0021449A">
            <w:pPr>
              <w:jc w:val="center"/>
              <w:rPr>
                <w:color w:val="auto"/>
              </w:rPr>
            </w:pPr>
            <w:r w:rsidRPr="00426986">
              <w:rPr>
                <w:color w:val="auto"/>
              </w:rPr>
              <w:t>2011–12</w:t>
            </w:r>
          </w:p>
        </w:tc>
        <w:tc>
          <w:tcPr>
            <w:tcW w:w="2500" w:type="pct"/>
          </w:tcPr>
          <w:p w14:paraId="18A43770" w14:textId="77777777" w:rsidR="0021449A" w:rsidRPr="00426986" w:rsidRDefault="0021449A">
            <w:pPr>
              <w:jc w:val="center"/>
              <w:rPr>
                <w:color w:val="auto"/>
              </w:rPr>
            </w:pPr>
            <w:r w:rsidRPr="00426986">
              <w:rPr>
                <w:color w:val="auto"/>
              </w:rPr>
              <w:t>228</w:t>
            </w:r>
          </w:p>
        </w:tc>
      </w:tr>
    </w:tbl>
    <w:p w14:paraId="744271D9" w14:textId="77777777" w:rsidR="0021449A" w:rsidRPr="00426986" w:rsidRDefault="0021449A">
      <w:pPr>
        <w:pStyle w:val="Caption"/>
        <w:rPr>
          <w:color w:val="auto"/>
        </w:rPr>
      </w:pPr>
    </w:p>
    <w:p w14:paraId="34168FCA" w14:textId="77777777" w:rsidR="00F01AC7" w:rsidRDefault="00F01AC7">
      <w:pPr>
        <w:pStyle w:val="Caption"/>
        <w:rPr>
          <w:color w:val="auto"/>
        </w:rPr>
        <w:sectPr w:rsidR="00F01AC7" w:rsidSect="00760C97">
          <w:pgSz w:w="11900" w:h="16840"/>
          <w:pgMar w:top="1418" w:right="1134" w:bottom="851" w:left="1134" w:header="720" w:footer="720" w:gutter="0"/>
          <w:cols w:space="720"/>
          <w:noEndnote/>
        </w:sectPr>
      </w:pPr>
    </w:p>
    <w:p w14:paraId="6096F8E5" w14:textId="77777777" w:rsidR="0021449A" w:rsidRPr="00426986" w:rsidRDefault="0021449A">
      <w:pPr>
        <w:pStyle w:val="Caption"/>
        <w:rPr>
          <w:color w:val="auto"/>
        </w:rPr>
      </w:pPr>
      <w:r w:rsidRPr="00426986">
        <w:rPr>
          <w:color w:val="auto"/>
        </w:rPr>
        <w:t>Table 2: Quantity of controlled waste into Queensland for 2011–12 (tonnes)</w:t>
      </w:r>
    </w:p>
    <w:tbl>
      <w:tblPr>
        <w:tblStyle w:val="TableGrid"/>
        <w:tblW w:w="5000" w:type="pct"/>
        <w:tblLook w:val="0020" w:firstRow="1" w:lastRow="0" w:firstColumn="0" w:lastColumn="0" w:noHBand="0" w:noVBand="0"/>
      </w:tblPr>
      <w:tblGrid>
        <w:gridCol w:w="737"/>
        <w:gridCol w:w="1917"/>
        <w:gridCol w:w="1213"/>
        <w:gridCol w:w="1213"/>
        <w:gridCol w:w="1361"/>
        <w:gridCol w:w="1213"/>
        <w:gridCol w:w="1213"/>
        <w:gridCol w:w="1213"/>
        <w:gridCol w:w="1213"/>
        <w:gridCol w:w="1213"/>
        <w:gridCol w:w="1062"/>
        <w:gridCol w:w="1219"/>
      </w:tblGrid>
      <w:tr w:rsidR="0021449A" w:rsidRPr="00426986" w14:paraId="1E10A6F5" w14:textId="77777777" w:rsidTr="00F01AC7">
        <w:trPr>
          <w:trHeight w:val="60"/>
        </w:trPr>
        <w:tc>
          <w:tcPr>
            <w:tcW w:w="260" w:type="pct"/>
          </w:tcPr>
          <w:p w14:paraId="1AD75218" w14:textId="77777777" w:rsidR="0021449A" w:rsidRPr="00426986" w:rsidRDefault="0021449A">
            <w:pPr>
              <w:pStyle w:val="tablehead"/>
              <w:jc w:val="center"/>
              <w:rPr>
                <w:color w:val="auto"/>
              </w:rPr>
            </w:pPr>
            <w:r w:rsidRPr="00426986">
              <w:rPr>
                <w:color w:val="auto"/>
              </w:rPr>
              <w:t>Code</w:t>
            </w:r>
          </w:p>
        </w:tc>
        <w:tc>
          <w:tcPr>
            <w:tcW w:w="526" w:type="pct"/>
          </w:tcPr>
          <w:p w14:paraId="51752195" w14:textId="77777777" w:rsidR="0021449A" w:rsidRPr="00426986" w:rsidRDefault="0021449A">
            <w:pPr>
              <w:pStyle w:val="tablehead"/>
              <w:jc w:val="center"/>
              <w:rPr>
                <w:color w:val="auto"/>
              </w:rPr>
            </w:pPr>
            <w:r w:rsidRPr="00426986">
              <w:rPr>
                <w:color w:val="auto"/>
              </w:rPr>
              <w:t>Description</w:t>
            </w:r>
          </w:p>
        </w:tc>
        <w:tc>
          <w:tcPr>
            <w:tcW w:w="421" w:type="pct"/>
          </w:tcPr>
          <w:p w14:paraId="15963A2E" w14:textId="77777777" w:rsidR="0021449A" w:rsidRPr="00426986" w:rsidRDefault="0021449A">
            <w:pPr>
              <w:pStyle w:val="tablehead"/>
              <w:jc w:val="center"/>
              <w:rPr>
                <w:color w:val="auto"/>
              </w:rPr>
            </w:pPr>
            <w:r w:rsidRPr="00426986">
              <w:rPr>
                <w:color w:val="auto"/>
              </w:rPr>
              <w:t>New South Wales</w:t>
            </w:r>
          </w:p>
        </w:tc>
        <w:tc>
          <w:tcPr>
            <w:tcW w:w="421" w:type="pct"/>
          </w:tcPr>
          <w:p w14:paraId="3F42C383" w14:textId="77777777" w:rsidR="0021449A" w:rsidRPr="00426986" w:rsidRDefault="0021449A">
            <w:pPr>
              <w:pStyle w:val="tablehead"/>
              <w:jc w:val="center"/>
              <w:rPr>
                <w:color w:val="auto"/>
              </w:rPr>
            </w:pPr>
            <w:r w:rsidRPr="00426986">
              <w:rPr>
                <w:color w:val="auto"/>
              </w:rPr>
              <w:t>Victoria</w:t>
            </w:r>
          </w:p>
        </w:tc>
        <w:tc>
          <w:tcPr>
            <w:tcW w:w="471" w:type="pct"/>
          </w:tcPr>
          <w:p w14:paraId="7F535965" w14:textId="77777777" w:rsidR="0021449A" w:rsidRPr="00426986" w:rsidRDefault="0021449A">
            <w:pPr>
              <w:pStyle w:val="tablehead"/>
              <w:jc w:val="center"/>
              <w:rPr>
                <w:color w:val="auto"/>
              </w:rPr>
            </w:pPr>
            <w:r w:rsidRPr="00426986">
              <w:rPr>
                <w:color w:val="auto"/>
              </w:rPr>
              <w:t>Queensland</w:t>
            </w:r>
          </w:p>
        </w:tc>
        <w:tc>
          <w:tcPr>
            <w:tcW w:w="421" w:type="pct"/>
          </w:tcPr>
          <w:p w14:paraId="3B996B9B" w14:textId="77777777" w:rsidR="0021449A" w:rsidRPr="00426986" w:rsidRDefault="0021449A">
            <w:pPr>
              <w:pStyle w:val="tablehead"/>
              <w:jc w:val="center"/>
              <w:rPr>
                <w:color w:val="auto"/>
              </w:rPr>
            </w:pPr>
            <w:r w:rsidRPr="00426986">
              <w:rPr>
                <w:color w:val="auto"/>
              </w:rPr>
              <w:t>Western Australia</w:t>
            </w:r>
          </w:p>
        </w:tc>
        <w:tc>
          <w:tcPr>
            <w:tcW w:w="421" w:type="pct"/>
          </w:tcPr>
          <w:p w14:paraId="07C1F327" w14:textId="77777777" w:rsidR="0021449A" w:rsidRPr="00426986" w:rsidRDefault="0021449A">
            <w:pPr>
              <w:pStyle w:val="tablehead"/>
              <w:jc w:val="center"/>
              <w:rPr>
                <w:color w:val="auto"/>
              </w:rPr>
            </w:pPr>
            <w:r w:rsidRPr="00426986">
              <w:rPr>
                <w:color w:val="auto"/>
              </w:rPr>
              <w:t>South Australia</w:t>
            </w:r>
          </w:p>
        </w:tc>
        <w:tc>
          <w:tcPr>
            <w:tcW w:w="421" w:type="pct"/>
          </w:tcPr>
          <w:p w14:paraId="3699CA7A" w14:textId="77777777" w:rsidR="0021449A" w:rsidRPr="00426986" w:rsidRDefault="0021449A">
            <w:pPr>
              <w:pStyle w:val="tablehead"/>
              <w:jc w:val="center"/>
              <w:rPr>
                <w:color w:val="auto"/>
              </w:rPr>
            </w:pPr>
            <w:r w:rsidRPr="00426986">
              <w:rPr>
                <w:color w:val="auto"/>
              </w:rPr>
              <w:t>Tasmania</w:t>
            </w:r>
          </w:p>
        </w:tc>
        <w:tc>
          <w:tcPr>
            <w:tcW w:w="421" w:type="pct"/>
          </w:tcPr>
          <w:p w14:paraId="44F983B6" w14:textId="77777777" w:rsidR="0021449A" w:rsidRPr="00426986" w:rsidRDefault="0021449A">
            <w:pPr>
              <w:pStyle w:val="tablehead"/>
              <w:jc w:val="center"/>
              <w:rPr>
                <w:color w:val="auto"/>
              </w:rPr>
            </w:pPr>
            <w:r w:rsidRPr="00426986">
              <w:rPr>
                <w:color w:val="auto"/>
              </w:rPr>
              <w:t xml:space="preserve">Australian </w:t>
            </w:r>
            <w:r w:rsidRPr="00426986">
              <w:rPr>
                <w:color w:val="auto"/>
              </w:rPr>
              <w:br/>
              <w:t>Capital Territory</w:t>
            </w:r>
          </w:p>
        </w:tc>
        <w:tc>
          <w:tcPr>
            <w:tcW w:w="421" w:type="pct"/>
          </w:tcPr>
          <w:p w14:paraId="333EAB58" w14:textId="77777777" w:rsidR="0021449A" w:rsidRPr="00426986" w:rsidRDefault="0021449A">
            <w:pPr>
              <w:pStyle w:val="tablehead"/>
              <w:jc w:val="center"/>
              <w:rPr>
                <w:color w:val="auto"/>
              </w:rPr>
            </w:pPr>
            <w:r w:rsidRPr="00426986">
              <w:rPr>
                <w:color w:val="auto"/>
              </w:rPr>
              <w:t>Northern Territory</w:t>
            </w:r>
          </w:p>
        </w:tc>
        <w:tc>
          <w:tcPr>
            <w:tcW w:w="370" w:type="pct"/>
          </w:tcPr>
          <w:p w14:paraId="06401ABA" w14:textId="77777777" w:rsidR="0021449A" w:rsidRPr="00426986" w:rsidRDefault="0021449A">
            <w:pPr>
              <w:pStyle w:val="tablehead"/>
              <w:jc w:val="center"/>
              <w:rPr>
                <w:color w:val="auto"/>
              </w:rPr>
            </w:pPr>
            <w:r w:rsidRPr="00426986">
              <w:rPr>
                <w:color w:val="auto"/>
              </w:rPr>
              <w:t>Ext-Terr*</w:t>
            </w:r>
          </w:p>
        </w:tc>
        <w:tc>
          <w:tcPr>
            <w:tcW w:w="423" w:type="pct"/>
          </w:tcPr>
          <w:p w14:paraId="644DF72F" w14:textId="77777777" w:rsidR="0021449A" w:rsidRPr="00426986" w:rsidRDefault="0021449A">
            <w:pPr>
              <w:pStyle w:val="tablehead"/>
              <w:jc w:val="center"/>
              <w:rPr>
                <w:color w:val="auto"/>
              </w:rPr>
            </w:pPr>
            <w:r w:rsidRPr="00426986">
              <w:rPr>
                <w:color w:val="auto"/>
              </w:rPr>
              <w:t>Total (tonnes)</w:t>
            </w:r>
          </w:p>
        </w:tc>
      </w:tr>
      <w:tr w:rsidR="0021449A" w:rsidRPr="00426986" w14:paraId="3882E28D" w14:textId="77777777" w:rsidTr="00F01AC7">
        <w:trPr>
          <w:trHeight w:val="462"/>
        </w:trPr>
        <w:tc>
          <w:tcPr>
            <w:tcW w:w="260" w:type="pct"/>
          </w:tcPr>
          <w:p w14:paraId="7FE1D985" w14:textId="77777777" w:rsidR="0021449A" w:rsidRPr="00426986" w:rsidRDefault="0021449A">
            <w:pPr>
              <w:rPr>
                <w:color w:val="auto"/>
              </w:rPr>
            </w:pPr>
            <w:r w:rsidRPr="00426986">
              <w:rPr>
                <w:color w:val="auto"/>
              </w:rPr>
              <w:t>A</w:t>
            </w:r>
          </w:p>
        </w:tc>
        <w:tc>
          <w:tcPr>
            <w:tcW w:w="526" w:type="pct"/>
          </w:tcPr>
          <w:p w14:paraId="1662BF53" w14:textId="77777777" w:rsidR="0021449A" w:rsidRPr="00426986" w:rsidRDefault="0021449A">
            <w:pPr>
              <w:rPr>
                <w:color w:val="auto"/>
              </w:rPr>
            </w:pPr>
            <w:r w:rsidRPr="00426986">
              <w:rPr>
                <w:color w:val="auto"/>
              </w:rPr>
              <w:t>Plating &amp; heat treatment</w:t>
            </w:r>
          </w:p>
        </w:tc>
        <w:tc>
          <w:tcPr>
            <w:tcW w:w="421" w:type="pct"/>
          </w:tcPr>
          <w:p w14:paraId="65529E4E" w14:textId="77777777" w:rsidR="0021449A" w:rsidRPr="00426986" w:rsidRDefault="0021449A">
            <w:pPr>
              <w:jc w:val="right"/>
              <w:rPr>
                <w:color w:val="auto"/>
              </w:rPr>
            </w:pPr>
            <w:r w:rsidRPr="00426986">
              <w:rPr>
                <w:color w:val="auto"/>
              </w:rPr>
              <w:t xml:space="preserve"> </w:t>
            </w:r>
          </w:p>
        </w:tc>
        <w:tc>
          <w:tcPr>
            <w:tcW w:w="421" w:type="pct"/>
          </w:tcPr>
          <w:p w14:paraId="2D8FF74B" w14:textId="77777777" w:rsidR="0021449A" w:rsidRPr="00426986" w:rsidRDefault="0021449A">
            <w:pPr>
              <w:jc w:val="right"/>
              <w:rPr>
                <w:color w:val="auto"/>
              </w:rPr>
            </w:pPr>
            <w:r w:rsidRPr="00426986">
              <w:rPr>
                <w:color w:val="auto"/>
              </w:rPr>
              <w:t>14.00</w:t>
            </w:r>
          </w:p>
        </w:tc>
        <w:tc>
          <w:tcPr>
            <w:tcW w:w="471" w:type="pct"/>
          </w:tcPr>
          <w:p w14:paraId="070ED3BD" w14:textId="77777777" w:rsidR="0021449A" w:rsidRPr="00426986" w:rsidRDefault="0021449A">
            <w:pPr>
              <w:jc w:val="right"/>
              <w:rPr>
                <w:color w:val="auto"/>
              </w:rPr>
            </w:pPr>
            <w:r w:rsidRPr="00426986">
              <w:rPr>
                <w:color w:val="auto"/>
              </w:rPr>
              <w:t>n/a</w:t>
            </w:r>
          </w:p>
        </w:tc>
        <w:tc>
          <w:tcPr>
            <w:tcW w:w="421" w:type="pct"/>
          </w:tcPr>
          <w:p w14:paraId="5EDDA4D1" w14:textId="77777777" w:rsidR="0021449A" w:rsidRPr="00426986" w:rsidRDefault="0021449A">
            <w:pPr>
              <w:jc w:val="right"/>
              <w:rPr>
                <w:color w:val="auto"/>
              </w:rPr>
            </w:pPr>
            <w:r w:rsidRPr="00426986">
              <w:rPr>
                <w:color w:val="auto"/>
              </w:rPr>
              <w:t xml:space="preserve"> </w:t>
            </w:r>
          </w:p>
        </w:tc>
        <w:tc>
          <w:tcPr>
            <w:tcW w:w="421" w:type="pct"/>
          </w:tcPr>
          <w:p w14:paraId="7808D7BD" w14:textId="77777777" w:rsidR="0021449A" w:rsidRPr="00426986" w:rsidRDefault="0021449A">
            <w:pPr>
              <w:jc w:val="right"/>
              <w:rPr>
                <w:color w:val="auto"/>
              </w:rPr>
            </w:pPr>
            <w:r w:rsidRPr="00426986">
              <w:rPr>
                <w:color w:val="auto"/>
              </w:rPr>
              <w:t xml:space="preserve"> </w:t>
            </w:r>
          </w:p>
        </w:tc>
        <w:tc>
          <w:tcPr>
            <w:tcW w:w="421" w:type="pct"/>
          </w:tcPr>
          <w:p w14:paraId="06496A7F" w14:textId="77777777" w:rsidR="0021449A" w:rsidRPr="00426986" w:rsidRDefault="0021449A">
            <w:pPr>
              <w:jc w:val="right"/>
              <w:rPr>
                <w:color w:val="auto"/>
              </w:rPr>
            </w:pPr>
            <w:r w:rsidRPr="00426986">
              <w:rPr>
                <w:color w:val="auto"/>
              </w:rPr>
              <w:t xml:space="preserve"> </w:t>
            </w:r>
          </w:p>
        </w:tc>
        <w:tc>
          <w:tcPr>
            <w:tcW w:w="421" w:type="pct"/>
          </w:tcPr>
          <w:p w14:paraId="49872EED" w14:textId="77777777" w:rsidR="0021449A" w:rsidRPr="00426986" w:rsidRDefault="0021449A">
            <w:pPr>
              <w:jc w:val="right"/>
              <w:rPr>
                <w:color w:val="auto"/>
              </w:rPr>
            </w:pPr>
            <w:r w:rsidRPr="00426986">
              <w:rPr>
                <w:color w:val="auto"/>
              </w:rPr>
              <w:t xml:space="preserve"> </w:t>
            </w:r>
          </w:p>
        </w:tc>
        <w:tc>
          <w:tcPr>
            <w:tcW w:w="421" w:type="pct"/>
          </w:tcPr>
          <w:p w14:paraId="62201B0E" w14:textId="77777777" w:rsidR="0021449A" w:rsidRPr="00426986" w:rsidRDefault="0021449A">
            <w:pPr>
              <w:jc w:val="right"/>
              <w:rPr>
                <w:color w:val="auto"/>
              </w:rPr>
            </w:pPr>
            <w:r w:rsidRPr="00426986">
              <w:rPr>
                <w:color w:val="auto"/>
              </w:rPr>
              <w:t xml:space="preserve"> </w:t>
            </w:r>
          </w:p>
        </w:tc>
        <w:tc>
          <w:tcPr>
            <w:tcW w:w="370" w:type="pct"/>
          </w:tcPr>
          <w:p w14:paraId="04BAC394"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0BEDAFEE" w14:textId="77777777" w:rsidR="0021449A" w:rsidRPr="00426986" w:rsidRDefault="0021449A">
            <w:pPr>
              <w:jc w:val="right"/>
              <w:rPr>
                <w:color w:val="auto"/>
              </w:rPr>
            </w:pPr>
            <w:r w:rsidRPr="00426986">
              <w:rPr>
                <w:rFonts w:ascii="TimesNewRomanPS-BoldMT" w:hAnsi="TimesNewRomanPS-BoldMT" w:cs="TimesNewRomanPS-BoldMT"/>
                <w:b/>
                <w:bCs/>
                <w:color w:val="auto"/>
              </w:rPr>
              <w:t>14.00</w:t>
            </w:r>
          </w:p>
        </w:tc>
      </w:tr>
      <w:tr w:rsidR="0021449A" w:rsidRPr="00426986" w14:paraId="662A5B63" w14:textId="77777777" w:rsidTr="00F01AC7">
        <w:trPr>
          <w:trHeight w:val="60"/>
        </w:trPr>
        <w:tc>
          <w:tcPr>
            <w:tcW w:w="260" w:type="pct"/>
          </w:tcPr>
          <w:p w14:paraId="103A11B1" w14:textId="77777777" w:rsidR="0021449A" w:rsidRPr="00426986" w:rsidRDefault="0021449A">
            <w:pPr>
              <w:rPr>
                <w:color w:val="auto"/>
              </w:rPr>
            </w:pPr>
            <w:r w:rsidRPr="00426986">
              <w:rPr>
                <w:color w:val="auto"/>
              </w:rPr>
              <w:t>B</w:t>
            </w:r>
          </w:p>
        </w:tc>
        <w:tc>
          <w:tcPr>
            <w:tcW w:w="526" w:type="pct"/>
          </w:tcPr>
          <w:p w14:paraId="1EC57E4E" w14:textId="77777777" w:rsidR="0021449A" w:rsidRPr="00426986" w:rsidRDefault="0021449A">
            <w:pPr>
              <w:rPr>
                <w:color w:val="auto"/>
              </w:rPr>
            </w:pPr>
            <w:r w:rsidRPr="00426986">
              <w:rPr>
                <w:color w:val="auto"/>
              </w:rPr>
              <w:t>Acids</w:t>
            </w:r>
          </w:p>
        </w:tc>
        <w:tc>
          <w:tcPr>
            <w:tcW w:w="421" w:type="pct"/>
          </w:tcPr>
          <w:p w14:paraId="198B495C" w14:textId="77777777" w:rsidR="0021449A" w:rsidRPr="00426986" w:rsidRDefault="0021449A">
            <w:pPr>
              <w:jc w:val="right"/>
              <w:rPr>
                <w:color w:val="auto"/>
              </w:rPr>
            </w:pPr>
            <w:r w:rsidRPr="00426986">
              <w:rPr>
                <w:color w:val="auto"/>
              </w:rPr>
              <w:t>316.90</w:t>
            </w:r>
          </w:p>
        </w:tc>
        <w:tc>
          <w:tcPr>
            <w:tcW w:w="421" w:type="pct"/>
          </w:tcPr>
          <w:p w14:paraId="0F8A0BCB" w14:textId="77777777" w:rsidR="0021449A" w:rsidRPr="00426986" w:rsidRDefault="0021449A">
            <w:pPr>
              <w:jc w:val="right"/>
              <w:rPr>
                <w:color w:val="auto"/>
              </w:rPr>
            </w:pPr>
            <w:r w:rsidRPr="00426986">
              <w:rPr>
                <w:color w:val="auto"/>
              </w:rPr>
              <w:t>406.15</w:t>
            </w:r>
          </w:p>
        </w:tc>
        <w:tc>
          <w:tcPr>
            <w:tcW w:w="471" w:type="pct"/>
          </w:tcPr>
          <w:p w14:paraId="3DF31528" w14:textId="77777777" w:rsidR="0021449A" w:rsidRPr="00426986" w:rsidRDefault="0021449A">
            <w:pPr>
              <w:jc w:val="right"/>
              <w:rPr>
                <w:color w:val="auto"/>
              </w:rPr>
            </w:pPr>
            <w:r w:rsidRPr="00426986">
              <w:rPr>
                <w:color w:val="auto"/>
              </w:rPr>
              <w:t>n/a</w:t>
            </w:r>
          </w:p>
        </w:tc>
        <w:tc>
          <w:tcPr>
            <w:tcW w:w="421" w:type="pct"/>
          </w:tcPr>
          <w:p w14:paraId="317F7207" w14:textId="77777777" w:rsidR="0021449A" w:rsidRPr="00426986" w:rsidRDefault="0021449A">
            <w:pPr>
              <w:jc w:val="right"/>
              <w:rPr>
                <w:color w:val="auto"/>
              </w:rPr>
            </w:pPr>
            <w:r w:rsidRPr="00426986">
              <w:rPr>
                <w:color w:val="auto"/>
              </w:rPr>
              <w:t>6.62</w:t>
            </w:r>
          </w:p>
        </w:tc>
        <w:tc>
          <w:tcPr>
            <w:tcW w:w="421" w:type="pct"/>
          </w:tcPr>
          <w:p w14:paraId="01464FDD" w14:textId="77777777" w:rsidR="0021449A" w:rsidRPr="00426986" w:rsidRDefault="0021449A">
            <w:pPr>
              <w:jc w:val="right"/>
              <w:rPr>
                <w:color w:val="auto"/>
              </w:rPr>
            </w:pPr>
            <w:r w:rsidRPr="00426986">
              <w:rPr>
                <w:color w:val="auto"/>
              </w:rPr>
              <w:t>3.40</w:t>
            </w:r>
          </w:p>
        </w:tc>
        <w:tc>
          <w:tcPr>
            <w:tcW w:w="421" w:type="pct"/>
          </w:tcPr>
          <w:p w14:paraId="0172722F" w14:textId="77777777" w:rsidR="0021449A" w:rsidRPr="00426986" w:rsidRDefault="0021449A">
            <w:pPr>
              <w:jc w:val="right"/>
              <w:rPr>
                <w:color w:val="auto"/>
              </w:rPr>
            </w:pPr>
            <w:r w:rsidRPr="00426986">
              <w:rPr>
                <w:color w:val="auto"/>
              </w:rPr>
              <w:t xml:space="preserve"> </w:t>
            </w:r>
          </w:p>
        </w:tc>
        <w:tc>
          <w:tcPr>
            <w:tcW w:w="421" w:type="pct"/>
          </w:tcPr>
          <w:p w14:paraId="1E931E97" w14:textId="77777777" w:rsidR="0021449A" w:rsidRPr="00426986" w:rsidRDefault="0021449A">
            <w:pPr>
              <w:jc w:val="right"/>
              <w:rPr>
                <w:color w:val="auto"/>
              </w:rPr>
            </w:pPr>
            <w:r w:rsidRPr="00426986">
              <w:rPr>
                <w:color w:val="auto"/>
              </w:rPr>
              <w:t xml:space="preserve"> </w:t>
            </w:r>
          </w:p>
        </w:tc>
        <w:tc>
          <w:tcPr>
            <w:tcW w:w="421" w:type="pct"/>
          </w:tcPr>
          <w:p w14:paraId="0D093799" w14:textId="77777777" w:rsidR="0021449A" w:rsidRPr="00426986" w:rsidRDefault="0021449A">
            <w:pPr>
              <w:jc w:val="right"/>
              <w:rPr>
                <w:color w:val="auto"/>
              </w:rPr>
            </w:pPr>
            <w:r w:rsidRPr="00426986">
              <w:rPr>
                <w:color w:val="auto"/>
              </w:rPr>
              <w:t>4.78</w:t>
            </w:r>
          </w:p>
        </w:tc>
        <w:tc>
          <w:tcPr>
            <w:tcW w:w="370" w:type="pct"/>
          </w:tcPr>
          <w:p w14:paraId="35A69E45" w14:textId="77777777" w:rsidR="0021449A" w:rsidRPr="00426986" w:rsidRDefault="0021449A">
            <w:pPr>
              <w:jc w:val="right"/>
              <w:rPr>
                <w:color w:val="auto"/>
              </w:rPr>
            </w:pPr>
            <w:r w:rsidRPr="00426986">
              <w:rPr>
                <w:rFonts w:ascii="TimesNewRomanPS-BoldMT" w:hAnsi="TimesNewRomanPS-BoldMT" w:cs="TimesNewRomanPS-BoldMT"/>
                <w:b/>
                <w:bCs/>
                <w:color w:val="auto"/>
              </w:rPr>
              <w:t>3.09</w:t>
            </w:r>
          </w:p>
        </w:tc>
        <w:tc>
          <w:tcPr>
            <w:tcW w:w="423" w:type="pct"/>
          </w:tcPr>
          <w:p w14:paraId="5412894E" w14:textId="77777777" w:rsidR="0021449A" w:rsidRPr="00426986" w:rsidRDefault="0021449A">
            <w:pPr>
              <w:jc w:val="right"/>
              <w:rPr>
                <w:color w:val="auto"/>
              </w:rPr>
            </w:pPr>
            <w:r w:rsidRPr="00426986">
              <w:rPr>
                <w:rFonts w:ascii="TimesNewRomanPS-BoldMT" w:hAnsi="TimesNewRomanPS-BoldMT" w:cs="TimesNewRomanPS-BoldMT"/>
                <w:b/>
                <w:bCs/>
                <w:color w:val="auto"/>
              </w:rPr>
              <w:t>740.94</w:t>
            </w:r>
          </w:p>
        </w:tc>
      </w:tr>
      <w:tr w:rsidR="0021449A" w:rsidRPr="00426986" w14:paraId="1F90E40C" w14:textId="77777777" w:rsidTr="00F01AC7">
        <w:trPr>
          <w:trHeight w:val="60"/>
        </w:trPr>
        <w:tc>
          <w:tcPr>
            <w:tcW w:w="260" w:type="pct"/>
          </w:tcPr>
          <w:p w14:paraId="0200CDF2" w14:textId="77777777" w:rsidR="0021449A" w:rsidRPr="00426986" w:rsidRDefault="0021449A">
            <w:pPr>
              <w:rPr>
                <w:color w:val="auto"/>
              </w:rPr>
            </w:pPr>
            <w:r w:rsidRPr="00426986">
              <w:rPr>
                <w:color w:val="auto"/>
              </w:rPr>
              <w:t>C</w:t>
            </w:r>
          </w:p>
        </w:tc>
        <w:tc>
          <w:tcPr>
            <w:tcW w:w="526" w:type="pct"/>
          </w:tcPr>
          <w:p w14:paraId="73E95C62" w14:textId="77777777" w:rsidR="0021449A" w:rsidRPr="00426986" w:rsidRDefault="0021449A">
            <w:pPr>
              <w:rPr>
                <w:color w:val="auto"/>
              </w:rPr>
            </w:pPr>
            <w:r w:rsidRPr="00426986">
              <w:rPr>
                <w:color w:val="auto"/>
              </w:rPr>
              <w:t>Alkalis</w:t>
            </w:r>
          </w:p>
        </w:tc>
        <w:tc>
          <w:tcPr>
            <w:tcW w:w="421" w:type="pct"/>
          </w:tcPr>
          <w:p w14:paraId="5A8A0088" w14:textId="77777777" w:rsidR="0021449A" w:rsidRPr="00426986" w:rsidRDefault="0021449A">
            <w:pPr>
              <w:jc w:val="right"/>
              <w:rPr>
                <w:color w:val="auto"/>
              </w:rPr>
            </w:pPr>
            <w:r w:rsidRPr="00426986">
              <w:rPr>
                <w:color w:val="auto"/>
              </w:rPr>
              <w:t>236.70</w:t>
            </w:r>
          </w:p>
        </w:tc>
        <w:tc>
          <w:tcPr>
            <w:tcW w:w="421" w:type="pct"/>
          </w:tcPr>
          <w:p w14:paraId="7B434595" w14:textId="77777777" w:rsidR="0021449A" w:rsidRPr="00426986" w:rsidRDefault="0021449A">
            <w:pPr>
              <w:jc w:val="right"/>
              <w:rPr>
                <w:color w:val="auto"/>
              </w:rPr>
            </w:pPr>
            <w:r w:rsidRPr="00426986">
              <w:rPr>
                <w:color w:val="auto"/>
              </w:rPr>
              <w:t>145.00</w:t>
            </w:r>
          </w:p>
        </w:tc>
        <w:tc>
          <w:tcPr>
            <w:tcW w:w="471" w:type="pct"/>
          </w:tcPr>
          <w:p w14:paraId="5ED15FB6" w14:textId="77777777" w:rsidR="0021449A" w:rsidRPr="00426986" w:rsidRDefault="0021449A">
            <w:pPr>
              <w:jc w:val="right"/>
              <w:rPr>
                <w:color w:val="auto"/>
              </w:rPr>
            </w:pPr>
            <w:r w:rsidRPr="00426986">
              <w:rPr>
                <w:color w:val="auto"/>
              </w:rPr>
              <w:t>n/a</w:t>
            </w:r>
          </w:p>
        </w:tc>
        <w:tc>
          <w:tcPr>
            <w:tcW w:w="421" w:type="pct"/>
          </w:tcPr>
          <w:p w14:paraId="2151A941" w14:textId="77777777" w:rsidR="0021449A" w:rsidRPr="00426986" w:rsidRDefault="0021449A">
            <w:pPr>
              <w:jc w:val="right"/>
              <w:rPr>
                <w:color w:val="auto"/>
              </w:rPr>
            </w:pPr>
            <w:r w:rsidRPr="00426986">
              <w:rPr>
                <w:color w:val="auto"/>
              </w:rPr>
              <w:t xml:space="preserve"> </w:t>
            </w:r>
          </w:p>
        </w:tc>
        <w:tc>
          <w:tcPr>
            <w:tcW w:w="421" w:type="pct"/>
          </w:tcPr>
          <w:p w14:paraId="54D6D7D0" w14:textId="77777777" w:rsidR="0021449A" w:rsidRPr="00426986" w:rsidRDefault="0021449A">
            <w:pPr>
              <w:jc w:val="right"/>
              <w:rPr>
                <w:color w:val="auto"/>
              </w:rPr>
            </w:pPr>
            <w:r w:rsidRPr="00426986">
              <w:rPr>
                <w:color w:val="auto"/>
              </w:rPr>
              <w:t>25.00</w:t>
            </w:r>
          </w:p>
        </w:tc>
        <w:tc>
          <w:tcPr>
            <w:tcW w:w="421" w:type="pct"/>
          </w:tcPr>
          <w:p w14:paraId="51221F0D" w14:textId="77777777" w:rsidR="0021449A" w:rsidRPr="00426986" w:rsidRDefault="0021449A">
            <w:pPr>
              <w:jc w:val="right"/>
              <w:rPr>
                <w:color w:val="auto"/>
              </w:rPr>
            </w:pPr>
            <w:r w:rsidRPr="00426986">
              <w:rPr>
                <w:color w:val="auto"/>
              </w:rPr>
              <w:t xml:space="preserve"> </w:t>
            </w:r>
          </w:p>
        </w:tc>
        <w:tc>
          <w:tcPr>
            <w:tcW w:w="421" w:type="pct"/>
          </w:tcPr>
          <w:p w14:paraId="250E236B" w14:textId="77777777" w:rsidR="0021449A" w:rsidRPr="00426986" w:rsidRDefault="0021449A">
            <w:pPr>
              <w:jc w:val="right"/>
              <w:rPr>
                <w:color w:val="auto"/>
              </w:rPr>
            </w:pPr>
            <w:r w:rsidRPr="00426986">
              <w:rPr>
                <w:color w:val="auto"/>
              </w:rPr>
              <w:t xml:space="preserve"> </w:t>
            </w:r>
          </w:p>
        </w:tc>
        <w:tc>
          <w:tcPr>
            <w:tcW w:w="421" w:type="pct"/>
          </w:tcPr>
          <w:p w14:paraId="2A7196B7" w14:textId="77777777" w:rsidR="0021449A" w:rsidRPr="00426986" w:rsidRDefault="0021449A">
            <w:pPr>
              <w:jc w:val="right"/>
              <w:rPr>
                <w:color w:val="auto"/>
              </w:rPr>
            </w:pPr>
            <w:r w:rsidRPr="00426986">
              <w:rPr>
                <w:color w:val="auto"/>
              </w:rPr>
              <w:t xml:space="preserve"> </w:t>
            </w:r>
          </w:p>
        </w:tc>
        <w:tc>
          <w:tcPr>
            <w:tcW w:w="370" w:type="pct"/>
          </w:tcPr>
          <w:p w14:paraId="62AFB1F6"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094B0F26" w14:textId="77777777" w:rsidR="0021449A" w:rsidRPr="00426986" w:rsidRDefault="0021449A">
            <w:pPr>
              <w:jc w:val="right"/>
              <w:rPr>
                <w:color w:val="auto"/>
              </w:rPr>
            </w:pPr>
            <w:r w:rsidRPr="00426986">
              <w:rPr>
                <w:rFonts w:ascii="TimesNewRomanPS-BoldMT" w:hAnsi="TimesNewRomanPS-BoldMT" w:cs="TimesNewRomanPS-BoldMT"/>
                <w:b/>
                <w:bCs/>
                <w:color w:val="auto"/>
              </w:rPr>
              <w:t>406.70</w:t>
            </w:r>
          </w:p>
        </w:tc>
      </w:tr>
      <w:tr w:rsidR="0021449A" w:rsidRPr="00426986" w14:paraId="3FA65A09" w14:textId="77777777" w:rsidTr="00F01AC7">
        <w:trPr>
          <w:trHeight w:val="60"/>
        </w:trPr>
        <w:tc>
          <w:tcPr>
            <w:tcW w:w="260" w:type="pct"/>
          </w:tcPr>
          <w:p w14:paraId="14895F87" w14:textId="77777777" w:rsidR="0021449A" w:rsidRPr="00426986" w:rsidRDefault="0021449A">
            <w:pPr>
              <w:rPr>
                <w:color w:val="auto"/>
              </w:rPr>
            </w:pPr>
            <w:r w:rsidRPr="00426986">
              <w:rPr>
                <w:color w:val="auto"/>
              </w:rPr>
              <w:t>D</w:t>
            </w:r>
          </w:p>
        </w:tc>
        <w:tc>
          <w:tcPr>
            <w:tcW w:w="526" w:type="pct"/>
          </w:tcPr>
          <w:p w14:paraId="7522763C" w14:textId="77777777" w:rsidR="0021449A" w:rsidRPr="00426986" w:rsidRDefault="0021449A">
            <w:pPr>
              <w:rPr>
                <w:color w:val="auto"/>
              </w:rPr>
            </w:pPr>
            <w:r w:rsidRPr="00426986">
              <w:rPr>
                <w:color w:val="auto"/>
              </w:rPr>
              <w:t>Inorganic chemicals</w:t>
            </w:r>
          </w:p>
        </w:tc>
        <w:tc>
          <w:tcPr>
            <w:tcW w:w="421" w:type="pct"/>
          </w:tcPr>
          <w:p w14:paraId="461EE4D7" w14:textId="77777777" w:rsidR="0021449A" w:rsidRPr="00426986" w:rsidRDefault="0021449A">
            <w:pPr>
              <w:jc w:val="right"/>
              <w:rPr>
                <w:color w:val="auto"/>
              </w:rPr>
            </w:pPr>
            <w:r w:rsidRPr="00426986">
              <w:rPr>
                <w:color w:val="auto"/>
              </w:rPr>
              <w:t>119.47</w:t>
            </w:r>
          </w:p>
        </w:tc>
        <w:tc>
          <w:tcPr>
            <w:tcW w:w="421" w:type="pct"/>
          </w:tcPr>
          <w:p w14:paraId="2A3DEE7D" w14:textId="77777777" w:rsidR="0021449A" w:rsidRPr="00426986" w:rsidRDefault="0021449A">
            <w:pPr>
              <w:jc w:val="right"/>
              <w:rPr>
                <w:color w:val="auto"/>
              </w:rPr>
            </w:pPr>
            <w:r w:rsidRPr="00426986">
              <w:rPr>
                <w:color w:val="auto"/>
              </w:rPr>
              <w:t>32.26</w:t>
            </w:r>
          </w:p>
        </w:tc>
        <w:tc>
          <w:tcPr>
            <w:tcW w:w="471" w:type="pct"/>
          </w:tcPr>
          <w:p w14:paraId="24F2F7D8" w14:textId="77777777" w:rsidR="0021449A" w:rsidRPr="00426986" w:rsidRDefault="0021449A">
            <w:pPr>
              <w:jc w:val="right"/>
              <w:rPr>
                <w:color w:val="auto"/>
              </w:rPr>
            </w:pPr>
            <w:r w:rsidRPr="00426986">
              <w:rPr>
                <w:color w:val="auto"/>
              </w:rPr>
              <w:t>n/a</w:t>
            </w:r>
          </w:p>
        </w:tc>
        <w:tc>
          <w:tcPr>
            <w:tcW w:w="421" w:type="pct"/>
          </w:tcPr>
          <w:p w14:paraId="181AE96C" w14:textId="77777777" w:rsidR="0021449A" w:rsidRPr="00426986" w:rsidRDefault="0021449A">
            <w:pPr>
              <w:jc w:val="right"/>
              <w:rPr>
                <w:color w:val="auto"/>
              </w:rPr>
            </w:pPr>
            <w:r w:rsidRPr="00426986">
              <w:rPr>
                <w:color w:val="auto"/>
              </w:rPr>
              <w:t xml:space="preserve"> </w:t>
            </w:r>
          </w:p>
        </w:tc>
        <w:tc>
          <w:tcPr>
            <w:tcW w:w="421" w:type="pct"/>
          </w:tcPr>
          <w:p w14:paraId="5B798071" w14:textId="77777777" w:rsidR="0021449A" w:rsidRPr="00426986" w:rsidRDefault="0021449A">
            <w:pPr>
              <w:jc w:val="right"/>
              <w:rPr>
                <w:color w:val="auto"/>
              </w:rPr>
            </w:pPr>
            <w:r w:rsidRPr="00426986">
              <w:rPr>
                <w:color w:val="auto"/>
              </w:rPr>
              <w:t>0.46</w:t>
            </w:r>
          </w:p>
        </w:tc>
        <w:tc>
          <w:tcPr>
            <w:tcW w:w="421" w:type="pct"/>
          </w:tcPr>
          <w:p w14:paraId="5F414F55" w14:textId="77777777" w:rsidR="0021449A" w:rsidRPr="00426986" w:rsidRDefault="0021449A">
            <w:pPr>
              <w:jc w:val="right"/>
              <w:rPr>
                <w:color w:val="auto"/>
              </w:rPr>
            </w:pPr>
            <w:r w:rsidRPr="00426986">
              <w:rPr>
                <w:color w:val="auto"/>
              </w:rPr>
              <w:t xml:space="preserve"> </w:t>
            </w:r>
          </w:p>
        </w:tc>
        <w:tc>
          <w:tcPr>
            <w:tcW w:w="421" w:type="pct"/>
          </w:tcPr>
          <w:p w14:paraId="678D5960" w14:textId="77777777" w:rsidR="0021449A" w:rsidRPr="00426986" w:rsidRDefault="0021449A">
            <w:pPr>
              <w:jc w:val="right"/>
              <w:rPr>
                <w:color w:val="auto"/>
              </w:rPr>
            </w:pPr>
            <w:r w:rsidRPr="00426986">
              <w:rPr>
                <w:color w:val="auto"/>
              </w:rPr>
              <w:t xml:space="preserve"> </w:t>
            </w:r>
          </w:p>
        </w:tc>
        <w:tc>
          <w:tcPr>
            <w:tcW w:w="421" w:type="pct"/>
          </w:tcPr>
          <w:p w14:paraId="34AAAE7D" w14:textId="77777777" w:rsidR="0021449A" w:rsidRPr="00426986" w:rsidRDefault="0021449A">
            <w:pPr>
              <w:jc w:val="right"/>
              <w:rPr>
                <w:color w:val="auto"/>
              </w:rPr>
            </w:pPr>
            <w:r w:rsidRPr="00426986">
              <w:rPr>
                <w:color w:val="auto"/>
              </w:rPr>
              <w:t xml:space="preserve"> </w:t>
            </w:r>
          </w:p>
        </w:tc>
        <w:tc>
          <w:tcPr>
            <w:tcW w:w="370" w:type="pct"/>
          </w:tcPr>
          <w:p w14:paraId="12F4B97F"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517CE692" w14:textId="77777777" w:rsidR="0021449A" w:rsidRPr="00426986" w:rsidRDefault="0021449A">
            <w:pPr>
              <w:jc w:val="right"/>
              <w:rPr>
                <w:color w:val="auto"/>
              </w:rPr>
            </w:pPr>
            <w:r w:rsidRPr="00426986">
              <w:rPr>
                <w:rFonts w:ascii="TimesNewRomanPS-BoldMT" w:hAnsi="TimesNewRomanPS-BoldMT" w:cs="TimesNewRomanPS-BoldMT"/>
                <w:b/>
                <w:bCs/>
                <w:color w:val="auto"/>
              </w:rPr>
              <w:t>152.19</w:t>
            </w:r>
          </w:p>
        </w:tc>
      </w:tr>
      <w:tr w:rsidR="0021449A" w:rsidRPr="00426986" w14:paraId="61E05BA7" w14:textId="77777777" w:rsidTr="00F01AC7">
        <w:trPr>
          <w:trHeight w:val="60"/>
        </w:trPr>
        <w:tc>
          <w:tcPr>
            <w:tcW w:w="260" w:type="pct"/>
          </w:tcPr>
          <w:p w14:paraId="6BD8F3CB" w14:textId="77777777" w:rsidR="0021449A" w:rsidRPr="00426986" w:rsidRDefault="0021449A">
            <w:pPr>
              <w:rPr>
                <w:color w:val="auto"/>
              </w:rPr>
            </w:pPr>
            <w:r w:rsidRPr="00426986">
              <w:rPr>
                <w:color w:val="auto"/>
              </w:rPr>
              <w:t>E</w:t>
            </w:r>
          </w:p>
        </w:tc>
        <w:tc>
          <w:tcPr>
            <w:tcW w:w="526" w:type="pct"/>
          </w:tcPr>
          <w:p w14:paraId="7D0D9B7E" w14:textId="77777777" w:rsidR="0021449A" w:rsidRPr="00426986" w:rsidRDefault="0021449A">
            <w:pPr>
              <w:rPr>
                <w:color w:val="auto"/>
              </w:rPr>
            </w:pPr>
            <w:r w:rsidRPr="00426986">
              <w:rPr>
                <w:color w:val="auto"/>
              </w:rPr>
              <w:t>Reactive chemicals</w:t>
            </w:r>
          </w:p>
        </w:tc>
        <w:tc>
          <w:tcPr>
            <w:tcW w:w="421" w:type="pct"/>
          </w:tcPr>
          <w:p w14:paraId="0E132E95" w14:textId="77777777" w:rsidR="0021449A" w:rsidRPr="00426986" w:rsidRDefault="0021449A">
            <w:pPr>
              <w:jc w:val="right"/>
              <w:rPr>
                <w:color w:val="auto"/>
              </w:rPr>
            </w:pPr>
            <w:r w:rsidRPr="00426986">
              <w:rPr>
                <w:color w:val="auto"/>
              </w:rPr>
              <w:t xml:space="preserve"> </w:t>
            </w:r>
          </w:p>
        </w:tc>
        <w:tc>
          <w:tcPr>
            <w:tcW w:w="421" w:type="pct"/>
          </w:tcPr>
          <w:p w14:paraId="10EEBCB5" w14:textId="77777777" w:rsidR="0021449A" w:rsidRPr="00426986" w:rsidRDefault="0021449A">
            <w:pPr>
              <w:jc w:val="right"/>
              <w:rPr>
                <w:color w:val="auto"/>
              </w:rPr>
            </w:pPr>
            <w:r w:rsidRPr="00426986">
              <w:rPr>
                <w:color w:val="auto"/>
              </w:rPr>
              <w:t xml:space="preserve"> </w:t>
            </w:r>
          </w:p>
        </w:tc>
        <w:tc>
          <w:tcPr>
            <w:tcW w:w="471" w:type="pct"/>
          </w:tcPr>
          <w:p w14:paraId="31CA3689" w14:textId="77777777" w:rsidR="0021449A" w:rsidRPr="00426986" w:rsidRDefault="0021449A">
            <w:pPr>
              <w:jc w:val="right"/>
              <w:rPr>
                <w:color w:val="auto"/>
              </w:rPr>
            </w:pPr>
            <w:r w:rsidRPr="00426986">
              <w:rPr>
                <w:color w:val="auto"/>
              </w:rPr>
              <w:t>n/a</w:t>
            </w:r>
          </w:p>
        </w:tc>
        <w:tc>
          <w:tcPr>
            <w:tcW w:w="421" w:type="pct"/>
          </w:tcPr>
          <w:p w14:paraId="359AE3E3" w14:textId="77777777" w:rsidR="0021449A" w:rsidRPr="00426986" w:rsidRDefault="0021449A">
            <w:pPr>
              <w:jc w:val="right"/>
              <w:rPr>
                <w:color w:val="auto"/>
              </w:rPr>
            </w:pPr>
            <w:r w:rsidRPr="00426986">
              <w:rPr>
                <w:color w:val="auto"/>
              </w:rPr>
              <w:t xml:space="preserve"> </w:t>
            </w:r>
          </w:p>
        </w:tc>
        <w:tc>
          <w:tcPr>
            <w:tcW w:w="421" w:type="pct"/>
          </w:tcPr>
          <w:p w14:paraId="12254533" w14:textId="77777777" w:rsidR="0021449A" w:rsidRPr="00426986" w:rsidRDefault="0021449A">
            <w:pPr>
              <w:jc w:val="right"/>
              <w:rPr>
                <w:color w:val="auto"/>
              </w:rPr>
            </w:pPr>
            <w:r w:rsidRPr="00426986">
              <w:rPr>
                <w:color w:val="auto"/>
              </w:rPr>
              <w:t xml:space="preserve"> </w:t>
            </w:r>
          </w:p>
        </w:tc>
        <w:tc>
          <w:tcPr>
            <w:tcW w:w="421" w:type="pct"/>
          </w:tcPr>
          <w:p w14:paraId="3ADC5ED0" w14:textId="77777777" w:rsidR="0021449A" w:rsidRPr="00426986" w:rsidRDefault="0021449A">
            <w:pPr>
              <w:jc w:val="right"/>
              <w:rPr>
                <w:color w:val="auto"/>
              </w:rPr>
            </w:pPr>
            <w:r w:rsidRPr="00426986">
              <w:rPr>
                <w:color w:val="auto"/>
              </w:rPr>
              <w:t xml:space="preserve"> </w:t>
            </w:r>
          </w:p>
        </w:tc>
        <w:tc>
          <w:tcPr>
            <w:tcW w:w="421" w:type="pct"/>
          </w:tcPr>
          <w:p w14:paraId="332E2EA0" w14:textId="77777777" w:rsidR="0021449A" w:rsidRPr="00426986" w:rsidRDefault="0021449A">
            <w:pPr>
              <w:jc w:val="right"/>
              <w:rPr>
                <w:color w:val="auto"/>
              </w:rPr>
            </w:pPr>
            <w:r w:rsidRPr="00426986">
              <w:rPr>
                <w:color w:val="auto"/>
              </w:rPr>
              <w:t xml:space="preserve"> </w:t>
            </w:r>
          </w:p>
        </w:tc>
        <w:tc>
          <w:tcPr>
            <w:tcW w:w="421" w:type="pct"/>
          </w:tcPr>
          <w:p w14:paraId="0DBF7A88" w14:textId="77777777" w:rsidR="0021449A" w:rsidRPr="00426986" w:rsidRDefault="0021449A">
            <w:pPr>
              <w:jc w:val="right"/>
              <w:rPr>
                <w:color w:val="auto"/>
              </w:rPr>
            </w:pPr>
            <w:r w:rsidRPr="00426986">
              <w:rPr>
                <w:color w:val="auto"/>
              </w:rPr>
              <w:t xml:space="preserve"> </w:t>
            </w:r>
          </w:p>
        </w:tc>
        <w:tc>
          <w:tcPr>
            <w:tcW w:w="370" w:type="pct"/>
          </w:tcPr>
          <w:p w14:paraId="05CC750C"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0FB30556"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5C19E5E4" w14:textId="77777777" w:rsidTr="00F01AC7">
        <w:trPr>
          <w:trHeight w:val="60"/>
        </w:trPr>
        <w:tc>
          <w:tcPr>
            <w:tcW w:w="260" w:type="pct"/>
          </w:tcPr>
          <w:p w14:paraId="77290456" w14:textId="77777777" w:rsidR="0021449A" w:rsidRPr="00426986" w:rsidRDefault="0021449A">
            <w:pPr>
              <w:rPr>
                <w:color w:val="auto"/>
              </w:rPr>
            </w:pPr>
            <w:r w:rsidRPr="00426986">
              <w:rPr>
                <w:color w:val="auto"/>
              </w:rPr>
              <w:t>F</w:t>
            </w:r>
          </w:p>
        </w:tc>
        <w:tc>
          <w:tcPr>
            <w:tcW w:w="526" w:type="pct"/>
          </w:tcPr>
          <w:p w14:paraId="7B983BF1" w14:textId="77777777" w:rsidR="0021449A" w:rsidRPr="00426986" w:rsidRDefault="0021449A">
            <w:pPr>
              <w:rPr>
                <w:color w:val="auto"/>
              </w:rPr>
            </w:pPr>
            <w:r w:rsidRPr="00426986">
              <w:rPr>
                <w:color w:val="auto"/>
              </w:rPr>
              <w:t>Paints, resins, inks, organic sludges</w:t>
            </w:r>
          </w:p>
        </w:tc>
        <w:tc>
          <w:tcPr>
            <w:tcW w:w="421" w:type="pct"/>
          </w:tcPr>
          <w:p w14:paraId="1A40918D" w14:textId="77777777" w:rsidR="0021449A" w:rsidRPr="00426986" w:rsidRDefault="0021449A">
            <w:pPr>
              <w:jc w:val="right"/>
              <w:rPr>
                <w:color w:val="auto"/>
              </w:rPr>
            </w:pPr>
            <w:r w:rsidRPr="00426986">
              <w:rPr>
                <w:color w:val="auto"/>
              </w:rPr>
              <w:t>217.00</w:t>
            </w:r>
          </w:p>
        </w:tc>
        <w:tc>
          <w:tcPr>
            <w:tcW w:w="421" w:type="pct"/>
          </w:tcPr>
          <w:p w14:paraId="3A1C9195" w14:textId="77777777" w:rsidR="0021449A" w:rsidRPr="00426986" w:rsidRDefault="0021449A">
            <w:pPr>
              <w:jc w:val="right"/>
              <w:rPr>
                <w:color w:val="auto"/>
              </w:rPr>
            </w:pPr>
            <w:r w:rsidRPr="00426986">
              <w:rPr>
                <w:color w:val="auto"/>
              </w:rPr>
              <w:t>40.00</w:t>
            </w:r>
          </w:p>
        </w:tc>
        <w:tc>
          <w:tcPr>
            <w:tcW w:w="471" w:type="pct"/>
          </w:tcPr>
          <w:p w14:paraId="7509E647" w14:textId="77777777" w:rsidR="0021449A" w:rsidRPr="00426986" w:rsidRDefault="0021449A">
            <w:pPr>
              <w:jc w:val="right"/>
              <w:rPr>
                <w:color w:val="auto"/>
              </w:rPr>
            </w:pPr>
            <w:r w:rsidRPr="00426986">
              <w:rPr>
                <w:color w:val="auto"/>
              </w:rPr>
              <w:t>n/a</w:t>
            </w:r>
          </w:p>
        </w:tc>
        <w:tc>
          <w:tcPr>
            <w:tcW w:w="421" w:type="pct"/>
          </w:tcPr>
          <w:p w14:paraId="17D43A3D" w14:textId="77777777" w:rsidR="0021449A" w:rsidRPr="00426986" w:rsidRDefault="0021449A">
            <w:pPr>
              <w:jc w:val="right"/>
              <w:rPr>
                <w:color w:val="auto"/>
              </w:rPr>
            </w:pPr>
            <w:r w:rsidRPr="00426986">
              <w:rPr>
                <w:color w:val="auto"/>
              </w:rPr>
              <w:t xml:space="preserve"> </w:t>
            </w:r>
          </w:p>
        </w:tc>
        <w:tc>
          <w:tcPr>
            <w:tcW w:w="421" w:type="pct"/>
          </w:tcPr>
          <w:p w14:paraId="43CB0728" w14:textId="77777777" w:rsidR="0021449A" w:rsidRPr="00426986" w:rsidRDefault="0021449A">
            <w:pPr>
              <w:jc w:val="right"/>
              <w:rPr>
                <w:color w:val="auto"/>
              </w:rPr>
            </w:pPr>
            <w:r w:rsidRPr="00426986">
              <w:rPr>
                <w:color w:val="auto"/>
              </w:rPr>
              <w:t xml:space="preserve"> </w:t>
            </w:r>
          </w:p>
        </w:tc>
        <w:tc>
          <w:tcPr>
            <w:tcW w:w="421" w:type="pct"/>
          </w:tcPr>
          <w:p w14:paraId="5EDE70EE" w14:textId="77777777" w:rsidR="0021449A" w:rsidRPr="00426986" w:rsidRDefault="0021449A">
            <w:pPr>
              <w:jc w:val="right"/>
              <w:rPr>
                <w:color w:val="auto"/>
              </w:rPr>
            </w:pPr>
            <w:r w:rsidRPr="00426986">
              <w:rPr>
                <w:color w:val="auto"/>
              </w:rPr>
              <w:t xml:space="preserve"> </w:t>
            </w:r>
          </w:p>
        </w:tc>
        <w:tc>
          <w:tcPr>
            <w:tcW w:w="421" w:type="pct"/>
          </w:tcPr>
          <w:p w14:paraId="169F4DC7" w14:textId="77777777" w:rsidR="0021449A" w:rsidRPr="00426986" w:rsidRDefault="0021449A">
            <w:pPr>
              <w:jc w:val="right"/>
              <w:rPr>
                <w:color w:val="auto"/>
              </w:rPr>
            </w:pPr>
            <w:r w:rsidRPr="00426986">
              <w:rPr>
                <w:color w:val="auto"/>
              </w:rPr>
              <w:t xml:space="preserve"> </w:t>
            </w:r>
          </w:p>
        </w:tc>
        <w:tc>
          <w:tcPr>
            <w:tcW w:w="421" w:type="pct"/>
          </w:tcPr>
          <w:p w14:paraId="787793AC" w14:textId="77777777" w:rsidR="0021449A" w:rsidRPr="00426986" w:rsidRDefault="0021449A">
            <w:pPr>
              <w:jc w:val="right"/>
              <w:rPr>
                <w:color w:val="auto"/>
              </w:rPr>
            </w:pPr>
            <w:r w:rsidRPr="00426986">
              <w:rPr>
                <w:color w:val="auto"/>
              </w:rPr>
              <w:t xml:space="preserve"> </w:t>
            </w:r>
          </w:p>
        </w:tc>
        <w:tc>
          <w:tcPr>
            <w:tcW w:w="370" w:type="pct"/>
          </w:tcPr>
          <w:p w14:paraId="1E691929"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40F6EE1F" w14:textId="77777777" w:rsidR="0021449A" w:rsidRPr="00426986" w:rsidRDefault="0021449A">
            <w:pPr>
              <w:jc w:val="right"/>
              <w:rPr>
                <w:color w:val="auto"/>
              </w:rPr>
            </w:pPr>
            <w:r w:rsidRPr="00426986">
              <w:rPr>
                <w:rFonts w:ascii="TimesNewRomanPS-BoldMT" w:hAnsi="TimesNewRomanPS-BoldMT" w:cs="TimesNewRomanPS-BoldMT"/>
                <w:b/>
                <w:bCs/>
                <w:color w:val="auto"/>
              </w:rPr>
              <w:t>257.00</w:t>
            </w:r>
          </w:p>
        </w:tc>
      </w:tr>
      <w:tr w:rsidR="0021449A" w:rsidRPr="00426986" w14:paraId="3904145B" w14:textId="77777777" w:rsidTr="00F01AC7">
        <w:trPr>
          <w:trHeight w:val="60"/>
        </w:trPr>
        <w:tc>
          <w:tcPr>
            <w:tcW w:w="260" w:type="pct"/>
          </w:tcPr>
          <w:p w14:paraId="6895325E" w14:textId="77777777" w:rsidR="0021449A" w:rsidRPr="00426986" w:rsidRDefault="0021449A">
            <w:pPr>
              <w:rPr>
                <w:color w:val="auto"/>
              </w:rPr>
            </w:pPr>
            <w:r w:rsidRPr="00426986">
              <w:rPr>
                <w:color w:val="auto"/>
              </w:rPr>
              <w:t>G</w:t>
            </w:r>
          </w:p>
        </w:tc>
        <w:tc>
          <w:tcPr>
            <w:tcW w:w="526" w:type="pct"/>
          </w:tcPr>
          <w:p w14:paraId="3EBA387C" w14:textId="77777777" w:rsidR="0021449A" w:rsidRPr="00426986" w:rsidRDefault="0021449A">
            <w:pPr>
              <w:rPr>
                <w:color w:val="auto"/>
              </w:rPr>
            </w:pPr>
            <w:r w:rsidRPr="00426986">
              <w:rPr>
                <w:color w:val="auto"/>
              </w:rPr>
              <w:t>Organic solvents</w:t>
            </w:r>
          </w:p>
        </w:tc>
        <w:tc>
          <w:tcPr>
            <w:tcW w:w="421" w:type="pct"/>
          </w:tcPr>
          <w:p w14:paraId="0915BBF3" w14:textId="77777777" w:rsidR="0021449A" w:rsidRPr="00426986" w:rsidRDefault="0021449A">
            <w:pPr>
              <w:jc w:val="right"/>
              <w:rPr>
                <w:color w:val="auto"/>
              </w:rPr>
            </w:pPr>
            <w:r w:rsidRPr="00426986">
              <w:rPr>
                <w:color w:val="auto"/>
              </w:rPr>
              <w:t>5.81</w:t>
            </w:r>
          </w:p>
        </w:tc>
        <w:tc>
          <w:tcPr>
            <w:tcW w:w="421" w:type="pct"/>
          </w:tcPr>
          <w:p w14:paraId="21D81705" w14:textId="77777777" w:rsidR="0021449A" w:rsidRPr="00426986" w:rsidRDefault="0021449A">
            <w:pPr>
              <w:jc w:val="right"/>
              <w:rPr>
                <w:color w:val="auto"/>
              </w:rPr>
            </w:pPr>
            <w:r w:rsidRPr="00426986">
              <w:rPr>
                <w:color w:val="auto"/>
              </w:rPr>
              <w:t xml:space="preserve"> </w:t>
            </w:r>
          </w:p>
        </w:tc>
        <w:tc>
          <w:tcPr>
            <w:tcW w:w="471" w:type="pct"/>
          </w:tcPr>
          <w:p w14:paraId="79F7E810" w14:textId="77777777" w:rsidR="0021449A" w:rsidRPr="00426986" w:rsidRDefault="0021449A">
            <w:pPr>
              <w:jc w:val="right"/>
              <w:rPr>
                <w:color w:val="auto"/>
              </w:rPr>
            </w:pPr>
            <w:r w:rsidRPr="00426986">
              <w:rPr>
                <w:color w:val="auto"/>
              </w:rPr>
              <w:t>n/a</w:t>
            </w:r>
          </w:p>
        </w:tc>
        <w:tc>
          <w:tcPr>
            <w:tcW w:w="421" w:type="pct"/>
          </w:tcPr>
          <w:p w14:paraId="368EB86E" w14:textId="77777777" w:rsidR="0021449A" w:rsidRPr="00426986" w:rsidRDefault="0021449A">
            <w:pPr>
              <w:jc w:val="right"/>
              <w:rPr>
                <w:color w:val="auto"/>
              </w:rPr>
            </w:pPr>
            <w:r w:rsidRPr="00426986">
              <w:rPr>
                <w:color w:val="auto"/>
              </w:rPr>
              <w:t xml:space="preserve"> </w:t>
            </w:r>
          </w:p>
        </w:tc>
        <w:tc>
          <w:tcPr>
            <w:tcW w:w="421" w:type="pct"/>
          </w:tcPr>
          <w:p w14:paraId="1C462F4D" w14:textId="77777777" w:rsidR="0021449A" w:rsidRPr="00426986" w:rsidRDefault="0021449A">
            <w:pPr>
              <w:jc w:val="right"/>
              <w:rPr>
                <w:color w:val="auto"/>
              </w:rPr>
            </w:pPr>
            <w:r w:rsidRPr="00426986">
              <w:rPr>
                <w:color w:val="auto"/>
              </w:rPr>
              <w:t xml:space="preserve"> </w:t>
            </w:r>
          </w:p>
        </w:tc>
        <w:tc>
          <w:tcPr>
            <w:tcW w:w="421" w:type="pct"/>
          </w:tcPr>
          <w:p w14:paraId="4B91608F" w14:textId="77777777" w:rsidR="0021449A" w:rsidRPr="00426986" w:rsidRDefault="0021449A">
            <w:pPr>
              <w:jc w:val="right"/>
              <w:rPr>
                <w:color w:val="auto"/>
              </w:rPr>
            </w:pPr>
            <w:r w:rsidRPr="00426986">
              <w:rPr>
                <w:color w:val="auto"/>
              </w:rPr>
              <w:t xml:space="preserve"> </w:t>
            </w:r>
          </w:p>
        </w:tc>
        <w:tc>
          <w:tcPr>
            <w:tcW w:w="421" w:type="pct"/>
          </w:tcPr>
          <w:p w14:paraId="233221A5" w14:textId="77777777" w:rsidR="0021449A" w:rsidRPr="00426986" w:rsidRDefault="0021449A">
            <w:pPr>
              <w:jc w:val="right"/>
              <w:rPr>
                <w:color w:val="auto"/>
              </w:rPr>
            </w:pPr>
            <w:r w:rsidRPr="00426986">
              <w:rPr>
                <w:color w:val="auto"/>
              </w:rPr>
              <w:t xml:space="preserve"> </w:t>
            </w:r>
          </w:p>
        </w:tc>
        <w:tc>
          <w:tcPr>
            <w:tcW w:w="421" w:type="pct"/>
          </w:tcPr>
          <w:p w14:paraId="55418CA9" w14:textId="77777777" w:rsidR="0021449A" w:rsidRPr="00426986" w:rsidRDefault="0021449A">
            <w:pPr>
              <w:jc w:val="right"/>
              <w:rPr>
                <w:color w:val="auto"/>
              </w:rPr>
            </w:pPr>
            <w:r w:rsidRPr="00426986">
              <w:rPr>
                <w:color w:val="auto"/>
              </w:rPr>
              <w:t>7.20</w:t>
            </w:r>
          </w:p>
        </w:tc>
        <w:tc>
          <w:tcPr>
            <w:tcW w:w="370" w:type="pct"/>
          </w:tcPr>
          <w:p w14:paraId="4EBE0171"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6A4A21EB" w14:textId="77777777" w:rsidR="0021449A" w:rsidRPr="00426986" w:rsidRDefault="0021449A">
            <w:pPr>
              <w:jc w:val="right"/>
              <w:rPr>
                <w:color w:val="auto"/>
              </w:rPr>
            </w:pPr>
            <w:r w:rsidRPr="00426986">
              <w:rPr>
                <w:rFonts w:ascii="TimesNewRomanPS-BoldMT" w:hAnsi="TimesNewRomanPS-BoldMT" w:cs="TimesNewRomanPS-BoldMT"/>
                <w:b/>
                <w:bCs/>
                <w:color w:val="auto"/>
              </w:rPr>
              <w:t>13.01</w:t>
            </w:r>
          </w:p>
        </w:tc>
      </w:tr>
      <w:tr w:rsidR="0021449A" w:rsidRPr="00426986" w14:paraId="5310B176" w14:textId="77777777" w:rsidTr="00F01AC7">
        <w:trPr>
          <w:trHeight w:val="60"/>
        </w:trPr>
        <w:tc>
          <w:tcPr>
            <w:tcW w:w="260" w:type="pct"/>
          </w:tcPr>
          <w:p w14:paraId="6C8DB4AF" w14:textId="77777777" w:rsidR="0021449A" w:rsidRPr="00426986" w:rsidRDefault="0021449A">
            <w:pPr>
              <w:rPr>
                <w:color w:val="auto"/>
              </w:rPr>
            </w:pPr>
            <w:r w:rsidRPr="00426986">
              <w:rPr>
                <w:color w:val="auto"/>
              </w:rPr>
              <w:t>H</w:t>
            </w:r>
          </w:p>
        </w:tc>
        <w:tc>
          <w:tcPr>
            <w:tcW w:w="526" w:type="pct"/>
          </w:tcPr>
          <w:p w14:paraId="13597E4F" w14:textId="77777777" w:rsidR="0021449A" w:rsidRPr="00426986" w:rsidRDefault="0021449A">
            <w:pPr>
              <w:rPr>
                <w:color w:val="auto"/>
              </w:rPr>
            </w:pPr>
            <w:r w:rsidRPr="00426986">
              <w:rPr>
                <w:color w:val="auto"/>
              </w:rPr>
              <w:t>Pesticides</w:t>
            </w:r>
          </w:p>
        </w:tc>
        <w:tc>
          <w:tcPr>
            <w:tcW w:w="421" w:type="pct"/>
          </w:tcPr>
          <w:p w14:paraId="6B4F635B" w14:textId="77777777" w:rsidR="0021449A" w:rsidRPr="00426986" w:rsidRDefault="0021449A">
            <w:pPr>
              <w:jc w:val="right"/>
              <w:rPr>
                <w:color w:val="auto"/>
              </w:rPr>
            </w:pPr>
            <w:r w:rsidRPr="00426986">
              <w:rPr>
                <w:color w:val="auto"/>
              </w:rPr>
              <w:t>17.00</w:t>
            </w:r>
          </w:p>
        </w:tc>
        <w:tc>
          <w:tcPr>
            <w:tcW w:w="421" w:type="pct"/>
          </w:tcPr>
          <w:p w14:paraId="5FA37EE9" w14:textId="77777777" w:rsidR="0021449A" w:rsidRPr="00426986" w:rsidRDefault="0021449A">
            <w:pPr>
              <w:jc w:val="right"/>
              <w:rPr>
                <w:color w:val="auto"/>
              </w:rPr>
            </w:pPr>
            <w:r w:rsidRPr="00426986">
              <w:rPr>
                <w:color w:val="auto"/>
              </w:rPr>
              <w:t>1.66</w:t>
            </w:r>
          </w:p>
        </w:tc>
        <w:tc>
          <w:tcPr>
            <w:tcW w:w="471" w:type="pct"/>
          </w:tcPr>
          <w:p w14:paraId="1E489D5E" w14:textId="77777777" w:rsidR="0021449A" w:rsidRPr="00426986" w:rsidRDefault="0021449A">
            <w:pPr>
              <w:jc w:val="right"/>
              <w:rPr>
                <w:color w:val="auto"/>
              </w:rPr>
            </w:pPr>
            <w:r w:rsidRPr="00426986">
              <w:rPr>
                <w:color w:val="auto"/>
              </w:rPr>
              <w:t>n/a</w:t>
            </w:r>
          </w:p>
        </w:tc>
        <w:tc>
          <w:tcPr>
            <w:tcW w:w="421" w:type="pct"/>
          </w:tcPr>
          <w:p w14:paraId="62C9E820" w14:textId="77777777" w:rsidR="0021449A" w:rsidRPr="00426986" w:rsidRDefault="0021449A">
            <w:pPr>
              <w:jc w:val="right"/>
              <w:rPr>
                <w:color w:val="auto"/>
              </w:rPr>
            </w:pPr>
            <w:r w:rsidRPr="00426986">
              <w:rPr>
                <w:color w:val="auto"/>
              </w:rPr>
              <w:t xml:space="preserve"> </w:t>
            </w:r>
          </w:p>
        </w:tc>
        <w:tc>
          <w:tcPr>
            <w:tcW w:w="421" w:type="pct"/>
          </w:tcPr>
          <w:p w14:paraId="76DB10AD" w14:textId="77777777" w:rsidR="0021449A" w:rsidRPr="00426986" w:rsidRDefault="0021449A">
            <w:pPr>
              <w:jc w:val="right"/>
              <w:rPr>
                <w:color w:val="auto"/>
              </w:rPr>
            </w:pPr>
            <w:r w:rsidRPr="00426986">
              <w:rPr>
                <w:color w:val="auto"/>
              </w:rPr>
              <w:t>31.00</w:t>
            </w:r>
          </w:p>
        </w:tc>
        <w:tc>
          <w:tcPr>
            <w:tcW w:w="421" w:type="pct"/>
          </w:tcPr>
          <w:p w14:paraId="4D1BC31E" w14:textId="77777777" w:rsidR="0021449A" w:rsidRPr="00426986" w:rsidRDefault="0021449A">
            <w:pPr>
              <w:jc w:val="right"/>
              <w:rPr>
                <w:color w:val="auto"/>
              </w:rPr>
            </w:pPr>
            <w:r w:rsidRPr="00426986">
              <w:rPr>
                <w:color w:val="auto"/>
              </w:rPr>
              <w:t xml:space="preserve"> </w:t>
            </w:r>
          </w:p>
        </w:tc>
        <w:tc>
          <w:tcPr>
            <w:tcW w:w="421" w:type="pct"/>
          </w:tcPr>
          <w:p w14:paraId="3D1942EB" w14:textId="77777777" w:rsidR="0021449A" w:rsidRPr="00426986" w:rsidRDefault="0021449A">
            <w:pPr>
              <w:jc w:val="right"/>
              <w:rPr>
                <w:color w:val="auto"/>
              </w:rPr>
            </w:pPr>
            <w:r w:rsidRPr="00426986">
              <w:rPr>
                <w:color w:val="auto"/>
              </w:rPr>
              <w:t xml:space="preserve"> </w:t>
            </w:r>
          </w:p>
        </w:tc>
        <w:tc>
          <w:tcPr>
            <w:tcW w:w="421" w:type="pct"/>
          </w:tcPr>
          <w:p w14:paraId="0D29163A" w14:textId="77777777" w:rsidR="0021449A" w:rsidRPr="00426986" w:rsidRDefault="0021449A">
            <w:pPr>
              <w:jc w:val="right"/>
              <w:rPr>
                <w:color w:val="auto"/>
              </w:rPr>
            </w:pPr>
            <w:r w:rsidRPr="00426986">
              <w:rPr>
                <w:color w:val="auto"/>
              </w:rPr>
              <w:t xml:space="preserve"> </w:t>
            </w:r>
          </w:p>
        </w:tc>
        <w:tc>
          <w:tcPr>
            <w:tcW w:w="370" w:type="pct"/>
          </w:tcPr>
          <w:p w14:paraId="7C467546"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360E0633" w14:textId="77777777" w:rsidR="0021449A" w:rsidRPr="00426986" w:rsidRDefault="0021449A">
            <w:pPr>
              <w:jc w:val="right"/>
              <w:rPr>
                <w:color w:val="auto"/>
              </w:rPr>
            </w:pPr>
            <w:r w:rsidRPr="00426986">
              <w:rPr>
                <w:rFonts w:ascii="TimesNewRomanPS-BoldMT" w:hAnsi="TimesNewRomanPS-BoldMT" w:cs="TimesNewRomanPS-BoldMT"/>
                <w:b/>
                <w:bCs/>
                <w:color w:val="auto"/>
              </w:rPr>
              <w:t>49.66</w:t>
            </w:r>
          </w:p>
        </w:tc>
      </w:tr>
      <w:tr w:rsidR="0021449A" w:rsidRPr="00426986" w14:paraId="15D5B226" w14:textId="77777777" w:rsidTr="00F01AC7">
        <w:trPr>
          <w:trHeight w:val="60"/>
        </w:trPr>
        <w:tc>
          <w:tcPr>
            <w:tcW w:w="260" w:type="pct"/>
          </w:tcPr>
          <w:p w14:paraId="4274DB07" w14:textId="77777777" w:rsidR="0021449A" w:rsidRPr="00426986" w:rsidRDefault="0021449A">
            <w:pPr>
              <w:rPr>
                <w:color w:val="auto"/>
              </w:rPr>
            </w:pPr>
            <w:r w:rsidRPr="00426986">
              <w:rPr>
                <w:color w:val="auto"/>
              </w:rPr>
              <w:t>J</w:t>
            </w:r>
          </w:p>
        </w:tc>
        <w:tc>
          <w:tcPr>
            <w:tcW w:w="526" w:type="pct"/>
          </w:tcPr>
          <w:p w14:paraId="1803693F" w14:textId="77777777" w:rsidR="0021449A" w:rsidRPr="00426986" w:rsidRDefault="0021449A">
            <w:pPr>
              <w:rPr>
                <w:color w:val="auto"/>
              </w:rPr>
            </w:pPr>
            <w:r w:rsidRPr="00426986">
              <w:rPr>
                <w:color w:val="auto"/>
              </w:rPr>
              <w:t>Oils</w:t>
            </w:r>
          </w:p>
        </w:tc>
        <w:tc>
          <w:tcPr>
            <w:tcW w:w="421" w:type="pct"/>
          </w:tcPr>
          <w:p w14:paraId="55E95739" w14:textId="77777777" w:rsidR="0021449A" w:rsidRPr="00426986" w:rsidRDefault="0021449A">
            <w:pPr>
              <w:jc w:val="right"/>
              <w:rPr>
                <w:color w:val="auto"/>
              </w:rPr>
            </w:pPr>
            <w:r w:rsidRPr="00426986">
              <w:rPr>
                <w:color w:val="auto"/>
              </w:rPr>
              <w:t>6 365.91</w:t>
            </w:r>
          </w:p>
        </w:tc>
        <w:tc>
          <w:tcPr>
            <w:tcW w:w="421" w:type="pct"/>
          </w:tcPr>
          <w:p w14:paraId="73C40E87" w14:textId="77777777" w:rsidR="0021449A" w:rsidRPr="00426986" w:rsidRDefault="0021449A">
            <w:pPr>
              <w:jc w:val="right"/>
              <w:rPr>
                <w:color w:val="auto"/>
              </w:rPr>
            </w:pPr>
            <w:r w:rsidRPr="00426986">
              <w:rPr>
                <w:color w:val="auto"/>
              </w:rPr>
              <w:t>304.55</w:t>
            </w:r>
          </w:p>
        </w:tc>
        <w:tc>
          <w:tcPr>
            <w:tcW w:w="471" w:type="pct"/>
          </w:tcPr>
          <w:p w14:paraId="436E55AB" w14:textId="77777777" w:rsidR="0021449A" w:rsidRPr="00426986" w:rsidRDefault="0021449A">
            <w:pPr>
              <w:jc w:val="right"/>
              <w:rPr>
                <w:color w:val="auto"/>
              </w:rPr>
            </w:pPr>
            <w:r w:rsidRPr="00426986">
              <w:rPr>
                <w:color w:val="auto"/>
              </w:rPr>
              <w:t>n/a</w:t>
            </w:r>
          </w:p>
        </w:tc>
        <w:tc>
          <w:tcPr>
            <w:tcW w:w="421" w:type="pct"/>
          </w:tcPr>
          <w:p w14:paraId="7AD94813" w14:textId="77777777" w:rsidR="0021449A" w:rsidRPr="00426986" w:rsidRDefault="0021449A">
            <w:pPr>
              <w:jc w:val="right"/>
              <w:rPr>
                <w:color w:val="auto"/>
              </w:rPr>
            </w:pPr>
            <w:r w:rsidRPr="00426986">
              <w:rPr>
                <w:color w:val="auto"/>
              </w:rPr>
              <w:t>16.31</w:t>
            </w:r>
          </w:p>
        </w:tc>
        <w:tc>
          <w:tcPr>
            <w:tcW w:w="421" w:type="pct"/>
          </w:tcPr>
          <w:p w14:paraId="7CAF01A0" w14:textId="77777777" w:rsidR="0021449A" w:rsidRPr="00426986" w:rsidRDefault="0021449A">
            <w:pPr>
              <w:jc w:val="right"/>
              <w:rPr>
                <w:color w:val="auto"/>
              </w:rPr>
            </w:pPr>
            <w:r w:rsidRPr="00426986">
              <w:rPr>
                <w:color w:val="auto"/>
              </w:rPr>
              <w:t>153.70</w:t>
            </w:r>
          </w:p>
        </w:tc>
        <w:tc>
          <w:tcPr>
            <w:tcW w:w="421" w:type="pct"/>
          </w:tcPr>
          <w:p w14:paraId="60DE59B9" w14:textId="77777777" w:rsidR="0021449A" w:rsidRPr="00426986" w:rsidRDefault="0021449A">
            <w:pPr>
              <w:jc w:val="right"/>
              <w:rPr>
                <w:color w:val="auto"/>
              </w:rPr>
            </w:pPr>
            <w:r w:rsidRPr="00426986">
              <w:rPr>
                <w:color w:val="auto"/>
              </w:rPr>
              <w:t>195.27</w:t>
            </w:r>
          </w:p>
        </w:tc>
        <w:tc>
          <w:tcPr>
            <w:tcW w:w="421" w:type="pct"/>
          </w:tcPr>
          <w:p w14:paraId="4D24FF20" w14:textId="77777777" w:rsidR="0021449A" w:rsidRPr="00426986" w:rsidRDefault="0021449A">
            <w:pPr>
              <w:jc w:val="right"/>
              <w:rPr>
                <w:color w:val="auto"/>
              </w:rPr>
            </w:pPr>
            <w:r w:rsidRPr="00426986">
              <w:rPr>
                <w:color w:val="auto"/>
              </w:rPr>
              <w:t xml:space="preserve"> </w:t>
            </w:r>
          </w:p>
        </w:tc>
        <w:tc>
          <w:tcPr>
            <w:tcW w:w="421" w:type="pct"/>
          </w:tcPr>
          <w:p w14:paraId="1F5C3E33" w14:textId="77777777" w:rsidR="0021449A" w:rsidRPr="00426986" w:rsidRDefault="0021449A">
            <w:pPr>
              <w:jc w:val="right"/>
              <w:rPr>
                <w:color w:val="auto"/>
              </w:rPr>
            </w:pPr>
            <w:r w:rsidRPr="00426986">
              <w:rPr>
                <w:color w:val="auto"/>
              </w:rPr>
              <w:t>62.00</w:t>
            </w:r>
          </w:p>
        </w:tc>
        <w:tc>
          <w:tcPr>
            <w:tcW w:w="370" w:type="pct"/>
          </w:tcPr>
          <w:p w14:paraId="30CB009F"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76E3A249" w14:textId="77777777" w:rsidR="0021449A" w:rsidRPr="00426986" w:rsidRDefault="0021449A">
            <w:pPr>
              <w:jc w:val="right"/>
              <w:rPr>
                <w:color w:val="auto"/>
              </w:rPr>
            </w:pPr>
            <w:r w:rsidRPr="00426986">
              <w:rPr>
                <w:rFonts w:ascii="TimesNewRomanPS-BoldMT" w:hAnsi="TimesNewRomanPS-BoldMT" w:cs="TimesNewRomanPS-BoldMT"/>
                <w:b/>
                <w:bCs/>
                <w:color w:val="auto"/>
              </w:rPr>
              <w:t>7 097.74</w:t>
            </w:r>
          </w:p>
        </w:tc>
      </w:tr>
      <w:tr w:rsidR="0021449A" w:rsidRPr="00426986" w14:paraId="048DC08C" w14:textId="77777777" w:rsidTr="00F01AC7">
        <w:trPr>
          <w:trHeight w:val="60"/>
        </w:trPr>
        <w:tc>
          <w:tcPr>
            <w:tcW w:w="260" w:type="pct"/>
          </w:tcPr>
          <w:p w14:paraId="4220175F" w14:textId="77777777" w:rsidR="0021449A" w:rsidRPr="00426986" w:rsidRDefault="0021449A">
            <w:pPr>
              <w:rPr>
                <w:color w:val="auto"/>
              </w:rPr>
            </w:pPr>
            <w:r w:rsidRPr="00426986">
              <w:rPr>
                <w:color w:val="auto"/>
              </w:rPr>
              <w:t>K</w:t>
            </w:r>
          </w:p>
        </w:tc>
        <w:tc>
          <w:tcPr>
            <w:tcW w:w="526" w:type="pct"/>
          </w:tcPr>
          <w:p w14:paraId="642D80DC" w14:textId="77777777" w:rsidR="0021449A" w:rsidRPr="00426986" w:rsidRDefault="0021449A">
            <w:pPr>
              <w:rPr>
                <w:color w:val="auto"/>
              </w:rPr>
            </w:pPr>
            <w:r w:rsidRPr="00426986">
              <w:rPr>
                <w:color w:val="auto"/>
              </w:rPr>
              <w:t>Putrescible/organic waste</w:t>
            </w:r>
          </w:p>
        </w:tc>
        <w:tc>
          <w:tcPr>
            <w:tcW w:w="421" w:type="pct"/>
          </w:tcPr>
          <w:p w14:paraId="40B56099" w14:textId="77777777" w:rsidR="0021449A" w:rsidRPr="00426986" w:rsidRDefault="0021449A">
            <w:pPr>
              <w:jc w:val="right"/>
              <w:rPr>
                <w:color w:val="auto"/>
              </w:rPr>
            </w:pPr>
            <w:r w:rsidRPr="00426986">
              <w:rPr>
                <w:color w:val="auto"/>
              </w:rPr>
              <w:t>1 774.06</w:t>
            </w:r>
          </w:p>
        </w:tc>
        <w:tc>
          <w:tcPr>
            <w:tcW w:w="421" w:type="pct"/>
          </w:tcPr>
          <w:p w14:paraId="09479DE9" w14:textId="77777777" w:rsidR="0021449A" w:rsidRPr="00426986" w:rsidRDefault="0021449A">
            <w:pPr>
              <w:jc w:val="right"/>
              <w:rPr>
                <w:color w:val="auto"/>
              </w:rPr>
            </w:pPr>
            <w:r w:rsidRPr="00426986">
              <w:rPr>
                <w:color w:val="auto"/>
              </w:rPr>
              <w:t>3.10</w:t>
            </w:r>
          </w:p>
        </w:tc>
        <w:tc>
          <w:tcPr>
            <w:tcW w:w="471" w:type="pct"/>
          </w:tcPr>
          <w:p w14:paraId="1B819C55" w14:textId="77777777" w:rsidR="0021449A" w:rsidRPr="00426986" w:rsidRDefault="0021449A">
            <w:pPr>
              <w:jc w:val="right"/>
              <w:rPr>
                <w:color w:val="auto"/>
              </w:rPr>
            </w:pPr>
            <w:r w:rsidRPr="00426986">
              <w:rPr>
                <w:color w:val="auto"/>
              </w:rPr>
              <w:t>n/a</w:t>
            </w:r>
          </w:p>
        </w:tc>
        <w:tc>
          <w:tcPr>
            <w:tcW w:w="421" w:type="pct"/>
          </w:tcPr>
          <w:p w14:paraId="5657348E" w14:textId="77777777" w:rsidR="0021449A" w:rsidRPr="00426986" w:rsidRDefault="0021449A">
            <w:pPr>
              <w:jc w:val="right"/>
              <w:rPr>
                <w:color w:val="auto"/>
              </w:rPr>
            </w:pPr>
            <w:r w:rsidRPr="00426986">
              <w:rPr>
                <w:color w:val="auto"/>
              </w:rPr>
              <w:t xml:space="preserve"> </w:t>
            </w:r>
          </w:p>
        </w:tc>
        <w:tc>
          <w:tcPr>
            <w:tcW w:w="421" w:type="pct"/>
          </w:tcPr>
          <w:p w14:paraId="6A8816F5" w14:textId="77777777" w:rsidR="0021449A" w:rsidRPr="00426986" w:rsidRDefault="0021449A">
            <w:pPr>
              <w:jc w:val="right"/>
              <w:rPr>
                <w:color w:val="auto"/>
              </w:rPr>
            </w:pPr>
            <w:r w:rsidRPr="00426986">
              <w:rPr>
                <w:color w:val="auto"/>
              </w:rPr>
              <w:t>192.70</w:t>
            </w:r>
          </w:p>
        </w:tc>
        <w:tc>
          <w:tcPr>
            <w:tcW w:w="421" w:type="pct"/>
          </w:tcPr>
          <w:p w14:paraId="01E59A03" w14:textId="77777777" w:rsidR="0021449A" w:rsidRPr="00426986" w:rsidRDefault="0021449A">
            <w:pPr>
              <w:jc w:val="right"/>
              <w:rPr>
                <w:color w:val="auto"/>
              </w:rPr>
            </w:pPr>
            <w:r w:rsidRPr="00426986">
              <w:rPr>
                <w:color w:val="auto"/>
              </w:rPr>
              <w:t xml:space="preserve"> </w:t>
            </w:r>
          </w:p>
        </w:tc>
        <w:tc>
          <w:tcPr>
            <w:tcW w:w="421" w:type="pct"/>
          </w:tcPr>
          <w:p w14:paraId="605212DF" w14:textId="77777777" w:rsidR="0021449A" w:rsidRPr="00426986" w:rsidRDefault="0021449A">
            <w:pPr>
              <w:jc w:val="right"/>
              <w:rPr>
                <w:color w:val="auto"/>
              </w:rPr>
            </w:pPr>
            <w:r w:rsidRPr="00426986">
              <w:rPr>
                <w:color w:val="auto"/>
              </w:rPr>
              <w:t xml:space="preserve"> </w:t>
            </w:r>
          </w:p>
        </w:tc>
        <w:tc>
          <w:tcPr>
            <w:tcW w:w="421" w:type="pct"/>
          </w:tcPr>
          <w:p w14:paraId="47AACE2E" w14:textId="77777777" w:rsidR="0021449A" w:rsidRPr="00426986" w:rsidRDefault="0021449A">
            <w:pPr>
              <w:jc w:val="right"/>
              <w:rPr>
                <w:color w:val="auto"/>
              </w:rPr>
            </w:pPr>
            <w:r w:rsidRPr="00426986">
              <w:rPr>
                <w:color w:val="auto"/>
              </w:rPr>
              <w:t xml:space="preserve"> </w:t>
            </w:r>
          </w:p>
        </w:tc>
        <w:tc>
          <w:tcPr>
            <w:tcW w:w="370" w:type="pct"/>
          </w:tcPr>
          <w:p w14:paraId="7EB48B08"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6F46A751" w14:textId="77777777" w:rsidR="0021449A" w:rsidRPr="00426986" w:rsidRDefault="0021449A">
            <w:pPr>
              <w:jc w:val="right"/>
              <w:rPr>
                <w:color w:val="auto"/>
              </w:rPr>
            </w:pPr>
            <w:r w:rsidRPr="00426986">
              <w:rPr>
                <w:rFonts w:ascii="TimesNewRomanPS-BoldMT" w:hAnsi="TimesNewRomanPS-BoldMT" w:cs="TimesNewRomanPS-BoldMT"/>
                <w:b/>
                <w:bCs/>
                <w:color w:val="auto"/>
              </w:rPr>
              <w:t>1 969.86</w:t>
            </w:r>
          </w:p>
        </w:tc>
      </w:tr>
      <w:tr w:rsidR="0021449A" w:rsidRPr="00426986" w14:paraId="4FB5B444" w14:textId="77777777" w:rsidTr="00F01AC7">
        <w:trPr>
          <w:trHeight w:val="462"/>
        </w:trPr>
        <w:tc>
          <w:tcPr>
            <w:tcW w:w="260" w:type="pct"/>
          </w:tcPr>
          <w:p w14:paraId="4D20608C" w14:textId="77777777" w:rsidR="0021449A" w:rsidRPr="00426986" w:rsidRDefault="0021449A">
            <w:pPr>
              <w:rPr>
                <w:color w:val="auto"/>
              </w:rPr>
            </w:pPr>
            <w:r w:rsidRPr="00426986">
              <w:rPr>
                <w:color w:val="auto"/>
              </w:rPr>
              <w:t>L</w:t>
            </w:r>
          </w:p>
        </w:tc>
        <w:tc>
          <w:tcPr>
            <w:tcW w:w="526" w:type="pct"/>
          </w:tcPr>
          <w:p w14:paraId="6E24C2B5" w14:textId="77777777" w:rsidR="0021449A" w:rsidRPr="00426986" w:rsidRDefault="0021449A">
            <w:pPr>
              <w:rPr>
                <w:color w:val="auto"/>
              </w:rPr>
            </w:pPr>
            <w:r w:rsidRPr="00426986">
              <w:rPr>
                <w:color w:val="auto"/>
              </w:rPr>
              <w:t>Industrial washwater</w:t>
            </w:r>
          </w:p>
        </w:tc>
        <w:tc>
          <w:tcPr>
            <w:tcW w:w="421" w:type="pct"/>
          </w:tcPr>
          <w:p w14:paraId="134E9085" w14:textId="77777777" w:rsidR="0021449A" w:rsidRPr="00426986" w:rsidRDefault="0021449A">
            <w:pPr>
              <w:jc w:val="right"/>
              <w:rPr>
                <w:color w:val="auto"/>
              </w:rPr>
            </w:pPr>
            <w:r w:rsidRPr="00426986">
              <w:rPr>
                <w:color w:val="auto"/>
              </w:rPr>
              <w:t xml:space="preserve"> </w:t>
            </w:r>
          </w:p>
        </w:tc>
        <w:tc>
          <w:tcPr>
            <w:tcW w:w="421" w:type="pct"/>
          </w:tcPr>
          <w:p w14:paraId="480AEE0C" w14:textId="77777777" w:rsidR="0021449A" w:rsidRPr="00426986" w:rsidRDefault="0021449A">
            <w:pPr>
              <w:jc w:val="right"/>
              <w:rPr>
                <w:color w:val="auto"/>
              </w:rPr>
            </w:pPr>
            <w:r w:rsidRPr="00426986">
              <w:rPr>
                <w:color w:val="auto"/>
              </w:rPr>
              <w:t xml:space="preserve"> </w:t>
            </w:r>
          </w:p>
        </w:tc>
        <w:tc>
          <w:tcPr>
            <w:tcW w:w="471" w:type="pct"/>
          </w:tcPr>
          <w:p w14:paraId="665B10E2" w14:textId="77777777" w:rsidR="0021449A" w:rsidRPr="00426986" w:rsidRDefault="0021449A">
            <w:pPr>
              <w:jc w:val="right"/>
              <w:rPr>
                <w:color w:val="auto"/>
              </w:rPr>
            </w:pPr>
            <w:r w:rsidRPr="00426986">
              <w:rPr>
                <w:color w:val="auto"/>
              </w:rPr>
              <w:t>n/a</w:t>
            </w:r>
          </w:p>
        </w:tc>
        <w:tc>
          <w:tcPr>
            <w:tcW w:w="421" w:type="pct"/>
          </w:tcPr>
          <w:p w14:paraId="4EA395BA" w14:textId="77777777" w:rsidR="0021449A" w:rsidRPr="00426986" w:rsidRDefault="0021449A">
            <w:pPr>
              <w:jc w:val="right"/>
              <w:rPr>
                <w:color w:val="auto"/>
              </w:rPr>
            </w:pPr>
            <w:r w:rsidRPr="00426986">
              <w:rPr>
                <w:color w:val="auto"/>
              </w:rPr>
              <w:t xml:space="preserve"> </w:t>
            </w:r>
          </w:p>
        </w:tc>
        <w:tc>
          <w:tcPr>
            <w:tcW w:w="421" w:type="pct"/>
          </w:tcPr>
          <w:p w14:paraId="74B3E26C" w14:textId="77777777" w:rsidR="0021449A" w:rsidRPr="00426986" w:rsidRDefault="0021449A">
            <w:pPr>
              <w:jc w:val="right"/>
              <w:rPr>
                <w:color w:val="auto"/>
              </w:rPr>
            </w:pPr>
            <w:r w:rsidRPr="00426986">
              <w:rPr>
                <w:color w:val="auto"/>
              </w:rPr>
              <w:t xml:space="preserve"> </w:t>
            </w:r>
          </w:p>
        </w:tc>
        <w:tc>
          <w:tcPr>
            <w:tcW w:w="421" w:type="pct"/>
          </w:tcPr>
          <w:p w14:paraId="340251FB" w14:textId="77777777" w:rsidR="0021449A" w:rsidRPr="00426986" w:rsidRDefault="0021449A">
            <w:pPr>
              <w:jc w:val="right"/>
              <w:rPr>
                <w:color w:val="auto"/>
              </w:rPr>
            </w:pPr>
            <w:r w:rsidRPr="00426986">
              <w:rPr>
                <w:color w:val="auto"/>
              </w:rPr>
              <w:t xml:space="preserve"> </w:t>
            </w:r>
          </w:p>
        </w:tc>
        <w:tc>
          <w:tcPr>
            <w:tcW w:w="421" w:type="pct"/>
          </w:tcPr>
          <w:p w14:paraId="580FD0B1" w14:textId="77777777" w:rsidR="0021449A" w:rsidRPr="00426986" w:rsidRDefault="0021449A">
            <w:pPr>
              <w:jc w:val="right"/>
              <w:rPr>
                <w:color w:val="auto"/>
              </w:rPr>
            </w:pPr>
            <w:r w:rsidRPr="00426986">
              <w:rPr>
                <w:color w:val="auto"/>
              </w:rPr>
              <w:t xml:space="preserve"> </w:t>
            </w:r>
          </w:p>
        </w:tc>
        <w:tc>
          <w:tcPr>
            <w:tcW w:w="421" w:type="pct"/>
          </w:tcPr>
          <w:p w14:paraId="71C5ED37" w14:textId="77777777" w:rsidR="0021449A" w:rsidRPr="00426986" w:rsidRDefault="0021449A">
            <w:pPr>
              <w:jc w:val="right"/>
              <w:rPr>
                <w:color w:val="auto"/>
              </w:rPr>
            </w:pPr>
            <w:r w:rsidRPr="00426986">
              <w:rPr>
                <w:color w:val="auto"/>
              </w:rPr>
              <w:t xml:space="preserve"> </w:t>
            </w:r>
          </w:p>
        </w:tc>
        <w:tc>
          <w:tcPr>
            <w:tcW w:w="370" w:type="pct"/>
          </w:tcPr>
          <w:p w14:paraId="512A4BCB"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5EAA8B7A"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718BF3E0" w14:textId="77777777" w:rsidTr="00F01AC7">
        <w:trPr>
          <w:trHeight w:val="60"/>
        </w:trPr>
        <w:tc>
          <w:tcPr>
            <w:tcW w:w="260" w:type="pct"/>
          </w:tcPr>
          <w:p w14:paraId="08D17298" w14:textId="77777777" w:rsidR="0021449A" w:rsidRPr="00426986" w:rsidRDefault="0021449A">
            <w:pPr>
              <w:rPr>
                <w:color w:val="auto"/>
              </w:rPr>
            </w:pPr>
            <w:r w:rsidRPr="00426986">
              <w:rPr>
                <w:color w:val="auto"/>
              </w:rPr>
              <w:t>M</w:t>
            </w:r>
          </w:p>
        </w:tc>
        <w:tc>
          <w:tcPr>
            <w:tcW w:w="526" w:type="pct"/>
          </w:tcPr>
          <w:p w14:paraId="6625D52F" w14:textId="77777777" w:rsidR="0021449A" w:rsidRPr="00426986" w:rsidRDefault="0021449A">
            <w:pPr>
              <w:rPr>
                <w:color w:val="auto"/>
              </w:rPr>
            </w:pPr>
            <w:r w:rsidRPr="00426986">
              <w:rPr>
                <w:color w:val="auto"/>
              </w:rPr>
              <w:t>Organic chemicals</w:t>
            </w:r>
          </w:p>
        </w:tc>
        <w:tc>
          <w:tcPr>
            <w:tcW w:w="421" w:type="pct"/>
          </w:tcPr>
          <w:p w14:paraId="54704D1B" w14:textId="77777777" w:rsidR="0021449A" w:rsidRPr="00426986" w:rsidRDefault="0021449A">
            <w:pPr>
              <w:jc w:val="right"/>
              <w:rPr>
                <w:color w:val="auto"/>
              </w:rPr>
            </w:pPr>
            <w:r w:rsidRPr="00426986">
              <w:rPr>
                <w:color w:val="auto"/>
              </w:rPr>
              <w:t>478.28</w:t>
            </w:r>
          </w:p>
        </w:tc>
        <w:tc>
          <w:tcPr>
            <w:tcW w:w="421" w:type="pct"/>
          </w:tcPr>
          <w:p w14:paraId="734AE743" w14:textId="77777777" w:rsidR="0021449A" w:rsidRPr="00426986" w:rsidRDefault="0021449A">
            <w:pPr>
              <w:jc w:val="right"/>
              <w:rPr>
                <w:color w:val="auto"/>
              </w:rPr>
            </w:pPr>
            <w:r w:rsidRPr="00426986">
              <w:rPr>
                <w:color w:val="auto"/>
              </w:rPr>
              <w:t>151.05</w:t>
            </w:r>
          </w:p>
        </w:tc>
        <w:tc>
          <w:tcPr>
            <w:tcW w:w="471" w:type="pct"/>
          </w:tcPr>
          <w:p w14:paraId="1B96E91B" w14:textId="77777777" w:rsidR="0021449A" w:rsidRPr="00426986" w:rsidRDefault="0021449A">
            <w:pPr>
              <w:jc w:val="right"/>
              <w:rPr>
                <w:color w:val="auto"/>
              </w:rPr>
            </w:pPr>
            <w:r w:rsidRPr="00426986">
              <w:rPr>
                <w:color w:val="auto"/>
              </w:rPr>
              <w:t>n/a</w:t>
            </w:r>
          </w:p>
        </w:tc>
        <w:tc>
          <w:tcPr>
            <w:tcW w:w="421" w:type="pct"/>
          </w:tcPr>
          <w:p w14:paraId="07797CB7" w14:textId="77777777" w:rsidR="0021449A" w:rsidRPr="00426986" w:rsidRDefault="0021449A">
            <w:pPr>
              <w:jc w:val="right"/>
              <w:rPr>
                <w:color w:val="auto"/>
              </w:rPr>
            </w:pPr>
            <w:r w:rsidRPr="00426986">
              <w:rPr>
                <w:color w:val="auto"/>
              </w:rPr>
              <w:t>9.00</w:t>
            </w:r>
          </w:p>
        </w:tc>
        <w:tc>
          <w:tcPr>
            <w:tcW w:w="421" w:type="pct"/>
          </w:tcPr>
          <w:p w14:paraId="5AB22C08" w14:textId="77777777" w:rsidR="0021449A" w:rsidRPr="00426986" w:rsidRDefault="0021449A">
            <w:pPr>
              <w:jc w:val="right"/>
              <w:rPr>
                <w:color w:val="auto"/>
              </w:rPr>
            </w:pPr>
            <w:r w:rsidRPr="00426986">
              <w:rPr>
                <w:color w:val="auto"/>
              </w:rPr>
              <w:t>9.44</w:t>
            </w:r>
          </w:p>
        </w:tc>
        <w:tc>
          <w:tcPr>
            <w:tcW w:w="421" w:type="pct"/>
          </w:tcPr>
          <w:p w14:paraId="0050078D" w14:textId="77777777" w:rsidR="0021449A" w:rsidRPr="00426986" w:rsidRDefault="0021449A">
            <w:pPr>
              <w:jc w:val="right"/>
              <w:rPr>
                <w:color w:val="auto"/>
              </w:rPr>
            </w:pPr>
            <w:r w:rsidRPr="00426986">
              <w:rPr>
                <w:color w:val="auto"/>
              </w:rPr>
              <w:t>0.89</w:t>
            </w:r>
          </w:p>
        </w:tc>
        <w:tc>
          <w:tcPr>
            <w:tcW w:w="421" w:type="pct"/>
          </w:tcPr>
          <w:p w14:paraId="193E5B21" w14:textId="77777777" w:rsidR="0021449A" w:rsidRPr="00426986" w:rsidRDefault="0021449A">
            <w:pPr>
              <w:jc w:val="right"/>
              <w:rPr>
                <w:color w:val="auto"/>
              </w:rPr>
            </w:pPr>
            <w:r w:rsidRPr="00426986">
              <w:rPr>
                <w:color w:val="auto"/>
              </w:rPr>
              <w:t>0.00</w:t>
            </w:r>
          </w:p>
        </w:tc>
        <w:tc>
          <w:tcPr>
            <w:tcW w:w="421" w:type="pct"/>
          </w:tcPr>
          <w:p w14:paraId="083ACF98" w14:textId="77777777" w:rsidR="0021449A" w:rsidRPr="00426986" w:rsidRDefault="0021449A">
            <w:pPr>
              <w:jc w:val="right"/>
              <w:rPr>
                <w:color w:val="auto"/>
              </w:rPr>
            </w:pPr>
            <w:r w:rsidRPr="00426986">
              <w:rPr>
                <w:color w:val="auto"/>
              </w:rPr>
              <w:t>6.26</w:t>
            </w:r>
          </w:p>
        </w:tc>
        <w:tc>
          <w:tcPr>
            <w:tcW w:w="370" w:type="pct"/>
          </w:tcPr>
          <w:p w14:paraId="533AAA74"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0CAA04EF" w14:textId="77777777" w:rsidR="0021449A" w:rsidRPr="00426986" w:rsidRDefault="0021449A">
            <w:pPr>
              <w:jc w:val="right"/>
              <w:rPr>
                <w:color w:val="auto"/>
              </w:rPr>
            </w:pPr>
            <w:r w:rsidRPr="00426986">
              <w:rPr>
                <w:rFonts w:ascii="TimesNewRomanPS-BoldMT" w:hAnsi="TimesNewRomanPS-BoldMT" w:cs="TimesNewRomanPS-BoldMT"/>
                <w:b/>
                <w:bCs/>
                <w:color w:val="auto"/>
              </w:rPr>
              <w:t>654.92</w:t>
            </w:r>
          </w:p>
        </w:tc>
      </w:tr>
      <w:tr w:rsidR="0021449A" w:rsidRPr="00426986" w14:paraId="0F2D5FA5" w14:textId="77777777" w:rsidTr="00F01AC7">
        <w:trPr>
          <w:trHeight w:val="60"/>
        </w:trPr>
        <w:tc>
          <w:tcPr>
            <w:tcW w:w="260" w:type="pct"/>
          </w:tcPr>
          <w:p w14:paraId="2117DB47" w14:textId="77777777" w:rsidR="0021449A" w:rsidRPr="00426986" w:rsidRDefault="0021449A">
            <w:pPr>
              <w:rPr>
                <w:color w:val="auto"/>
              </w:rPr>
            </w:pPr>
            <w:r w:rsidRPr="00426986">
              <w:rPr>
                <w:color w:val="auto"/>
              </w:rPr>
              <w:t>N</w:t>
            </w:r>
          </w:p>
        </w:tc>
        <w:tc>
          <w:tcPr>
            <w:tcW w:w="526" w:type="pct"/>
          </w:tcPr>
          <w:p w14:paraId="2B43F2DC" w14:textId="77777777" w:rsidR="0021449A" w:rsidRPr="00426986" w:rsidRDefault="0021449A">
            <w:pPr>
              <w:rPr>
                <w:color w:val="auto"/>
              </w:rPr>
            </w:pPr>
            <w:r w:rsidRPr="00426986">
              <w:rPr>
                <w:color w:val="auto"/>
              </w:rPr>
              <w:t>Soil/sludge</w:t>
            </w:r>
          </w:p>
        </w:tc>
        <w:tc>
          <w:tcPr>
            <w:tcW w:w="421" w:type="pct"/>
          </w:tcPr>
          <w:p w14:paraId="68C8A102" w14:textId="77777777" w:rsidR="0021449A" w:rsidRPr="00426986" w:rsidRDefault="0021449A">
            <w:pPr>
              <w:jc w:val="right"/>
              <w:rPr>
                <w:color w:val="auto"/>
              </w:rPr>
            </w:pPr>
            <w:r w:rsidRPr="00426986">
              <w:rPr>
                <w:color w:val="auto"/>
              </w:rPr>
              <w:t>1 233.98</w:t>
            </w:r>
          </w:p>
        </w:tc>
        <w:tc>
          <w:tcPr>
            <w:tcW w:w="421" w:type="pct"/>
          </w:tcPr>
          <w:p w14:paraId="73D5C7AE" w14:textId="77777777" w:rsidR="0021449A" w:rsidRPr="00426986" w:rsidRDefault="0021449A">
            <w:pPr>
              <w:jc w:val="right"/>
              <w:rPr>
                <w:color w:val="auto"/>
              </w:rPr>
            </w:pPr>
            <w:r w:rsidRPr="00426986">
              <w:rPr>
                <w:color w:val="auto"/>
              </w:rPr>
              <w:t>18.10</w:t>
            </w:r>
          </w:p>
        </w:tc>
        <w:tc>
          <w:tcPr>
            <w:tcW w:w="471" w:type="pct"/>
          </w:tcPr>
          <w:p w14:paraId="6B5A4503" w14:textId="77777777" w:rsidR="0021449A" w:rsidRPr="00426986" w:rsidRDefault="0021449A">
            <w:pPr>
              <w:jc w:val="right"/>
              <w:rPr>
                <w:color w:val="auto"/>
              </w:rPr>
            </w:pPr>
            <w:r w:rsidRPr="00426986">
              <w:rPr>
                <w:color w:val="auto"/>
              </w:rPr>
              <w:t>n/a</w:t>
            </w:r>
          </w:p>
        </w:tc>
        <w:tc>
          <w:tcPr>
            <w:tcW w:w="421" w:type="pct"/>
          </w:tcPr>
          <w:p w14:paraId="01166606" w14:textId="77777777" w:rsidR="0021449A" w:rsidRPr="00426986" w:rsidRDefault="0021449A">
            <w:pPr>
              <w:jc w:val="right"/>
              <w:rPr>
                <w:color w:val="auto"/>
              </w:rPr>
            </w:pPr>
            <w:r w:rsidRPr="00426986">
              <w:rPr>
                <w:color w:val="auto"/>
              </w:rPr>
              <w:t xml:space="preserve"> </w:t>
            </w:r>
          </w:p>
        </w:tc>
        <w:tc>
          <w:tcPr>
            <w:tcW w:w="421" w:type="pct"/>
          </w:tcPr>
          <w:p w14:paraId="5354B73D" w14:textId="77777777" w:rsidR="0021449A" w:rsidRPr="00426986" w:rsidRDefault="0021449A">
            <w:pPr>
              <w:jc w:val="right"/>
              <w:rPr>
                <w:color w:val="auto"/>
              </w:rPr>
            </w:pPr>
            <w:r w:rsidRPr="00426986">
              <w:rPr>
                <w:color w:val="auto"/>
              </w:rPr>
              <w:t xml:space="preserve"> </w:t>
            </w:r>
          </w:p>
        </w:tc>
        <w:tc>
          <w:tcPr>
            <w:tcW w:w="421" w:type="pct"/>
          </w:tcPr>
          <w:p w14:paraId="74068ECD" w14:textId="77777777" w:rsidR="0021449A" w:rsidRPr="00426986" w:rsidRDefault="0021449A">
            <w:pPr>
              <w:jc w:val="right"/>
              <w:rPr>
                <w:color w:val="auto"/>
              </w:rPr>
            </w:pPr>
            <w:r w:rsidRPr="00426986">
              <w:rPr>
                <w:color w:val="auto"/>
              </w:rPr>
              <w:t>72.37</w:t>
            </w:r>
          </w:p>
        </w:tc>
        <w:tc>
          <w:tcPr>
            <w:tcW w:w="421" w:type="pct"/>
          </w:tcPr>
          <w:p w14:paraId="3AA14C81" w14:textId="77777777" w:rsidR="0021449A" w:rsidRPr="00426986" w:rsidRDefault="0021449A">
            <w:pPr>
              <w:jc w:val="right"/>
              <w:rPr>
                <w:color w:val="auto"/>
              </w:rPr>
            </w:pPr>
            <w:r w:rsidRPr="00426986">
              <w:rPr>
                <w:color w:val="auto"/>
              </w:rPr>
              <w:t xml:space="preserve"> </w:t>
            </w:r>
          </w:p>
        </w:tc>
        <w:tc>
          <w:tcPr>
            <w:tcW w:w="421" w:type="pct"/>
          </w:tcPr>
          <w:p w14:paraId="5900B86B" w14:textId="77777777" w:rsidR="0021449A" w:rsidRPr="00426986" w:rsidRDefault="0021449A">
            <w:pPr>
              <w:jc w:val="right"/>
              <w:rPr>
                <w:color w:val="auto"/>
              </w:rPr>
            </w:pPr>
            <w:r w:rsidRPr="00426986">
              <w:rPr>
                <w:color w:val="auto"/>
              </w:rPr>
              <w:t xml:space="preserve"> </w:t>
            </w:r>
          </w:p>
        </w:tc>
        <w:tc>
          <w:tcPr>
            <w:tcW w:w="370" w:type="pct"/>
          </w:tcPr>
          <w:p w14:paraId="0BAFCC9F"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7249AAE1" w14:textId="77777777" w:rsidR="0021449A" w:rsidRPr="00426986" w:rsidRDefault="0021449A">
            <w:pPr>
              <w:jc w:val="right"/>
              <w:rPr>
                <w:color w:val="auto"/>
              </w:rPr>
            </w:pPr>
            <w:r w:rsidRPr="00426986">
              <w:rPr>
                <w:rFonts w:ascii="TimesNewRomanPS-BoldMT" w:hAnsi="TimesNewRomanPS-BoldMT" w:cs="TimesNewRomanPS-BoldMT"/>
                <w:b/>
                <w:bCs/>
                <w:color w:val="auto"/>
              </w:rPr>
              <w:t>1 324.45</w:t>
            </w:r>
          </w:p>
        </w:tc>
      </w:tr>
      <w:tr w:rsidR="0021449A" w:rsidRPr="00426986" w14:paraId="16E6585C" w14:textId="77777777" w:rsidTr="00F01AC7">
        <w:trPr>
          <w:trHeight w:val="60"/>
        </w:trPr>
        <w:tc>
          <w:tcPr>
            <w:tcW w:w="260" w:type="pct"/>
          </w:tcPr>
          <w:p w14:paraId="5ABAF19D" w14:textId="77777777" w:rsidR="0021449A" w:rsidRPr="00426986" w:rsidRDefault="0021449A">
            <w:pPr>
              <w:rPr>
                <w:color w:val="auto"/>
              </w:rPr>
            </w:pPr>
            <w:r w:rsidRPr="00426986">
              <w:rPr>
                <w:color w:val="auto"/>
              </w:rPr>
              <w:t>R</w:t>
            </w:r>
          </w:p>
        </w:tc>
        <w:tc>
          <w:tcPr>
            <w:tcW w:w="526" w:type="pct"/>
          </w:tcPr>
          <w:p w14:paraId="50D40879" w14:textId="77777777" w:rsidR="0021449A" w:rsidRPr="00426986" w:rsidRDefault="0021449A">
            <w:pPr>
              <w:rPr>
                <w:color w:val="auto"/>
              </w:rPr>
            </w:pPr>
            <w:r w:rsidRPr="00426986">
              <w:rPr>
                <w:color w:val="auto"/>
              </w:rPr>
              <w:t>Clinical &amp; pharmaceutical</w:t>
            </w:r>
          </w:p>
        </w:tc>
        <w:tc>
          <w:tcPr>
            <w:tcW w:w="421" w:type="pct"/>
          </w:tcPr>
          <w:p w14:paraId="7155EE22" w14:textId="77777777" w:rsidR="0021449A" w:rsidRPr="00426986" w:rsidRDefault="0021449A">
            <w:pPr>
              <w:jc w:val="right"/>
              <w:rPr>
                <w:color w:val="auto"/>
              </w:rPr>
            </w:pPr>
            <w:r w:rsidRPr="00426986">
              <w:rPr>
                <w:color w:val="auto"/>
              </w:rPr>
              <w:t>714.29</w:t>
            </w:r>
          </w:p>
        </w:tc>
        <w:tc>
          <w:tcPr>
            <w:tcW w:w="421" w:type="pct"/>
          </w:tcPr>
          <w:p w14:paraId="089D88F0" w14:textId="77777777" w:rsidR="0021449A" w:rsidRPr="00426986" w:rsidRDefault="0021449A">
            <w:pPr>
              <w:jc w:val="right"/>
              <w:rPr>
                <w:color w:val="auto"/>
              </w:rPr>
            </w:pPr>
            <w:r w:rsidRPr="00426986">
              <w:rPr>
                <w:color w:val="auto"/>
              </w:rPr>
              <w:t>0.03</w:t>
            </w:r>
          </w:p>
        </w:tc>
        <w:tc>
          <w:tcPr>
            <w:tcW w:w="471" w:type="pct"/>
          </w:tcPr>
          <w:p w14:paraId="1E9B18F6" w14:textId="77777777" w:rsidR="0021449A" w:rsidRPr="00426986" w:rsidRDefault="0021449A">
            <w:pPr>
              <w:jc w:val="right"/>
              <w:rPr>
                <w:color w:val="auto"/>
              </w:rPr>
            </w:pPr>
            <w:r w:rsidRPr="00426986">
              <w:rPr>
                <w:color w:val="auto"/>
              </w:rPr>
              <w:t>n/a</w:t>
            </w:r>
          </w:p>
        </w:tc>
        <w:tc>
          <w:tcPr>
            <w:tcW w:w="421" w:type="pct"/>
          </w:tcPr>
          <w:p w14:paraId="3F194A91" w14:textId="77777777" w:rsidR="0021449A" w:rsidRPr="00426986" w:rsidRDefault="0021449A">
            <w:pPr>
              <w:jc w:val="right"/>
              <w:rPr>
                <w:color w:val="auto"/>
              </w:rPr>
            </w:pPr>
            <w:r w:rsidRPr="00426986">
              <w:rPr>
                <w:color w:val="auto"/>
              </w:rPr>
              <w:t xml:space="preserve"> </w:t>
            </w:r>
          </w:p>
        </w:tc>
        <w:tc>
          <w:tcPr>
            <w:tcW w:w="421" w:type="pct"/>
          </w:tcPr>
          <w:p w14:paraId="484E752A" w14:textId="77777777" w:rsidR="0021449A" w:rsidRPr="00426986" w:rsidRDefault="0021449A">
            <w:pPr>
              <w:jc w:val="right"/>
              <w:rPr>
                <w:color w:val="auto"/>
              </w:rPr>
            </w:pPr>
            <w:r w:rsidRPr="00426986">
              <w:rPr>
                <w:color w:val="auto"/>
              </w:rPr>
              <w:t xml:space="preserve"> </w:t>
            </w:r>
          </w:p>
        </w:tc>
        <w:tc>
          <w:tcPr>
            <w:tcW w:w="421" w:type="pct"/>
          </w:tcPr>
          <w:p w14:paraId="04F1B9F5" w14:textId="77777777" w:rsidR="0021449A" w:rsidRPr="00426986" w:rsidRDefault="0021449A">
            <w:pPr>
              <w:jc w:val="right"/>
              <w:rPr>
                <w:color w:val="auto"/>
              </w:rPr>
            </w:pPr>
            <w:r w:rsidRPr="00426986">
              <w:rPr>
                <w:color w:val="auto"/>
              </w:rPr>
              <w:t xml:space="preserve"> </w:t>
            </w:r>
          </w:p>
        </w:tc>
        <w:tc>
          <w:tcPr>
            <w:tcW w:w="421" w:type="pct"/>
          </w:tcPr>
          <w:p w14:paraId="48779C7B" w14:textId="77777777" w:rsidR="0021449A" w:rsidRPr="00426986" w:rsidRDefault="0021449A">
            <w:pPr>
              <w:jc w:val="right"/>
              <w:rPr>
                <w:color w:val="auto"/>
              </w:rPr>
            </w:pPr>
            <w:r w:rsidRPr="00426986">
              <w:rPr>
                <w:color w:val="auto"/>
              </w:rPr>
              <w:t xml:space="preserve"> </w:t>
            </w:r>
          </w:p>
        </w:tc>
        <w:tc>
          <w:tcPr>
            <w:tcW w:w="421" w:type="pct"/>
          </w:tcPr>
          <w:p w14:paraId="2FBB0888" w14:textId="77777777" w:rsidR="0021449A" w:rsidRPr="00426986" w:rsidRDefault="0021449A">
            <w:pPr>
              <w:jc w:val="right"/>
              <w:rPr>
                <w:color w:val="auto"/>
              </w:rPr>
            </w:pPr>
            <w:r w:rsidRPr="00426986">
              <w:rPr>
                <w:color w:val="auto"/>
              </w:rPr>
              <w:t xml:space="preserve"> </w:t>
            </w:r>
          </w:p>
        </w:tc>
        <w:tc>
          <w:tcPr>
            <w:tcW w:w="370" w:type="pct"/>
          </w:tcPr>
          <w:p w14:paraId="354307D3"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678FE8E4" w14:textId="77777777" w:rsidR="0021449A" w:rsidRPr="00426986" w:rsidRDefault="0021449A">
            <w:pPr>
              <w:jc w:val="right"/>
              <w:rPr>
                <w:color w:val="auto"/>
              </w:rPr>
            </w:pPr>
            <w:r w:rsidRPr="00426986">
              <w:rPr>
                <w:rFonts w:ascii="TimesNewRomanPS-BoldMT" w:hAnsi="TimesNewRomanPS-BoldMT" w:cs="TimesNewRomanPS-BoldMT"/>
                <w:b/>
                <w:bCs/>
                <w:color w:val="auto"/>
              </w:rPr>
              <w:t>714.32</w:t>
            </w:r>
          </w:p>
        </w:tc>
      </w:tr>
      <w:tr w:rsidR="0021449A" w:rsidRPr="00426986" w14:paraId="1C6F0D54" w14:textId="77777777" w:rsidTr="00F01AC7">
        <w:trPr>
          <w:trHeight w:val="60"/>
        </w:trPr>
        <w:tc>
          <w:tcPr>
            <w:tcW w:w="260" w:type="pct"/>
          </w:tcPr>
          <w:p w14:paraId="1DD8799F" w14:textId="77777777" w:rsidR="0021449A" w:rsidRPr="00426986" w:rsidRDefault="0021449A">
            <w:pPr>
              <w:rPr>
                <w:color w:val="auto"/>
              </w:rPr>
            </w:pPr>
            <w:r w:rsidRPr="00426986">
              <w:rPr>
                <w:color w:val="auto"/>
              </w:rPr>
              <w:t>T</w:t>
            </w:r>
          </w:p>
        </w:tc>
        <w:tc>
          <w:tcPr>
            <w:tcW w:w="526" w:type="pct"/>
          </w:tcPr>
          <w:p w14:paraId="14BE8515" w14:textId="77777777" w:rsidR="0021449A" w:rsidRPr="00426986" w:rsidRDefault="0021449A">
            <w:pPr>
              <w:rPr>
                <w:color w:val="auto"/>
              </w:rPr>
            </w:pPr>
            <w:r w:rsidRPr="00426986">
              <w:rPr>
                <w:color w:val="auto"/>
              </w:rPr>
              <w:t>Misc.</w:t>
            </w:r>
          </w:p>
        </w:tc>
        <w:tc>
          <w:tcPr>
            <w:tcW w:w="421" w:type="pct"/>
          </w:tcPr>
          <w:p w14:paraId="6C043292" w14:textId="77777777" w:rsidR="0021449A" w:rsidRPr="00426986" w:rsidRDefault="0021449A">
            <w:pPr>
              <w:jc w:val="right"/>
              <w:rPr>
                <w:color w:val="auto"/>
              </w:rPr>
            </w:pPr>
            <w:r w:rsidRPr="00426986">
              <w:rPr>
                <w:color w:val="auto"/>
              </w:rPr>
              <w:t>717.88</w:t>
            </w:r>
          </w:p>
        </w:tc>
        <w:tc>
          <w:tcPr>
            <w:tcW w:w="421" w:type="pct"/>
          </w:tcPr>
          <w:p w14:paraId="7814F0DD" w14:textId="77777777" w:rsidR="0021449A" w:rsidRPr="00426986" w:rsidRDefault="0021449A">
            <w:pPr>
              <w:jc w:val="right"/>
              <w:rPr>
                <w:color w:val="auto"/>
              </w:rPr>
            </w:pPr>
            <w:r w:rsidRPr="00426986">
              <w:rPr>
                <w:color w:val="auto"/>
              </w:rPr>
              <w:t>38.83</w:t>
            </w:r>
          </w:p>
        </w:tc>
        <w:tc>
          <w:tcPr>
            <w:tcW w:w="471" w:type="pct"/>
          </w:tcPr>
          <w:p w14:paraId="566948CB" w14:textId="77777777" w:rsidR="0021449A" w:rsidRPr="00426986" w:rsidRDefault="0021449A">
            <w:pPr>
              <w:jc w:val="right"/>
              <w:rPr>
                <w:color w:val="auto"/>
              </w:rPr>
            </w:pPr>
            <w:r w:rsidRPr="00426986">
              <w:rPr>
                <w:color w:val="auto"/>
              </w:rPr>
              <w:t>n/a</w:t>
            </w:r>
          </w:p>
        </w:tc>
        <w:tc>
          <w:tcPr>
            <w:tcW w:w="421" w:type="pct"/>
          </w:tcPr>
          <w:p w14:paraId="201A6CFD" w14:textId="77777777" w:rsidR="0021449A" w:rsidRPr="00426986" w:rsidRDefault="0021449A">
            <w:pPr>
              <w:jc w:val="right"/>
              <w:rPr>
                <w:color w:val="auto"/>
              </w:rPr>
            </w:pPr>
            <w:r w:rsidRPr="00426986">
              <w:rPr>
                <w:color w:val="auto"/>
              </w:rPr>
              <w:t xml:space="preserve"> </w:t>
            </w:r>
          </w:p>
        </w:tc>
        <w:tc>
          <w:tcPr>
            <w:tcW w:w="421" w:type="pct"/>
          </w:tcPr>
          <w:p w14:paraId="30D3E633" w14:textId="77777777" w:rsidR="0021449A" w:rsidRPr="00426986" w:rsidRDefault="0021449A">
            <w:pPr>
              <w:jc w:val="right"/>
              <w:rPr>
                <w:color w:val="auto"/>
              </w:rPr>
            </w:pPr>
            <w:r w:rsidRPr="00426986">
              <w:rPr>
                <w:color w:val="auto"/>
              </w:rPr>
              <w:t xml:space="preserve"> </w:t>
            </w:r>
          </w:p>
        </w:tc>
        <w:tc>
          <w:tcPr>
            <w:tcW w:w="421" w:type="pct"/>
          </w:tcPr>
          <w:p w14:paraId="4C330686" w14:textId="77777777" w:rsidR="0021449A" w:rsidRPr="00426986" w:rsidRDefault="0021449A">
            <w:pPr>
              <w:jc w:val="right"/>
              <w:rPr>
                <w:color w:val="auto"/>
              </w:rPr>
            </w:pPr>
            <w:r w:rsidRPr="00426986">
              <w:rPr>
                <w:color w:val="auto"/>
              </w:rPr>
              <w:t xml:space="preserve"> </w:t>
            </w:r>
          </w:p>
        </w:tc>
        <w:tc>
          <w:tcPr>
            <w:tcW w:w="421" w:type="pct"/>
          </w:tcPr>
          <w:p w14:paraId="5C8E0DE8" w14:textId="77777777" w:rsidR="0021449A" w:rsidRPr="00426986" w:rsidRDefault="0021449A">
            <w:pPr>
              <w:jc w:val="right"/>
              <w:rPr>
                <w:color w:val="auto"/>
              </w:rPr>
            </w:pPr>
            <w:r w:rsidRPr="00426986">
              <w:rPr>
                <w:color w:val="auto"/>
              </w:rPr>
              <w:t xml:space="preserve"> </w:t>
            </w:r>
          </w:p>
        </w:tc>
        <w:tc>
          <w:tcPr>
            <w:tcW w:w="421" w:type="pct"/>
          </w:tcPr>
          <w:p w14:paraId="50B86535" w14:textId="77777777" w:rsidR="0021449A" w:rsidRPr="00426986" w:rsidRDefault="0021449A">
            <w:pPr>
              <w:jc w:val="right"/>
              <w:rPr>
                <w:color w:val="auto"/>
              </w:rPr>
            </w:pPr>
            <w:r w:rsidRPr="00426986">
              <w:rPr>
                <w:color w:val="auto"/>
              </w:rPr>
              <w:t xml:space="preserve"> </w:t>
            </w:r>
          </w:p>
        </w:tc>
        <w:tc>
          <w:tcPr>
            <w:tcW w:w="370" w:type="pct"/>
          </w:tcPr>
          <w:p w14:paraId="4D0F799F" w14:textId="77777777" w:rsidR="0021449A" w:rsidRPr="00426986" w:rsidRDefault="0021449A">
            <w:pPr>
              <w:jc w:val="right"/>
              <w:rPr>
                <w:color w:val="auto"/>
              </w:rPr>
            </w:pPr>
            <w:r w:rsidRPr="00426986">
              <w:rPr>
                <w:rFonts w:ascii="TimesNewRomanPS-BoldMT" w:hAnsi="TimesNewRomanPS-BoldMT" w:cs="TimesNewRomanPS-BoldMT"/>
                <w:b/>
                <w:bCs/>
                <w:color w:val="auto"/>
              </w:rPr>
              <w:t xml:space="preserve"> </w:t>
            </w:r>
          </w:p>
        </w:tc>
        <w:tc>
          <w:tcPr>
            <w:tcW w:w="423" w:type="pct"/>
          </w:tcPr>
          <w:p w14:paraId="65B99AA8" w14:textId="77777777" w:rsidR="0021449A" w:rsidRPr="00426986" w:rsidRDefault="0021449A">
            <w:pPr>
              <w:jc w:val="right"/>
              <w:rPr>
                <w:color w:val="auto"/>
              </w:rPr>
            </w:pPr>
            <w:r w:rsidRPr="00426986">
              <w:rPr>
                <w:rFonts w:ascii="TimesNewRomanPS-BoldMT" w:hAnsi="TimesNewRomanPS-BoldMT" w:cs="TimesNewRomanPS-BoldMT"/>
                <w:b/>
                <w:bCs/>
                <w:color w:val="auto"/>
              </w:rPr>
              <w:t>756.71</w:t>
            </w:r>
          </w:p>
        </w:tc>
      </w:tr>
      <w:tr w:rsidR="0021449A" w:rsidRPr="00426986" w14:paraId="5ED8F514" w14:textId="77777777" w:rsidTr="00F01AC7">
        <w:trPr>
          <w:trHeight w:val="270"/>
        </w:trPr>
        <w:tc>
          <w:tcPr>
            <w:tcW w:w="786" w:type="pct"/>
            <w:gridSpan w:val="2"/>
          </w:tcPr>
          <w:p w14:paraId="6B5F1160" w14:textId="77777777" w:rsidR="0021449A" w:rsidRPr="00426986" w:rsidRDefault="0021449A">
            <w:pPr>
              <w:pStyle w:val="tablenormal0"/>
              <w:rPr>
                <w:color w:val="auto"/>
              </w:rPr>
            </w:pPr>
            <w:r w:rsidRPr="00426986">
              <w:rPr>
                <w:rFonts w:ascii="TimesNewRomanPS-BoldMT" w:hAnsi="TimesNewRomanPS-BoldMT" w:cs="TimesNewRomanPS-BoldMT"/>
                <w:b/>
                <w:bCs/>
                <w:color w:val="auto"/>
              </w:rPr>
              <w:t>State Totals (tonnes)</w:t>
            </w:r>
          </w:p>
        </w:tc>
        <w:tc>
          <w:tcPr>
            <w:tcW w:w="421" w:type="pct"/>
          </w:tcPr>
          <w:p w14:paraId="392A831E" w14:textId="77777777" w:rsidR="0021449A" w:rsidRPr="00426986" w:rsidRDefault="0021449A">
            <w:pPr>
              <w:jc w:val="right"/>
              <w:rPr>
                <w:color w:val="auto"/>
              </w:rPr>
            </w:pPr>
            <w:r w:rsidRPr="00426986">
              <w:rPr>
                <w:rFonts w:ascii="TimesNewRomanPS-BoldMT" w:hAnsi="TimesNewRomanPS-BoldMT" w:cs="TimesNewRomanPS-BoldMT"/>
                <w:b/>
                <w:bCs/>
                <w:color w:val="auto"/>
              </w:rPr>
              <w:t>12 197.28</w:t>
            </w:r>
          </w:p>
        </w:tc>
        <w:tc>
          <w:tcPr>
            <w:tcW w:w="421" w:type="pct"/>
          </w:tcPr>
          <w:p w14:paraId="2EF4D776" w14:textId="77777777" w:rsidR="0021449A" w:rsidRPr="00426986" w:rsidRDefault="0021449A">
            <w:pPr>
              <w:jc w:val="right"/>
              <w:rPr>
                <w:color w:val="auto"/>
              </w:rPr>
            </w:pPr>
            <w:r w:rsidRPr="00426986">
              <w:rPr>
                <w:rFonts w:ascii="TimesNewRomanPS-BoldMT" w:hAnsi="TimesNewRomanPS-BoldMT" w:cs="TimesNewRomanPS-BoldMT"/>
                <w:b/>
                <w:bCs/>
                <w:color w:val="auto"/>
              </w:rPr>
              <w:t>1 154.73</w:t>
            </w:r>
          </w:p>
        </w:tc>
        <w:tc>
          <w:tcPr>
            <w:tcW w:w="471" w:type="pct"/>
          </w:tcPr>
          <w:p w14:paraId="01FAA13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1" w:type="pct"/>
          </w:tcPr>
          <w:p w14:paraId="07084CB3" w14:textId="77777777" w:rsidR="0021449A" w:rsidRPr="00426986" w:rsidRDefault="0021449A">
            <w:pPr>
              <w:jc w:val="right"/>
              <w:rPr>
                <w:color w:val="auto"/>
              </w:rPr>
            </w:pPr>
            <w:r w:rsidRPr="00426986">
              <w:rPr>
                <w:rFonts w:ascii="TimesNewRomanPS-BoldMT" w:hAnsi="TimesNewRomanPS-BoldMT" w:cs="TimesNewRomanPS-BoldMT"/>
                <w:b/>
                <w:bCs/>
                <w:color w:val="auto"/>
              </w:rPr>
              <w:t>31.93</w:t>
            </w:r>
          </w:p>
        </w:tc>
        <w:tc>
          <w:tcPr>
            <w:tcW w:w="421" w:type="pct"/>
          </w:tcPr>
          <w:p w14:paraId="64731098" w14:textId="77777777" w:rsidR="0021449A" w:rsidRPr="00426986" w:rsidRDefault="0021449A">
            <w:pPr>
              <w:jc w:val="right"/>
              <w:rPr>
                <w:color w:val="auto"/>
              </w:rPr>
            </w:pPr>
            <w:r w:rsidRPr="00426986">
              <w:rPr>
                <w:rFonts w:ascii="TimesNewRomanPS-BoldMT" w:hAnsi="TimesNewRomanPS-BoldMT" w:cs="TimesNewRomanPS-BoldMT"/>
                <w:b/>
                <w:bCs/>
                <w:color w:val="auto"/>
              </w:rPr>
              <w:t>415.70</w:t>
            </w:r>
          </w:p>
        </w:tc>
        <w:tc>
          <w:tcPr>
            <w:tcW w:w="421" w:type="pct"/>
          </w:tcPr>
          <w:p w14:paraId="2D509670" w14:textId="77777777" w:rsidR="0021449A" w:rsidRPr="00426986" w:rsidRDefault="0021449A">
            <w:pPr>
              <w:jc w:val="right"/>
              <w:rPr>
                <w:color w:val="auto"/>
              </w:rPr>
            </w:pPr>
            <w:r w:rsidRPr="00426986">
              <w:rPr>
                <w:rFonts w:ascii="TimesNewRomanPS-BoldMT" w:hAnsi="TimesNewRomanPS-BoldMT" w:cs="TimesNewRomanPS-BoldMT"/>
                <w:b/>
                <w:bCs/>
                <w:color w:val="auto"/>
              </w:rPr>
              <w:t>268.53</w:t>
            </w:r>
          </w:p>
        </w:tc>
        <w:tc>
          <w:tcPr>
            <w:tcW w:w="421" w:type="pct"/>
          </w:tcPr>
          <w:p w14:paraId="07A82194"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1" w:type="pct"/>
          </w:tcPr>
          <w:p w14:paraId="581CEAE7" w14:textId="77777777" w:rsidR="0021449A" w:rsidRPr="00426986" w:rsidRDefault="0021449A">
            <w:pPr>
              <w:jc w:val="right"/>
              <w:rPr>
                <w:color w:val="auto"/>
              </w:rPr>
            </w:pPr>
            <w:r w:rsidRPr="00426986">
              <w:rPr>
                <w:rFonts w:ascii="TimesNewRomanPS-BoldMT" w:hAnsi="TimesNewRomanPS-BoldMT" w:cs="TimesNewRomanPS-BoldMT"/>
                <w:b/>
                <w:bCs/>
                <w:color w:val="auto"/>
              </w:rPr>
              <w:t>80.24</w:t>
            </w:r>
          </w:p>
        </w:tc>
        <w:tc>
          <w:tcPr>
            <w:tcW w:w="370" w:type="pct"/>
          </w:tcPr>
          <w:p w14:paraId="686C8C56" w14:textId="77777777" w:rsidR="0021449A" w:rsidRPr="00426986" w:rsidRDefault="0021449A">
            <w:pPr>
              <w:jc w:val="right"/>
              <w:rPr>
                <w:color w:val="auto"/>
              </w:rPr>
            </w:pPr>
            <w:r w:rsidRPr="00426986">
              <w:rPr>
                <w:rFonts w:ascii="TimesNewRomanPS-BoldMT" w:hAnsi="TimesNewRomanPS-BoldMT" w:cs="TimesNewRomanPS-BoldMT"/>
                <w:b/>
                <w:bCs/>
                <w:color w:val="auto"/>
              </w:rPr>
              <w:t>3.09</w:t>
            </w:r>
          </w:p>
        </w:tc>
        <w:tc>
          <w:tcPr>
            <w:tcW w:w="423" w:type="pct"/>
          </w:tcPr>
          <w:p w14:paraId="2750B914" w14:textId="77777777" w:rsidR="0021449A" w:rsidRPr="00426986" w:rsidRDefault="0021449A">
            <w:pPr>
              <w:jc w:val="right"/>
              <w:rPr>
                <w:color w:val="auto"/>
              </w:rPr>
            </w:pPr>
            <w:r w:rsidRPr="00426986">
              <w:rPr>
                <w:rFonts w:ascii="TimesNewRomanPS-BoldMT" w:hAnsi="TimesNewRomanPS-BoldMT" w:cs="TimesNewRomanPS-BoldMT"/>
                <w:b/>
                <w:bCs/>
                <w:color w:val="auto"/>
              </w:rPr>
              <w:t>14 151.50</w:t>
            </w:r>
          </w:p>
        </w:tc>
      </w:tr>
    </w:tbl>
    <w:p w14:paraId="443EDEAD" w14:textId="77777777" w:rsidR="0021449A" w:rsidRPr="00426986" w:rsidRDefault="0021449A">
      <w:pPr>
        <w:rPr>
          <w:color w:val="auto"/>
          <w:sz w:val="18"/>
          <w:szCs w:val="18"/>
        </w:rPr>
      </w:pPr>
    </w:p>
    <w:p w14:paraId="3AF16798" w14:textId="77777777" w:rsidR="0021449A" w:rsidRPr="00426986" w:rsidRDefault="0021449A">
      <w:pPr>
        <w:rPr>
          <w:color w:val="auto"/>
          <w:sz w:val="18"/>
          <w:szCs w:val="18"/>
        </w:rPr>
      </w:pPr>
      <w:r w:rsidRPr="00426986">
        <w:rPr>
          <w:color w:val="auto"/>
          <w:sz w:val="18"/>
          <w:szCs w:val="18"/>
        </w:rPr>
        <w:t>* East Timor</w:t>
      </w:r>
    </w:p>
    <w:p w14:paraId="5A1FF667" w14:textId="77777777" w:rsidR="0021449A" w:rsidRPr="00426986" w:rsidRDefault="0021449A">
      <w:pPr>
        <w:pStyle w:val="Caption"/>
        <w:rPr>
          <w:color w:val="auto"/>
        </w:rPr>
      </w:pPr>
      <w:r w:rsidRPr="00426986">
        <w:rPr>
          <w:color w:val="auto"/>
        </w:rPr>
        <w:t>Table 3: Discrepancies in movements of controlled waste into Queensland for 2011–12</w:t>
      </w:r>
    </w:p>
    <w:p w14:paraId="173CB280" w14:textId="77777777" w:rsidR="0021449A" w:rsidRPr="00426986" w:rsidRDefault="0021449A">
      <w:pPr>
        <w:jc w:val="center"/>
        <w:rPr>
          <w:color w:val="auto"/>
        </w:rPr>
      </w:pPr>
      <w:r w:rsidRPr="00426986">
        <w:rPr>
          <w:color w:val="auto"/>
        </w:rPr>
        <w:t xml:space="preserve">Percentage of total movements </w:t>
      </w:r>
    </w:p>
    <w:tbl>
      <w:tblPr>
        <w:tblStyle w:val="TableGrid"/>
        <w:tblW w:w="5000" w:type="pct"/>
        <w:tblLook w:val="0020" w:firstRow="1" w:lastRow="0" w:firstColumn="0" w:lastColumn="0" w:noHBand="0" w:noVBand="0"/>
      </w:tblPr>
      <w:tblGrid>
        <w:gridCol w:w="2278"/>
        <w:gridCol w:w="1388"/>
        <w:gridCol w:w="1391"/>
        <w:gridCol w:w="1391"/>
        <w:gridCol w:w="1391"/>
        <w:gridCol w:w="1391"/>
        <w:gridCol w:w="1390"/>
        <w:gridCol w:w="1390"/>
        <w:gridCol w:w="1387"/>
        <w:gridCol w:w="1390"/>
      </w:tblGrid>
      <w:tr w:rsidR="0021449A" w:rsidRPr="00426986" w14:paraId="12EBEB7C" w14:textId="77777777" w:rsidTr="00F01AC7">
        <w:trPr>
          <w:trHeight w:val="340"/>
        </w:trPr>
        <w:tc>
          <w:tcPr>
            <w:tcW w:w="770" w:type="pct"/>
          </w:tcPr>
          <w:p w14:paraId="0E988D41" w14:textId="77777777" w:rsidR="0021449A" w:rsidRPr="00426986" w:rsidRDefault="0021449A">
            <w:pPr>
              <w:pStyle w:val="tablehead"/>
              <w:jc w:val="center"/>
              <w:rPr>
                <w:color w:val="auto"/>
              </w:rPr>
            </w:pPr>
            <w:r w:rsidRPr="00426986">
              <w:rPr>
                <w:color w:val="auto"/>
              </w:rPr>
              <w:t>Discrepancy</w:t>
            </w:r>
          </w:p>
        </w:tc>
        <w:tc>
          <w:tcPr>
            <w:tcW w:w="469" w:type="pct"/>
          </w:tcPr>
          <w:p w14:paraId="0D6FA54C" w14:textId="77777777" w:rsidR="0021449A" w:rsidRPr="00426986" w:rsidRDefault="0021449A">
            <w:pPr>
              <w:pStyle w:val="tablehead"/>
              <w:jc w:val="center"/>
              <w:rPr>
                <w:color w:val="auto"/>
              </w:rPr>
            </w:pPr>
            <w:r w:rsidRPr="00426986">
              <w:rPr>
                <w:color w:val="auto"/>
              </w:rPr>
              <w:t>NSW</w:t>
            </w:r>
          </w:p>
        </w:tc>
        <w:tc>
          <w:tcPr>
            <w:tcW w:w="470" w:type="pct"/>
          </w:tcPr>
          <w:p w14:paraId="0F250E4F" w14:textId="77777777" w:rsidR="0021449A" w:rsidRPr="00426986" w:rsidRDefault="0021449A">
            <w:pPr>
              <w:pStyle w:val="tablehead"/>
              <w:jc w:val="center"/>
              <w:rPr>
                <w:color w:val="auto"/>
              </w:rPr>
            </w:pPr>
            <w:r w:rsidRPr="00426986">
              <w:rPr>
                <w:color w:val="auto"/>
              </w:rPr>
              <w:t>Vic</w:t>
            </w:r>
          </w:p>
        </w:tc>
        <w:tc>
          <w:tcPr>
            <w:tcW w:w="470" w:type="pct"/>
          </w:tcPr>
          <w:p w14:paraId="1BA29AEF" w14:textId="77777777" w:rsidR="0021449A" w:rsidRPr="00426986" w:rsidRDefault="0021449A">
            <w:pPr>
              <w:pStyle w:val="tablehead"/>
              <w:jc w:val="center"/>
              <w:rPr>
                <w:color w:val="auto"/>
              </w:rPr>
            </w:pPr>
            <w:r w:rsidRPr="00426986">
              <w:rPr>
                <w:color w:val="auto"/>
              </w:rPr>
              <w:t>Qld</w:t>
            </w:r>
          </w:p>
        </w:tc>
        <w:tc>
          <w:tcPr>
            <w:tcW w:w="470" w:type="pct"/>
          </w:tcPr>
          <w:p w14:paraId="481E7912" w14:textId="77777777" w:rsidR="0021449A" w:rsidRPr="00426986" w:rsidRDefault="0021449A">
            <w:pPr>
              <w:pStyle w:val="tablehead"/>
              <w:jc w:val="center"/>
              <w:rPr>
                <w:color w:val="auto"/>
              </w:rPr>
            </w:pPr>
            <w:r w:rsidRPr="00426986">
              <w:rPr>
                <w:color w:val="auto"/>
              </w:rPr>
              <w:t>WA</w:t>
            </w:r>
          </w:p>
        </w:tc>
        <w:tc>
          <w:tcPr>
            <w:tcW w:w="470" w:type="pct"/>
          </w:tcPr>
          <w:p w14:paraId="541794DC" w14:textId="77777777" w:rsidR="0021449A" w:rsidRPr="00426986" w:rsidRDefault="0021449A">
            <w:pPr>
              <w:pStyle w:val="tablehead"/>
              <w:jc w:val="center"/>
              <w:rPr>
                <w:color w:val="auto"/>
              </w:rPr>
            </w:pPr>
            <w:r w:rsidRPr="00426986">
              <w:rPr>
                <w:color w:val="auto"/>
              </w:rPr>
              <w:t>SA</w:t>
            </w:r>
          </w:p>
        </w:tc>
        <w:tc>
          <w:tcPr>
            <w:tcW w:w="470" w:type="pct"/>
          </w:tcPr>
          <w:p w14:paraId="27B6964A" w14:textId="77777777" w:rsidR="0021449A" w:rsidRPr="00426986" w:rsidRDefault="0021449A">
            <w:pPr>
              <w:pStyle w:val="tablehead"/>
              <w:jc w:val="center"/>
              <w:rPr>
                <w:color w:val="auto"/>
              </w:rPr>
            </w:pPr>
            <w:r w:rsidRPr="00426986">
              <w:rPr>
                <w:color w:val="auto"/>
              </w:rPr>
              <w:t>Tas</w:t>
            </w:r>
          </w:p>
        </w:tc>
        <w:tc>
          <w:tcPr>
            <w:tcW w:w="470" w:type="pct"/>
          </w:tcPr>
          <w:p w14:paraId="22B04A9C" w14:textId="77777777" w:rsidR="0021449A" w:rsidRPr="00426986" w:rsidRDefault="0021449A">
            <w:pPr>
              <w:pStyle w:val="tablehead"/>
              <w:jc w:val="center"/>
              <w:rPr>
                <w:color w:val="auto"/>
              </w:rPr>
            </w:pPr>
            <w:r w:rsidRPr="00426986">
              <w:rPr>
                <w:color w:val="auto"/>
              </w:rPr>
              <w:t>ACT</w:t>
            </w:r>
          </w:p>
        </w:tc>
        <w:tc>
          <w:tcPr>
            <w:tcW w:w="469" w:type="pct"/>
          </w:tcPr>
          <w:p w14:paraId="602AFF36" w14:textId="77777777" w:rsidR="0021449A" w:rsidRPr="00426986" w:rsidRDefault="0021449A">
            <w:pPr>
              <w:pStyle w:val="tablehead"/>
              <w:jc w:val="center"/>
              <w:rPr>
                <w:color w:val="auto"/>
              </w:rPr>
            </w:pPr>
            <w:r w:rsidRPr="00426986">
              <w:rPr>
                <w:color w:val="auto"/>
              </w:rPr>
              <w:t>NT</w:t>
            </w:r>
          </w:p>
        </w:tc>
        <w:tc>
          <w:tcPr>
            <w:tcW w:w="470" w:type="pct"/>
          </w:tcPr>
          <w:p w14:paraId="6C8DB1D3" w14:textId="77777777" w:rsidR="0021449A" w:rsidRPr="00426986" w:rsidRDefault="0021449A">
            <w:pPr>
              <w:pStyle w:val="tablehead"/>
              <w:jc w:val="center"/>
              <w:rPr>
                <w:color w:val="auto"/>
              </w:rPr>
            </w:pPr>
            <w:r w:rsidRPr="00426986">
              <w:rPr>
                <w:color w:val="auto"/>
              </w:rPr>
              <w:t>Ext Terr *</w:t>
            </w:r>
          </w:p>
        </w:tc>
      </w:tr>
      <w:tr w:rsidR="0021449A" w:rsidRPr="00426986" w14:paraId="348E8F1A" w14:textId="77777777" w:rsidTr="00F01AC7">
        <w:trPr>
          <w:trHeight w:val="340"/>
        </w:trPr>
        <w:tc>
          <w:tcPr>
            <w:tcW w:w="770" w:type="pct"/>
          </w:tcPr>
          <w:p w14:paraId="7FB5A306" w14:textId="77777777" w:rsidR="0021449A" w:rsidRPr="00426986" w:rsidRDefault="0021449A">
            <w:pPr>
              <w:rPr>
                <w:color w:val="auto"/>
              </w:rPr>
            </w:pPr>
            <w:r w:rsidRPr="00426986">
              <w:rPr>
                <w:color w:val="auto"/>
              </w:rPr>
              <w:t>Consignment non-arrival</w:t>
            </w:r>
          </w:p>
        </w:tc>
        <w:tc>
          <w:tcPr>
            <w:tcW w:w="469" w:type="pct"/>
          </w:tcPr>
          <w:p w14:paraId="763C191C" w14:textId="77777777" w:rsidR="0021449A" w:rsidRPr="00426986" w:rsidRDefault="0021449A">
            <w:pPr>
              <w:jc w:val="center"/>
              <w:rPr>
                <w:color w:val="auto"/>
              </w:rPr>
            </w:pPr>
            <w:r w:rsidRPr="00426986">
              <w:rPr>
                <w:color w:val="auto"/>
              </w:rPr>
              <w:t>4%</w:t>
            </w:r>
          </w:p>
        </w:tc>
        <w:tc>
          <w:tcPr>
            <w:tcW w:w="470" w:type="pct"/>
          </w:tcPr>
          <w:p w14:paraId="7A9C31CB" w14:textId="77777777" w:rsidR="0021449A" w:rsidRPr="00426986" w:rsidRDefault="0021449A">
            <w:pPr>
              <w:jc w:val="center"/>
              <w:rPr>
                <w:color w:val="auto"/>
              </w:rPr>
            </w:pPr>
            <w:r w:rsidRPr="00426986">
              <w:rPr>
                <w:color w:val="auto"/>
              </w:rPr>
              <w:t>14%</w:t>
            </w:r>
          </w:p>
        </w:tc>
        <w:tc>
          <w:tcPr>
            <w:tcW w:w="470" w:type="pct"/>
          </w:tcPr>
          <w:p w14:paraId="552F24DE" w14:textId="77777777" w:rsidR="0021449A" w:rsidRPr="00426986" w:rsidRDefault="0021449A">
            <w:pPr>
              <w:jc w:val="center"/>
              <w:rPr>
                <w:color w:val="auto"/>
              </w:rPr>
            </w:pPr>
            <w:r w:rsidRPr="00426986">
              <w:rPr>
                <w:color w:val="auto"/>
              </w:rPr>
              <w:t>n/a</w:t>
            </w:r>
          </w:p>
        </w:tc>
        <w:tc>
          <w:tcPr>
            <w:tcW w:w="470" w:type="pct"/>
          </w:tcPr>
          <w:p w14:paraId="0CA636B0" w14:textId="77777777" w:rsidR="0021449A" w:rsidRPr="00426986" w:rsidRDefault="0021449A">
            <w:pPr>
              <w:jc w:val="center"/>
              <w:rPr>
                <w:color w:val="auto"/>
              </w:rPr>
            </w:pPr>
            <w:r w:rsidRPr="00426986">
              <w:rPr>
                <w:color w:val="auto"/>
              </w:rPr>
              <w:t>33%</w:t>
            </w:r>
          </w:p>
        </w:tc>
        <w:tc>
          <w:tcPr>
            <w:tcW w:w="470" w:type="pct"/>
          </w:tcPr>
          <w:p w14:paraId="5F8CAFD7" w14:textId="77777777" w:rsidR="0021449A" w:rsidRPr="00426986" w:rsidRDefault="0021449A">
            <w:pPr>
              <w:jc w:val="center"/>
              <w:rPr>
                <w:color w:val="auto"/>
              </w:rPr>
            </w:pPr>
            <w:r w:rsidRPr="00426986">
              <w:rPr>
                <w:color w:val="auto"/>
              </w:rPr>
              <w:t>3%</w:t>
            </w:r>
          </w:p>
        </w:tc>
        <w:tc>
          <w:tcPr>
            <w:tcW w:w="470" w:type="pct"/>
          </w:tcPr>
          <w:p w14:paraId="3342A3E6" w14:textId="77777777" w:rsidR="0021449A" w:rsidRPr="00426986" w:rsidRDefault="0021449A">
            <w:pPr>
              <w:jc w:val="center"/>
              <w:rPr>
                <w:color w:val="auto"/>
              </w:rPr>
            </w:pPr>
            <w:r w:rsidRPr="00426986">
              <w:rPr>
                <w:color w:val="auto"/>
              </w:rPr>
              <w:t>0%</w:t>
            </w:r>
          </w:p>
        </w:tc>
        <w:tc>
          <w:tcPr>
            <w:tcW w:w="470" w:type="pct"/>
          </w:tcPr>
          <w:p w14:paraId="1E966B66" w14:textId="77777777" w:rsidR="0021449A" w:rsidRPr="00426986" w:rsidRDefault="0021449A">
            <w:pPr>
              <w:jc w:val="center"/>
              <w:rPr>
                <w:color w:val="auto"/>
              </w:rPr>
            </w:pPr>
            <w:r w:rsidRPr="00426986">
              <w:rPr>
                <w:color w:val="auto"/>
              </w:rPr>
              <w:t>0%</w:t>
            </w:r>
          </w:p>
        </w:tc>
        <w:tc>
          <w:tcPr>
            <w:tcW w:w="469" w:type="pct"/>
          </w:tcPr>
          <w:p w14:paraId="0BA2EE6A" w14:textId="77777777" w:rsidR="0021449A" w:rsidRPr="00426986" w:rsidRDefault="0021449A">
            <w:pPr>
              <w:jc w:val="center"/>
              <w:rPr>
                <w:color w:val="auto"/>
              </w:rPr>
            </w:pPr>
            <w:r w:rsidRPr="00426986">
              <w:rPr>
                <w:color w:val="auto"/>
              </w:rPr>
              <w:t>11%</w:t>
            </w:r>
          </w:p>
        </w:tc>
        <w:tc>
          <w:tcPr>
            <w:tcW w:w="470" w:type="pct"/>
          </w:tcPr>
          <w:p w14:paraId="04A1217E" w14:textId="77777777" w:rsidR="0021449A" w:rsidRPr="00426986" w:rsidRDefault="0021449A">
            <w:pPr>
              <w:jc w:val="center"/>
              <w:rPr>
                <w:color w:val="auto"/>
              </w:rPr>
            </w:pPr>
            <w:r w:rsidRPr="00426986">
              <w:rPr>
                <w:color w:val="auto"/>
              </w:rPr>
              <w:t>0%</w:t>
            </w:r>
          </w:p>
        </w:tc>
      </w:tr>
      <w:tr w:rsidR="0021449A" w:rsidRPr="00426986" w14:paraId="41E006D9" w14:textId="77777777" w:rsidTr="00F01AC7">
        <w:trPr>
          <w:trHeight w:val="340"/>
        </w:trPr>
        <w:tc>
          <w:tcPr>
            <w:tcW w:w="770" w:type="pct"/>
          </w:tcPr>
          <w:p w14:paraId="5C14B85A" w14:textId="77777777" w:rsidR="0021449A" w:rsidRPr="00426986" w:rsidRDefault="0021449A">
            <w:pPr>
              <w:rPr>
                <w:color w:val="auto"/>
              </w:rPr>
            </w:pPr>
            <w:r w:rsidRPr="00426986">
              <w:rPr>
                <w:color w:val="auto"/>
              </w:rPr>
              <w:t>Transport without authorisation</w:t>
            </w:r>
          </w:p>
        </w:tc>
        <w:tc>
          <w:tcPr>
            <w:tcW w:w="469" w:type="pct"/>
          </w:tcPr>
          <w:p w14:paraId="21F141B8" w14:textId="77777777" w:rsidR="0021449A" w:rsidRPr="00426986" w:rsidRDefault="0021449A">
            <w:pPr>
              <w:jc w:val="center"/>
              <w:rPr>
                <w:color w:val="auto"/>
              </w:rPr>
            </w:pPr>
            <w:r w:rsidRPr="00426986">
              <w:rPr>
                <w:color w:val="auto"/>
              </w:rPr>
              <w:t>37%</w:t>
            </w:r>
          </w:p>
        </w:tc>
        <w:tc>
          <w:tcPr>
            <w:tcW w:w="470" w:type="pct"/>
          </w:tcPr>
          <w:p w14:paraId="3F72EE56" w14:textId="77777777" w:rsidR="0021449A" w:rsidRPr="00426986" w:rsidRDefault="0021449A">
            <w:pPr>
              <w:jc w:val="center"/>
              <w:rPr>
                <w:color w:val="auto"/>
              </w:rPr>
            </w:pPr>
            <w:r w:rsidRPr="00426986">
              <w:rPr>
                <w:color w:val="auto"/>
              </w:rPr>
              <w:t>4%</w:t>
            </w:r>
          </w:p>
        </w:tc>
        <w:tc>
          <w:tcPr>
            <w:tcW w:w="470" w:type="pct"/>
          </w:tcPr>
          <w:p w14:paraId="372E1F73" w14:textId="77777777" w:rsidR="0021449A" w:rsidRPr="00426986" w:rsidRDefault="0021449A">
            <w:pPr>
              <w:jc w:val="center"/>
              <w:rPr>
                <w:color w:val="auto"/>
              </w:rPr>
            </w:pPr>
            <w:r w:rsidRPr="00426986">
              <w:rPr>
                <w:color w:val="auto"/>
              </w:rPr>
              <w:t>n/a</w:t>
            </w:r>
          </w:p>
        </w:tc>
        <w:tc>
          <w:tcPr>
            <w:tcW w:w="470" w:type="pct"/>
          </w:tcPr>
          <w:p w14:paraId="7F79602E" w14:textId="77777777" w:rsidR="0021449A" w:rsidRPr="00426986" w:rsidRDefault="0021449A">
            <w:pPr>
              <w:jc w:val="center"/>
              <w:rPr>
                <w:color w:val="auto"/>
              </w:rPr>
            </w:pPr>
            <w:r w:rsidRPr="00426986">
              <w:rPr>
                <w:color w:val="auto"/>
              </w:rPr>
              <w:t>0%</w:t>
            </w:r>
          </w:p>
        </w:tc>
        <w:tc>
          <w:tcPr>
            <w:tcW w:w="470" w:type="pct"/>
          </w:tcPr>
          <w:p w14:paraId="6E6BCA02" w14:textId="77777777" w:rsidR="0021449A" w:rsidRPr="00426986" w:rsidRDefault="0021449A">
            <w:pPr>
              <w:jc w:val="center"/>
              <w:rPr>
                <w:color w:val="auto"/>
              </w:rPr>
            </w:pPr>
            <w:r w:rsidRPr="00426986">
              <w:rPr>
                <w:color w:val="auto"/>
              </w:rPr>
              <w:t>0%</w:t>
            </w:r>
          </w:p>
        </w:tc>
        <w:tc>
          <w:tcPr>
            <w:tcW w:w="470" w:type="pct"/>
          </w:tcPr>
          <w:p w14:paraId="38318DF6" w14:textId="77777777" w:rsidR="0021449A" w:rsidRPr="00426986" w:rsidRDefault="0021449A">
            <w:pPr>
              <w:jc w:val="center"/>
              <w:rPr>
                <w:color w:val="auto"/>
              </w:rPr>
            </w:pPr>
            <w:r w:rsidRPr="00426986">
              <w:rPr>
                <w:color w:val="auto"/>
              </w:rPr>
              <w:t>0%</w:t>
            </w:r>
          </w:p>
        </w:tc>
        <w:tc>
          <w:tcPr>
            <w:tcW w:w="470" w:type="pct"/>
          </w:tcPr>
          <w:p w14:paraId="601FEB1C" w14:textId="77777777" w:rsidR="0021449A" w:rsidRPr="00426986" w:rsidRDefault="0021449A">
            <w:pPr>
              <w:jc w:val="center"/>
              <w:rPr>
                <w:color w:val="auto"/>
              </w:rPr>
            </w:pPr>
            <w:r w:rsidRPr="00426986">
              <w:rPr>
                <w:color w:val="auto"/>
              </w:rPr>
              <w:t>0%</w:t>
            </w:r>
          </w:p>
        </w:tc>
        <w:tc>
          <w:tcPr>
            <w:tcW w:w="469" w:type="pct"/>
          </w:tcPr>
          <w:p w14:paraId="438B7BB8" w14:textId="77777777" w:rsidR="0021449A" w:rsidRPr="00426986" w:rsidRDefault="0021449A">
            <w:pPr>
              <w:jc w:val="center"/>
              <w:rPr>
                <w:color w:val="auto"/>
              </w:rPr>
            </w:pPr>
            <w:r w:rsidRPr="00426986">
              <w:rPr>
                <w:color w:val="auto"/>
              </w:rPr>
              <w:t>33%</w:t>
            </w:r>
          </w:p>
        </w:tc>
        <w:tc>
          <w:tcPr>
            <w:tcW w:w="470" w:type="pct"/>
          </w:tcPr>
          <w:p w14:paraId="591626EC" w14:textId="77777777" w:rsidR="0021449A" w:rsidRPr="00426986" w:rsidRDefault="0021449A">
            <w:pPr>
              <w:jc w:val="center"/>
              <w:rPr>
                <w:color w:val="auto"/>
              </w:rPr>
            </w:pPr>
            <w:r w:rsidRPr="00426986">
              <w:rPr>
                <w:color w:val="auto"/>
              </w:rPr>
              <w:t>0%</w:t>
            </w:r>
          </w:p>
        </w:tc>
      </w:tr>
      <w:tr w:rsidR="0021449A" w:rsidRPr="00426986" w14:paraId="41D900FE" w14:textId="77777777" w:rsidTr="00F01AC7">
        <w:trPr>
          <w:trHeight w:val="340"/>
        </w:trPr>
        <w:tc>
          <w:tcPr>
            <w:tcW w:w="770" w:type="pct"/>
          </w:tcPr>
          <w:p w14:paraId="4A7387E0" w14:textId="77777777" w:rsidR="0021449A" w:rsidRPr="00426986" w:rsidRDefault="0021449A">
            <w:pPr>
              <w:rPr>
                <w:color w:val="auto"/>
              </w:rPr>
            </w:pPr>
            <w:r w:rsidRPr="00426986">
              <w:rPr>
                <w:color w:val="auto"/>
              </w:rPr>
              <w:t>Non-matching documentation</w:t>
            </w:r>
          </w:p>
        </w:tc>
        <w:tc>
          <w:tcPr>
            <w:tcW w:w="469" w:type="pct"/>
          </w:tcPr>
          <w:p w14:paraId="4D307C6F" w14:textId="77777777" w:rsidR="0021449A" w:rsidRPr="00426986" w:rsidRDefault="0021449A">
            <w:pPr>
              <w:jc w:val="center"/>
              <w:rPr>
                <w:color w:val="auto"/>
              </w:rPr>
            </w:pPr>
            <w:r w:rsidRPr="00426986">
              <w:rPr>
                <w:color w:val="auto"/>
              </w:rPr>
              <w:t>4%</w:t>
            </w:r>
          </w:p>
        </w:tc>
        <w:tc>
          <w:tcPr>
            <w:tcW w:w="470" w:type="pct"/>
          </w:tcPr>
          <w:p w14:paraId="582282EB" w14:textId="77777777" w:rsidR="0021449A" w:rsidRPr="00426986" w:rsidRDefault="0021449A">
            <w:pPr>
              <w:jc w:val="center"/>
              <w:rPr>
                <w:color w:val="auto"/>
              </w:rPr>
            </w:pPr>
            <w:r w:rsidRPr="00426986">
              <w:rPr>
                <w:color w:val="auto"/>
              </w:rPr>
              <w:t>14%</w:t>
            </w:r>
          </w:p>
        </w:tc>
        <w:tc>
          <w:tcPr>
            <w:tcW w:w="470" w:type="pct"/>
          </w:tcPr>
          <w:p w14:paraId="3F054DFC" w14:textId="77777777" w:rsidR="0021449A" w:rsidRPr="00426986" w:rsidRDefault="0021449A">
            <w:pPr>
              <w:jc w:val="center"/>
              <w:rPr>
                <w:color w:val="auto"/>
              </w:rPr>
            </w:pPr>
            <w:r w:rsidRPr="00426986">
              <w:rPr>
                <w:color w:val="auto"/>
              </w:rPr>
              <w:t>n/a</w:t>
            </w:r>
          </w:p>
        </w:tc>
        <w:tc>
          <w:tcPr>
            <w:tcW w:w="470" w:type="pct"/>
          </w:tcPr>
          <w:p w14:paraId="498D8381" w14:textId="77777777" w:rsidR="0021449A" w:rsidRPr="00426986" w:rsidRDefault="0021449A">
            <w:pPr>
              <w:jc w:val="center"/>
              <w:rPr>
                <w:color w:val="auto"/>
              </w:rPr>
            </w:pPr>
            <w:r w:rsidRPr="00426986">
              <w:rPr>
                <w:color w:val="auto"/>
              </w:rPr>
              <w:t>33%</w:t>
            </w:r>
          </w:p>
        </w:tc>
        <w:tc>
          <w:tcPr>
            <w:tcW w:w="470" w:type="pct"/>
          </w:tcPr>
          <w:p w14:paraId="54FAC63A" w14:textId="77777777" w:rsidR="0021449A" w:rsidRPr="00426986" w:rsidRDefault="0021449A">
            <w:pPr>
              <w:jc w:val="center"/>
              <w:rPr>
                <w:color w:val="auto"/>
              </w:rPr>
            </w:pPr>
            <w:r w:rsidRPr="00426986">
              <w:rPr>
                <w:color w:val="auto"/>
              </w:rPr>
              <w:t>3%</w:t>
            </w:r>
          </w:p>
        </w:tc>
        <w:tc>
          <w:tcPr>
            <w:tcW w:w="470" w:type="pct"/>
          </w:tcPr>
          <w:p w14:paraId="33937B29" w14:textId="77777777" w:rsidR="0021449A" w:rsidRPr="00426986" w:rsidRDefault="0021449A">
            <w:pPr>
              <w:jc w:val="center"/>
              <w:rPr>
                <w:color w:val="auto"/>
              </w:rPr>
            </w:pPr>
            <w:r w:rsidRPr="00426986">
              <w:rPr>
                <w:color w:val="auto"/>
              </w:rPr>
              <w:t>0%</w:t>
            </w:r>
          </w:p>
        </w:tc>
        <w:tc>
          <w:tcPr>
            <w:tcW w:w="470" w:type="pct"/>
          </w:tcPr>
          <w:p w14:paraId="3BE89070" w14:textId="77777777" w:rsidR="0021449A" w:rsidRPr="00426986" w:rsidRDefault="0021449A">
            <w:pPr>
              <w:jc w:val="center"/>
              <w:rPr>
                <w:color w:val="auto"/>
              </w:rPr>
            </w:pPr>
            <w:r w:rsidRPr="00426986">
              <w:rPr>
                <w:color w:val="auto"/>
              </w:rPr>
              <w:t>0%</w:t>
            </w:r>
          </w:p>
        </w:tc>
        <w:tc>
          <w:tcPr>
            <w:tcW w:w="469" w:type="pct"/>
          </w:tcPr>
          <w:p w14:paraId="63F9E989" w14:textId="77777777" w:rsidR="0021449A" w:rsidRPr="00426986" w:rsidRDefault="0021449A">
            <w:pPr>
              <w:jc w:val="center"/>
              <w:rPr>
                <w:color w:val="auto"/>
              </w:rPr>
            </w:pPr>
            <w:r w:rsidRPr="00426986">
              <w:rPr>
                <w:color w:val="auto"/>
              </w:rPr>
              <w:t>11%</w:t>
            </w:r>
          </w:p>
        </w:tc>
        <w:tc>
          <w:tcPr>
            <w:tcW w:w="470" w:type="pct"/>
          </w:tcPr>
          <w:p w14:paraId="0581063D" w14:textId="77777777" w:rsidR="0021449A" w:rsidRPr="00426986" w:rsidRDefault="0021449A">
            <w:pPr>
              <w:jc w:val="center"/>
              <w:rPr>
                <w:color w:val="auto"/>
              </w:rPr>
            </w:pPr>
            <w:r w:rsidRPr="00426986">
              <w:rPr>
                <w:color w:val="auto"/>
              </w:rPr>
              <w:t>0%</w:t>
            </w:r>
          </w:p>
        </w:tc>
      </w:tr>
      <w:tr w:rsidR="0021449A" w:rsidRPr="00426986" w14:paraId="72FC1EF9" w14:textId="77777777" w:rsidTr="00F01AC7">
        <w:trPr>
          <w:trHeight w:val="270"/>
        </w:trPr>
        <w:tc>
          <w:tcPr>
            <w:tcW w:w="770" w:type="pct"/>
          </w:tcPr>
          <w:p w14:paraId="3D07D7E8" w14:textId="77777777" w:rsidR="0021449A" w:rsidRPr="00426986" w:rsidRDefault="0021449A">
            <w:pPr>
              <w:rPr>
                <w:color w:val="auto"/>
              </w:rPr>
            </w:pPr>
            <w:r w:rsidRPr="00426986">
              <w:rPr>
                <w:color w:val="auto"/>
              </w:rPr>
              <w:t>Waste data</w:t>
            </w:r>
          </w:p>
        </w:tc>
        <w:tc>
          <w:tcPr>
            <w:tcW w:w="469" w:type="pct"/>
          </w:tcPr>
          <w:p w14:paraId="70F2ABA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0" w:type="pct"/>
          </w:tcPr>
          <w:p w14:paraId="28AF433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0" w:type="pct"/>
          </w:tcPr>
          <w:p w14:paraId="66B2550B" w14:textId="77777777" w:rsidR="0021449A" w:rsidRPr="00426986" w:rsidRDefault="0021449A">
            <w:pPr>
              <w:jc w:val="center"/>
              <w:rPr>
                <w:color w:val="auto"/>
              </w:rPr>
            </w:pPr>
            <w:r w:rsidRPr="00426986">
              <w:rPr>
                <w:color w:val="auto"/>
              </w:rPr>
              <w:t>n/a</w:t>
            </w:r>
          </w:p>
        </w:tc>
        <w:tc>
          <w:tcPr>
            <w:tcW w:w="470" w:type="pct"/>
          </w:tcPr>
          <w:p w14:paraId="62756C7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0" w:type="pct"/>
          </w:tcPr>
          <w:p w14:paraId="4DCE4F5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0" w:type="pct"/>
          </w:tcPr>
          <w:p w14:paraId="7EC7AFF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0" w:type="pct"/>
          </w:tcPr>
          <w:p w14:paraId="4DB5DF3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69" w:type="pct"/>
          </w:tcPr>
          <w:p w14:paraId="5540DDA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0" w:type="pct"/>
          </w:tcPr>
          <w:p w14:paraId="3485257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4D3D2C3E" w14:textId="77777777" w:rsidR="0021449A" w:rsidRPr="00426986" w:rsidRDefault="0021449A">
      <w:pPr>
        <w:pStyle w:val="SingleParagraph"/>
        <w:rPr>
          <w:color w:val="auto"/>
          <w:sz w:val="16"/>
          <w:szCs w:val="16"/>
        </w:rPr>
      </w:pPr>
    </w:p>
    <w:p w14:paraId="3ED7350B" w14:textId="77777777" w:rsidR="0021449A" w:rsidRPr="00426986" w:rsidRDefault="0021449A">
      <w:pPr>
        <w:pStyle w:val="Caption"/>
        <w:rPr>
          <w:color w:val="auto"/>
        </w:rPr>
      </w:pPr>
      <w:r w:rsidRPr="00426986">
        <w:rPr>
          <w:color w:val="auto"/>
        </w:rPr>
        <w:t xml:space="preserve">Table 4: Number of movements of controlled waste into Queensland for 2011–12 </w:t>
      </w:r>
    </w:p>
    <w:tbl>
      <w:tblPr>
        <w:tblStyle w:val="TableGrid"/>
        <w:tblW w:w="5000" w:type="pct"/>
        <w:tblLook w:val="0020" w:firstRow="1" w:lastRow="0" w:firstColumn="0" w:lastColumn="0" w:noHBand="0" w:noVBand="0"/>
      </w:tblPr>
      <w:tblGrid>
        <w:gridCol w:w="1645"/>
        <w:gridCol w:w="1642"/>
        <w:gridCol w:w="1645"/>
        <w:gridCol w:w="1641"/>
        <w:gridCol w:w="1644"/>
        <w:gridCol w:w="1641"/>
        <w:gridCol w:w="1644"/>
        <w:gridCol w:w="1644"/>
        <w:gridCol w:w="1641"/>
      </w:tblGrid>
      <w:tr w:rsidR="0021449A" w:rsidRPr="00426986" w14:paraId="4C2BCDAD" w14:textId="77777777" w:rsidTr="00F01AC7">
        <w:trPr>
          <w:trHeight w:val="340"/>
        </w:trPr>
        <w:tc>
          <w:tcPr>
            <w:tcW w:w="556" w:type="pct"/>
          </w:tcPr>
          <w:p w14:paraId="611ABDC3" w14:textId="77777777" w:rsidR="0021449A" w:rsidRPr="00426986" w:rsidRDefault="0021449A">
            <w:pPr>
              <w:pStyle w:val="tablehead"/>
              <w:jc w:val="center"/>
              <w:rPr>
                <w:color w:val="auto"/>
              </w:rPr>
            </w:pPr>
            <w:r w:rsidRPr="00426986">
              <w:rPr>
                <w:color w:val="auto"/>
              </w:rPr>
              <w:t>NSW</w:t>
            </w:r>
          </w:p>
        </w:tc>
        <w:tc>
          <w:tcPr>
            <w:tcW w:w="555" w:type="pct"/>
          </w:tcPr>
          <w:p w14:paraId="59EEC8B7" w14:textId="77777777" w:rsidR="0021449A" w:rsidRPr="00426986" w:rsidRDefault="0021449A">
            <w:pPr>
              <w:pStyle w:val="tablehead"/>
              <w:jc w:val="center"/>
              <w:rPr>
                <w:color w:val="auto"/>
              </w:rPr>
            </w:pPr>
            <w:r w:rsidRPr="00426986">
              <w:rPr>
                <w:color w:val="auto"/>
              </w:rPr>
              <w:t>Vic</w:t>
            </w:r>
          </w:p>
        </w:tc>
        <w:tc>
          <w:tcPr>
            <w:tcW w:w="556" w:type="pct"/>
          </w:tcPr>
          <w:p w14:paraId="3896FD61" w14:textId="77777777" w:rsidR="0021449A" w:rsidRPr="00426986" w:rsidRDefault="0021449A">
            <w:pPr>
              <w:pStyle w:val="tablehead"/>
              <w:jc w:val="center"/>
              <w:rPr>
                <w:color w:val="auto"/>
              </w:rPr>
            </w:pPr>
            <w:r w:rsidRPr="00426986">
              <w:rPr>
                <w:color w:val="auto"/>
              </w:rPr>
              <w:t>Qld</w:t>
            </w:r>
          </w:p>
        </w:tc>
        <w:tc>
          <w:tcPr>
            <w:tcW w:w="555" w:type="pct"/>
          </w:tcPr>
          <w:p w14:paraId="13835778" w14:textId="77777777" w:rsidR="0021449A" w:rsidRPr="00426986" w:rsidRDefault="0021449A">
            <w:pPr>
              <w:pStyle w:val="tablehead"/>
              <w:jc w:val="center"/>
              <w:rPr>
                <w:color w:val="auto"/>
              </w:rPr>
            </w:pPr>
            <w:r w:rsidRPr="00426986">
              <w:rPr>
                <w:color w:val="auto"/>
              </w:rPr>
              <w:t>WA</w:t>
            </w:r>
          </w:p>
        </w:tc>
        <w:tc>
          <w:tcPr>
            <w:tcW w:w="556" w:type="pct"/>
          </w:tcPr>
          <w:p w14:paraId="30BF5948" w14:textId="77777777" w:rsidR="0021449A" w:rsidRPr="00426986" w:rsidRDefault="0021449A">
            <w:pPr>
              <w:pStyle w:val="tablehead"/>
              <w:jc w:val="center"/>
              <w:rPr>
                <w:color w:val="auto"/>
              </w:rPr>
            </w:pPr>
            <w:r w:rsidRPr="00426986">
              <w:rPr>
                <w:color w:val="auto"/>
              </w:rPr>
              <w:t>SA</w:t>
            </w:r>
          </w:p>
        </w:tc>
        <w:tc>
          <w:tcPr>
            <w:tcW w:w="555" w:type="pct"/>
          </w:tcPr>
          <w:p w14:paraId="37D0EBF5" w14:textId="77777777" w:rsidR="0021449A" w:rsidRPr="00426986" w:rsidRDefault="0021449A">
            <w:pPr>
              <w:pStyle w:val="tablehead"/>
              <w:jc w:val="center"/>
              <w:rPr>
                <w:color w:val="auto"/>
              </w:rPr>
            </w:pPr>
            <w:r w:rsidRPr="00426986">
              <w:rPr>
                <w:color w:val="auto"/>
              </w:rPr>
              <w:t>Tas</w:t>
            </w:r>
          </w:p>
        </w:tc>
        <w:tc>
          <w:tcPr>
            <w:tcW w:w="556" w:type="pct"/>
          </w:tcPr>
          <w:p w14:paraId="64F8F6CF" w14:textId="77777777" w:rsidR="0021449A" w:rsidRPr="00426986" w:rsidRDefault="0021449A">
            <w:pPr>
              <w:pStyle w:val="tablehead"/>
              <w:jc w:val="center"/>
              <w:rPr>
                <w:color w:val="auto"/>
              </w:rPr>
            </w:pPr>
            <w:r w:rsidRPr="00426986">
              <w:rPr>
                <w:color w:val="auto"/>
              </w:rPr>
              <w:t>ACT</w:t>
            </w:r>
          </w:p>
        </w:tc>
        <w:tc>
          <w:tcPr>
            <w:tcW w:w="556" w:type="pct"/>
          </w:tcPr>
          <w:p w14:paraId="3E21571D" w14:textId="77777777" w:rsidR="0021449A" w:rsidRPr="00426986" w:rsidRDefault="0021449A">
            <w:pPr>
              <w:pStyle w:val="tablehead"/>
              <w:jc w:val="center"/>
              <w:rPr>
                <w:color w:val="auto"/>
              </w:rPr>
            </w:pPr>
            <w:r w:rsidRPr="00426986">
              <w:rPr>
                <w:color w:val="auto"/>
              </w:rPr>
              <w:t>NT</w:t>
            </w:r>
          </w:p>
        </w:tc>
        <w:tc>
          <w:tcPr>
            <w:tcW w:w="555" w:type="pct"/>
          </w:tcPr>
          <w:p w14:paraId="2017CD4D" w14:textId="77777777" w:rsidR="0021449A" w:rsidRPr="00426986" w:rsidRDefault="0021449A">
            <w:pPr>
              <w:pStyle w:val="tablehead"/>
              <w:jc w:val="center"/>
              <w:rPr>
                <w:color w:val="auto"/>
              </w:rPr>
            </w:pPr>
            <w:r w:rsidRPr="00426986">
              <w:rPr>
                <w:color w:val="auto"/>
              </w:rPr>
              <w:t>Ext Terr*</w:t>
            </w:r>
          </w:p>
        </w:tc>
      </w:tr>
      <w:tr w:rsidR="0021449A" w:rsidRPr="00426986" w14:paraId="1A3610E9" w14:textId="77777777" w:rsidTr="00F01AC7">
        <w:trPr>
          <w:trHeight w:val="340"/>
        </w:trPr>
        <w:tc>
          <w:tcPr>
            <w:tcW w:w="556" w:type="pct"/>
          </w:tcPr>
          <w:p w14:paraId="477E435C" w14:textId="77777777" w:rsidR="0021449A" w:rsidRPr="00426986" w:rsidRDefault="0021449A">
            <w:pPr>
              <w:jc w:val="center"/>
              <w:rPr>
                <w:color w:val="auto"/>
              </w:rPr>
            </w:pPr>
            <w:r w:rsidRPr="00426986">
              <w:rPr>
                <w:color w:val="auto"/>
              </w:rPr>
              <w:t>2605</w:t>
            </w:r>
          </w:p>
        </w:tc>
        <w:tc>
          <w:tcPr>
            <w:tcW w:w="555" w:type="pct"/>
          </w:tcPr>
          <w:p w14:paraId="51EAEE46" w14:textId="77777777" w:rsidR="0021449A" w:rsidRPr="00426986" w:rsidRDefault="0021449A">
            <w:pPr>
              <w:jc w:val="center"/>
              <w:rPr>
                <w:color w:val="auto"/>
              </w:rPr>
            </w:pPr>
            <w:r w:rsidRPr="00426986">
              <w:rPr>
                <w:color w:val="auto"/>
              </w:rPr>
              <w:t>91</w:t>
            </w:r>
          </w:p>
        </w:tc>
        <w:tc>
          <w:tcPr>
            <w:tcW w:w="556" w:type="pct"/>
          </w:tcPr>
          <w:p w14:paraId="3CC3C2B4" w14:textId="77777777" w:rsidR="0021449A" w:rsidRPr="00426986" w:rsidRDefault="0021449A">
            <w:pPr>
              <w:jc w:val="center"/>
              <w:rPr>
                <w:color w:val="auto"/>
              </w:rPr>
            </w:pPr>
            <w:r w:rsidRPr="00426986">
              <w:rPr>
                <w:color w:val="auto"/>
              </w:rPr>
              <w:t>N/A</w:t>
            </w:r>
          </w:p>
        </w:tc>
        <w:tc>
          <w:tcPr>
            <w:tcW w:w="555" w:type="pct"/>
          </w:tcPr>
          <w:p w14:paraId="3D1153F9" w14:textId="77777777" w:rsidR="0021449A" w:rsidRPr="00426986" w:rsidRDefault="0021449A">
            <w:pPr>
              <w:jc w:val="center"/>
              <w:rPr>
                <w:color w:val="auto"/>
              </w:rPr>
            </w:pPr>
            <w:r w:rsidRPr="00426986">
              <w:rPr>
                <w:color w:val="auto"/>
              </w:rPr>
              <w:t>2</w:t>
            </w:r>
          </w:p>
        </w:tc>
        <w:tc>
          <w:tcPr>
            <w:tcW w:w="556" w:type="pct"/>
          </w:tcPr>
          <w:p w14:paraId="5CCF5677" w14:textId="77777777" w:rsidR="0021449A" w:rsidRPr="00426986" w:rsidRDefault="0021449A">
            <w:pPr>
              <w:jc w:val="center"/>
              <w:rPr>
                <w:color w:val="auto"/>
              </w:rPr>
            </w:pPr>
            <w:r w:rsidRPr="00426986">
              <w:rPr>
                <w:color w:val="auto"/>
              </w:rPr>
              <w:t>32</w:t>
            </w:r>
          </w:p>
        </w:tc>
        <w:tc>
          <w:tcPr>
            <w:tcW w:w="555" w:type="pct"/>
          </w:tcPr>
          <w:p w14:paraId="1934F95C" w14:textId="77777777" w:rsidR="0021449A" w:rsidRPr="00426986" w:rsidRDefault="0021449A">
            <w:pPr>
              <w:jc w:val="center"/>
              <w:rPr>
                <w:color w:val="auto"/>
              </w:rPr>
            </w:pPr>
            <w:r w:rsidRPr="00426986">
              <w:rPr>
                <w:color w:val="auto"/>
              </w:rPr>
              <w:t>40</w:t>
            </w:r>
          </w:p>
        </w:tc>
        <w:tc>
          <w:tcPr>
            <w:tcW w:w="556" w:type="pct"/>
          </w:tcPr>
          <w:p w14:paraId="204F0801" w14:textId="77777777" w:rsidR="0021449A" w:rsidRPr="00426986" w:rsidRDefault="0021449A">
            <w:pPr>
              <w:jc w:val="center"/>
              <w:rPr>
                <w:color w:val="auto"/>
              </w:rPr>
            </w:pPr>
            <w:r w:rsidRPr="00426986">
              <w:rPr>
                <w:color w:val="auto"/>
              </w:rPr>
              <w:t>1</w:t>
            </w:r>
          </w:p>
        </w:tc>
        <w:tc>
          <w:tcPr>
            <w:tcW w:w="556" w:type="pct"/>
          </w:tcPr>
          <w:p w14:paraId="12F2D014" w14:textId="77777777" w:rsidR="0021449A" w:rsidRPr="00426986" w:rsidRDefault="0021449A">
            <w:pPr>
              <w:jc w:val="center"/>
              <w:rPr>
                <w:color w:val="auto"/>
              </w:rPr>
            </w:pPr>
            <w:r w:rsidRPr="00426986">
              <w:rPr>
                <w:color w:val="auto"/>
              </w:rPr>
              <w:t>6</w:t>
            </w:r>
          </w:p>
        </w:tc>
        <w:tc>
          <w:tcPr>
            <w:tcW w:w="555" w:type="pct"/>
          </w:tcPr>
          <w:p w14:paraId="08254E36" w14:textId="77777777" w:rsidR="0021449A" w:rsidRPr="00426986" w:rsidRDefault="0021449A">
            <w:pPr>
              <w:jc w:val="center"/>
              <w:rPr>
                <w:color w:val="auto"/>
              </w:rPr>
            </w:pPr>
            <w:r w:rsidRPr="00426986">
              <w:rPr>
                <w:color w:val="auto"/>
              </w:rPr>
              <w:t>1</w:t>
            </w:r>
          </w:p>
        </w:tc>
      </w:tr>
    </w:tbl>
    <w:p w14:paraId="27338354" w14:textId="77777777" w:rsidR="0021449A" w:rsidRPr="00426986" w:rsidRDefault="0021449A">
      <w:pPr>
        <w:pStyle w:val="SingleParagraph"/>
        <w:rPr>
          <w:color w:val="auto"/>
          <w:sz w:val="18"/>
          <w:szCs w:val="18"/>
        </w:rPr>
      </w:pPr>
    </w:p>
    <w:p w14:paraId="7E41E855" w14:textId="77777777" w:rsidR="0021449A" w:rsidRPr="00426986" w:rsidRDefault="0021449A">
      <w:pPr>
        <w:rPr>
          <w:color w:val="auto"/>
        </w:rPr>
      </w:pPr>
      <w:r w:rsidRPr="00426986">
        <w:rPr>
          <w:color w:val="auto"/>
        </w:rPr>
        <w:t>* The 2010 review of this Measure recommended the addition of an “External Territories” column to report on waste movements from external territories where these movements must be reported.</w:t>
      </w:r>
    </w:p>
    <w:p w14:paraId="417AF546" w14:textId="77777777" w:rsidR="00F01AC7" w:rsidRDefault="00F01AC7">
      <w:pPr>
        <w:pStyle w:val="Heading2"/>
        <w:sectPr w:rsidR="00F01AC7" w:rsidSect="00F01AC7">
          <w:pgSz w:w="16840" w:h="11900" w:orient="landscape"/>
          <w:pgMar w:top="1134" w:right="851" w:bottom="1134" w:left="1418" w:header="720" w:footer="720" w:gutter="0"/>
          <w:cols w:space="720"/>
          <w:noEndnote/>
        </w:sectPr>
      </w:pPr>
    </w:p>
    <w:p w14:paraId="25204397" w14:textId="77777777" w:rsidR="0021449A" w:rsidRPr="00426986" w:rsidRDefault="0021449A">
      <w:pPr>
        <w:pStyle w:val="Heading2"/>
      </w:pPr>
      <w:r w:rsidRPr="00426986">
        <w:t>Western Australia</w:t>
      </w:r>
    </w:p>
    <w:p w14:paraId="61CDC46E" w14:textId="77777777" w:rsidR="0021449A" w:rsidRPr="00426986" w:rsidRDefault="0021449A">
      <w:pPr>
        <w:rPr>
          <w:rStyle w:val="Italic"/>
          <w:iC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Movement of Controlled Waste between States and Territories</w:t>
      </w:r>
      <w:r w:rsidRPr="00426986">
        <w:rPr>
          <w:rStyle w:val="Italic"/>
          <w:iCs/>
          <w:color w:val="auto"/>
        </w:rPr>
        <w:t>) Measure for Western Australia by the Hon. Bill Marmion MLA, Minister for the Environment for the reporting year ended 30 June 2012.</w:t>
      </w:r>
    </w:p>
    <w:p w14:paraId="2DF5A23A" w14:textId="77777777" w:rsidR="0021449A" w:rsidRPr="00426986" w:rsidRDefault="0021449A">
      <w:pPr>
        <w:pStyle w:val="Heading3"/>
        <w:rPr>
          <w:color w:val="auto"/>
        </w:rPr>
      </w:pPr>
      <w:r w:rsidRPr="00426986">
        <w:rPr>
          <w:color w:val="auto"/>
        </w:rPr>
        <w:t>PART 1 — Implementation of the NEPM and any significant issues</w:t>
      </w:r>
    </w:p>
    <w:p w14:paraId="435D64FC" w14:textId="77777777" w:rsidR="0021449A" w:rsidRPr="00426986" w:rsidRDefault="0021449A">
      <w:pPr>
        <w:rPr>
          <w:color w:val="auto"/>
        </w:rPr>
      </w:pPr>
      <w:r w:rsidRPr="00426986">
        <w:rPr>
          <w:color w:val="auto"/>
        </w:rPr>
        <w:t xml:space="preserve">The Western Australian Department of Environment and Conservation is responsible for administering the implementation of the Movement of Controlled Waste National Environment Protection Measure (NEPM). This occurs through the provisions of the Environmental Protection (Controlled Waste) Regulations 2004 (the Regulations). </w:t>
      </w:r>
    </w:p>
    <w:p w14:paraId="70F7F02F" w14:textId="77777777" w:rsidR="0021449A" w:rsidRPr="00426986" w:rsidRDefault="0021449A">
      <w:pPr>
        <w:rPr>
          <w:color w:val="auto"/>
        </w:rPr>
      </w:pPr>
      <w:r w:rsidRPr="00426986">
        <w:rPr>
          <w:color w:val="auto"/>
        </w:rPr>
        <w:t>These Regulations provide for the licensing of waste carriers, drivers, vehicles, and waste tracking to ensure appropriate environmental management of controlled wastes in Western Australia.</w:t>
      </w:r>
    </w:p>
    <w:p w14:paraId="72C636B4" w14:textId="77777777" w:rsidR="0021449A" w:rsidRPr="00426986" w:rsidRDefault="0021449A">
      <w:pPr>
        <w:rPr>
          <w:color w:val="auto"/>
        </w:rPr>
      </w:pPr>
      <w:r w:rsidRPr="00426986">
        <w:rPr>
          <w:color w:val="auto"/>
        </w:rPr>
        <w:t>The Department of Environment and Conservation is currently reviewing and reforming the Regulations. Phase 1 of the review and reform process was completed in April 2012 and related to waste-tracking fee amendments. Phase 2 is currently under way and will include amendments to address the 2010 NEPM Variation and ensure waste-tracking requirements for interstate waste movements and corresponding offenses are clearly detailed. Other minor amendments are intended to ensure better harmonisation with the NEPM. It is expected that the Phase 2 amendments will be made in 2013.</w:t>
      </w:r>
    </w:p>
    <w:p w14:paraId="392D8C81" w14:textId="77777777" w:rsidR="0021449A" w:rsidRPr="00426986" w:rsidRDefault="0021449A">
      <w:pPr>
        <w:rPr>
          <w:color w:val="auto"/>
        </w:rPr>
      </w:pPr>
      <w:r w:rsidRPr="00426986">
        <w:rPr>
          <w:color w:val="auto"/>
        </w:rPr>
        <w:t xml:space="preserve">There was a significant increase in the number of Consignment Authorisations issued by Western Australia </w:t>
      </w:r>
      <w:r w:rsidRPr="00426986">
        <w:rPr>
          <w:color w:val="auto"/>
        </w:rPr>
        <w:br/>
        <w:t>during 2011–12. All Consignment Authorisations for 2011–12 were for the transportation and disposal of polychlorinated biphenyls.</w:t>
      </w:r>
    </w:p>
    <w:p w14:paraId="2374071C" w14:textId="77777777" w:rsidR="0021449A" w:rsidRPr="00426986" w:rsidRDefault="0021449A">
      <w:pPr>
        <w:pStyle w:val="Heading3"/>
        <w:rPr>
          <w:color w:val="auto"/>
        </w:rPr>
      </w:pPr>
      <w:r w:rsidRPr="00426986">
        <w:rPr>
          <w:color w:val="auto"/>
        </w:rPr>
        <w:t>PART 2 — Assessment of NEPM effectiveness</w:t>
      </w:r>
    </w:p>
    <w:p w14:paraId="35417345" w14:textId="77777777" w:rsidR="0021449A" w:rsidRPr="00426986" w:rsidRDefault="0021449A">
      <w:pPr>
        <w:rPr>
          <w:color w:val="auto"/>
        </w:rPr>
      </w:pPr>
      <w:r w:rsidRPr="00426986">
        <w:rPr>
          <w:color w:val="auto"/>
        </w:rPr>
        <w:t xml:space="preserve">The NEPM continues to provide an effective framework for the management of interstate controlled waste movements. The Implementation Working Group is considered an efficient and necessary mechanism for identifying and addressing any cross-jurisdictional issues and seeking inter-jurisdictional feedback. </w:t>
      </w:r>
    </w:p>
    <w:p w14:paraId="2AEFFD74" w14:textId="77777777" w:rsidR="0021449A" w:rsidRPr="00426986" w:rsidRDefault="0021449A">
      <w:pPr>
        <w:rPr>
          <w:color w:val="auto"/>
        </w:rPr>
      </w:pPr>
      <w:r w:rsidRPr="00426986">
        <w:rPr>
          <w:color w:val="auto"/>
        </w:rPr>
        <w:t xml:space="preserve">During the reporting period, the Department of Environment and Conservation reviewed compliance with the NEPM </w:t>
      </w:r>
      <w:r w:rsidRPr="00426986">
        <w:rPr>
          <w:color w:val="auto"/>
          <w:spacing w:val="-2"/>
        </w:rPr>
        <w:t>for wastes entering Western Australia. The review identified some inconsistencies in the use of Interstate Waste Transport</w:t>
      </w:r>
      <w:r w:rsidRPr="00426986">
        <w:rPr>
          <w:color w:val="auto"/>
        </w:rPr>
        <w:t xml:space="preserve"> Certificates ranging from minimal or incorrect information being entered to failure to ensure that each load is accompanied by a certificate. This has impacted on the waste volume reporting by disposal sites/treatment plants.</w:t>
      </w:r>
    </w:p>
    <w:p w14:paraId="53DB0762" w14:textId="77777777" w:rsidR="0021449A" w:rsidRPr="00426986" w:rsidRDefault="0021449A">
      <w:pPr>
        <w:rPr>
          <w:color w:val="auto"/>
        </w:rPr>
      </w:pPr>
      <w:r w:rsidRPr="00426986">
        <w:rPr>
          <w:color w:val="auto"/>
        </w:rPr>
        <w:t>In response to these findings the Department of Environment and Conservation has instigated a number of corrective actions as outlined below.</w:t>
      </w:r>
    </w:p>
    <w:p w14:paraId="14B715F1" w14:textId="77777777" w:rsidR="0021449A" w:rsidRPr="00554A0D" w:rsidRDefault="0021449A" w:rsidP="00554A0D">
      <w:pPr>
        <w:pStyle w:val="numberbullet"/>
        <w:numPr>
          <w:ilvl w:val="0"/>
          <w:numId w:val="39"/>
        </w:numPr>
        <w:rPr>
          <w:color w:val="auto"/>
          <w:sz w:val="20"/>
          <w:szCs w:val="20"/>
        </w:rPr>
      </w:pPr>
      <w:r w:rsidRPr="00554A0D">
        <w:rPr>
          <w:color w:val="auto"/>
          <w:sz w:val="20"/>
          <w:szCs w:val="20"/>
        </w:rPr>
        <w:t>The development of Consignment Authorisation Guidelines is currently under way to ensure that carriers and disposal sites are aware of all requirements of the consignment authorisation process and use of Interstate Waste Transport Certificates.</w:t>
      </w:r>
    </w:p>
    <w:p w14:paraId="4ED18223" w14:textId="77777777" w:rsidR="0021449A" w:rsidRPr="00554A0D" w:rsidRDefault="0021449A" w:rsidP="00554A0D">
      <w:pPr>
        <w:pStyle w:val="numberbullet"/>
        <w:numPr>
          <w:ilvl w:val="0"/>
          <w:numId w:val="39"/>
        </w:numPr>
        <w:spacing w:after="113"/>
        <w:rPr>
          <w:color w:val="auto"/>
          <w:sz w:val="20"/>
          <w:szCs w:val="20"/>
        </w:rPr>
      </w:pPr>
      <w:r w:rsidRPr="00554A0D">
        <w:rPr>
          <w:color w:val="auto"/>
          <w:sz w:val="20"/>
          <w:szCs w:val="20"/>
        </w:rPr>
        <w:t>Proposed amendments to the Regulations to ensure the responsibilities of waste carriers and disposal sites, in relation to interstate controlled-waste movements and corresponding offences, are clearly detailed.</w:t>
      </w:r>
    </w:p>
    <w:p w14:paraId="567A4C69" w14:textId="77777777" w:rsidR="0021449A" w:rsidRPr="00426986" w:rsidRDefault="00554A0D">
      <w:pPr>
        <w:pStyle w:val="Caption"/>
        <w:rPr>
          <w:color w:val="auto"/>
        </w:rPr>
      </w:pPr>
      <w:r>
        <w:rPr>
          <w:color w:val="auto"/>
        </w:rPr>
        <w:br w:type="page"/>
      </w:r>
      <w:r w:rsidR="0021449A" w:rsidRPr="00426986">
        <w:rPr>
          <w:color w:val="auto"/>
        </w:rPr>
        <w:t>Table 1: Number of Consignment Authorisations issued by Western Australia</w:t>
      </w:r>
    </w:p>
    <w:tbl>
      <w:tblPr>
        <w:tblStyle w:val="TableGrid"/>
        <w:tblW w:w="5000" w:type="pct"/>
        <w:tblLook w:val="0020" w:firstRow="1" w:lastRow="0" w:firstColumn="0" w:lastColumn="0" w:noHBand="0" w:noVBand="0"/>
      </w:tblPr>
      <w:tblGrid>
        <w:gridCol w:w="4924"/>
        <w:gridCol w:w="4924"/>
      </w:tblGrid>
      <w:tr w:rsidR="0021449A" w:rsidRPr="00426986" w14:paraId="3BA817BF" w14:textId="77777777" w:rsidTr="00554A0D">
        <w:trPr>
          <w:trHeight w:val="60"/>
        </w:trPr>
        <w:tc>
          <w:tcPr>
            <w:tcW w:w="2500" w:type="pct"/>
          </w:tcPr>
          <w:p w14:paraId="2CD22DDD" w14:textId="77777777" w:rsidR="0021449A" w:rsidRPr="00426986" w:rsidRDefault="0021449A">
            <w:pPr>
              <w:pStyle w:val="tablehead"/>
              <w:jc w:val="center"/>
              <w:rPr>
                <w:color w:val="auto"/>
              </w:rPr>
            </w:pPr>
            <w:r w:rsidRPr="00426986">
              <w:rPr>
                <w:color w:val="auto"/>
              </w:rPr>
              <w:t>Reporting year</w:t>
            </w:r>
          </w:p>
        </w:tc>
        <w:tc>
          <w:tcPr>
            <w:tcW w:w="2500" w:type="pct"/>
          </w:tcPr>
          <w:p w14:paraId="16364956" w14:textId="77777777" w:rsidR="0021449A" w:rsidRPr="00426986" w:rsidRDefault="0021449A">
            <w:pPr>
              <w:pStyle w:val="tablehead"/>
              <w:jc w:val="center"/>
              <w:rPr>
                <w:color w:val="auto"/>
              </w:rPr>
            </w:pPr>
            <w:r w:rsidRPr="00426986">
              <w:rPr>
                <w:color w:val="auto"/>
              </w:rPr>
              <w:t>Consignment authorisations issued</w:t>
            </w:r>
          </w:p>
        </w:tc>
      </w:tr>
      <w:tr w:rsidR="0021449A" w:rsidRPr="00426986" w14:paraId="1FF8EB73" w14:textId="77777777" w:rsidTr="00554A0D">
        <w:trPr>
          <w:trHeight w:val="315"/>
        </w:trPr>
        <w:tc>
          <w:tcPr>
            <w:tcW w:w="2500" w:type="pct"/>
          </w:tcPr>
          <w:p w14:paraId="3AA3DA5F" w14:textId="77777777" w:rsidR="0021449A" w:rsidRPr="00426986" w:rsidRDefault="0021449A">
            <w:pPr>
              <w:jc w:val="center"/>
              <w:rPr>
                <w:color w:val="auto"/>
              </w:rPr>
            </w:pPr>
            <w:r w:rsidRPr="00426986">
              <w:rPr>
                <w:color w:val="auto"/>
              </w:rPr>
              <w:t>2010–11</w:t>
            </w:r>
          </w:p>
        </w:tc>
        <w:tc>
          <w:tcPr>
            <w:tcW w:w="2500" w:type="pct"/>
          </w:tcPr>
          <w:p w14:paraId="3AFD3C23" w14:textId="77777777" w:rsidR="0021449A" w:rsidRPr="00426986" w:rsidRDefault="0021449A">
            <w:pPr>
              <w:jc w:val="center"/>
              <w:rPr>
                <w:color w:val="auto"/>
              </w:rPr>
            </w:pPr>
            <w:r w:rsidRPr="00426986">
              <w:rPr>
                <w:color w:val="auto"/>
              </w:rPr>
              <w:t>2</w:t>
            </w:r>
          </w:p>
        </w:tc>
      </w:tr>
      <w:tr w:rsidR="0021449A" w:rsidRPr="00426986" w14:paraId="210F7508" w14:textId="77777777" w:rsidTr="00554A0D">
        <w:trPr>
          <w:trHeight w:val="60"/>
        </w:trPr>
        <w:tc>
          <w:tcPr>
            <w:tcW w:w="2500" w:type="pct"/>
          </w:tcPr>
          <w:p w14:paraId="2B6D615D" w14:textId="77777777" w:rsidR="0021449A" w:rsidRPr="00426986" w:rsidRDefault="0021449A">
            <w:pPr>
              <w:jc w:val="center"/>
              <w:rPr>
                <w:color w:val="auto"/>
              </w:rPr>
            </w:pPr>
            <w:r w:rsidRPr="00426986">
              <w:rPr>
                <w:color w:val="auto"/>
              </w:rPr>
              <w:t>2011–12</w:t>
            </w:r>
          </w:p>
        </w:tc>
        <w:tc>
          <w:tcPr>
            <w:tcW w:w="2500" w:type="pct"/>
          </w:tcPr>
          <w:p w14:paraId="1E3CE44F" w14:textId="77777777" w:rsidR="0021449A" w:rsidRPr="00426986" w:rsidRDefault="0021449A">
            <w:pPr>
              <w:jc w:val="center"/>
              <w:rPr>
                <w:color w:val="auto"/>
              </w:rPr>
            </w:pPr>
            <w:r w:rsidRPr="00426986">
              <w:rPr>
                <w:color w:val="auto"/>
              </w:rPr>
              <w:t>7</w:t>
            </w:r>
          </w:p>
        </w:tc>
      </w:tr>
    </w:tbl>
    <w:p w14:paraId="69096E93" w14:textId="77777777" w:rsidR="0021449A" w:rsidRPr="00426986" w:rsidRDefault="0021449A">
      <w:pPr>
        <w:pStyle w:val="Caption"/>
        <w:rPr>
          <w:color w:val="auto"/>
        </w:rPr>
      </w:pPr>
    </w:p>
    <w:p w14:paraId="29E3DFDC" w14:textId="77777777" w:rsidR="00554A0D" w:rsidRDefault="00554A0D">
      <w:pPr>
        <w:pStyle w:val="Caption"/>
        <w:rPr>
          <w:color w:val="auto"/>
        </w:rPr>
        <w:sectPr w:rsidR="00554A0D" w:rsidSect="00F01AC7">
          <w:pgSz w:w="11900" w:h="16840"/>
          <w:pgMar w:top="1418" w:right="1134" w:bottom="851" w:left="1134" w:header="720" w:footer="720" w:gutter="0"/>
          <w:cols w:space="720"/>
          <w:noEndnote/>
        </w:sectPr>
      </w:pPr>
    </w:p>
    <w:p w14:paraId="260FC853" w14:textId="77777777" w:rsidR="0021449A" w:rsidRPr="00426986" w:rsidRDefault="0021449A">
      <w:pPr>
        <w:pStyle w:val="Caption"/>
        <w:rPr>
          <w:color w:val="auto"/>
        </w:rPr>
      </w:pPr>
      <w:r w:rsidRPr="00426986">
        <w:rPr>
          <w:color w:val="auto"/>
        </w:rPr>
        <w:t>Table 2: Quantity of controlled waste into Western Australia for 2011–12 (tonnes)</w:t>
      </w:r>
    </w:p>
    <w:tbl>
      <w:tblPr>
        <w:tblStyle w:val="TableGrid"/>
        <w:tblW w:w="5000" w:type="pct"/>
        <w:tblLook w:val="0020" w:firstRow="1" w:lastRow="0" w:firstColumn="0" w:lastColumn="0" w:noHBand="0" w:noVBand="0"/>
      </w:tblPr>
      <w:tblGrid>
        <w:gridCol w:w="740"/>
        <w:gridCol w:w="1917"/>
        <w:gridCol w:w="1213"/>
        <w:gridCol w:w="1213"/>
        <w:gridCol w:w="1408"/>
        <w:gridCol w:w="1213"/>
        <w:gridCol w:w="1213"/>
        <w:gridCol w:w="1213"/>
        <w:gridCol w:w="1213"/>
        <w:gridCol w:w="1213"/>
        <w:gridCol w:w="1059"/>
        <w:gridCol w:w="1172"/>
      </w:tblGrid>
      <w:tr w:rsidR="0021449A" w:rsidRPr="00426986" w14:paraId="71BCABFA" w14:textId="77777777" w:rsidTr="00554A0D">
        <w:trPr>
          <w:trHeight w:val="466"/>
        </w:trPr>
        <w:tc>
          <w:tcPr>
            <w:tcW w:w="260" w:type="pct"/>
          </w:tcPr>
          <w:p w14:paraId="4684E3FB" w14:textId="77777777" w:rsidR="0021449A" w:rsidRPr="00426986" w:rsidRDefault="0021449A">
            <w:pPr>
              <w:pStyle w:val="tablehead"/>
              <w:jc w:val="center"/>
              <w:rPr>
                <w:color w:val="auto"/>
              </w:rPr>
            </w:pPr>
            <w:r w:rsidRPr="00426986">
              <w:rPr>
                <w:color w:val="auto"/>
              </w:rPr>
              <w:t>Code</w:t>
            </w:r>
          </w:p>
        </w:tc>
        <w:tc>
          <w:tcPr>
            <w:tcW w:w="538" w:type="pct"/>
          </w:tcPr>
          <w:p w14:paraId="732AE720" w14:textId="77777777" w:rsidR="0021449A" w:rsidRPr="00426986" w:rsidRDefault="0021449A">
            <w:pPr>
              <w:pStyle w:val="tablehead"/>
              <w:jc w:val="center"/>
              <w:rPr>
                <w:color w:val="auto"/>
              </w:rPr>
            </w:pPr>
            <w:r w:rsidRPr="00426986">
              <w:rPr>
                <w:color w:val="auto"/>
              </w:rPr>
              <w:t>Description</w:t>
            </w:r>
          </w:p>
        </w:tc>
        <w:tc>
          <w:tcPr>
            <w:tcW w:w="420" w:type="pct"/>
          </w:tcPr>
          <w:p w14:paraId="4FF1B9C0" w14:textId="77777777" w:rsidR="0021449A" w:rsidRPr="00426986" w:rsidRDefault="0021449A">
            <w:pPr>
              <w:pStyle w:val="tablehead"/>
              <w:jc w:val="center"/>
              <w:rPr>
                <w:color w:val="auto"/>
              </w:rPr>
            </w:pPr>
            <w:r w:rsidRPr="00426986">
              <w:rPr>
                <w:color w:val="auto"/>
              </w:rPr>
              <w:t>New South Wales</w:t>
            </w:r>
          </w:p>
        </w:tc>
        <w:tc>
          <w:tcPr>
            <w:tcW w:w="420" w:type="pct"/>
          </w:tcPr>
          <w:p w14:paraId="076FCFCC" w14:textId="77777777" w:rsidR="0021449A" w:rsidRPr="00426986" w:rsidRDefault="0021449A">
            <w:pPr>
              <w:pStyle w:val="tablehead"/>
              <w:jc w:val="center"/>
              <w:rPr>
                <w:color w:val="auto"/>
              </w:rPr>
            </w:pPr>
            <w:r w:rsidRPr="00426986">
              <w:rPr>
                <w:color w:val="auto"/>
              </w:rPr>
              <w:t>Victoria</w:t>
            </w:r>
          </w:p>
        </w:tc>
        <w:tc>
          <w:tcPr>
            <w:tcW w:w="486" w:type="pct"/>
          </w:tcPr>
          <w:p w14:paraId="67837ECD" w14:textId="77777777" w:rsidR="0021449A" w:rsidRPr="00426986" w:rsidRDefault="0021449A">
            <w:pPr>
              <w:pStyle w:val="tablehead"/>
              <w:jc w:val="center"/>
              <w:rPr>
                <w:color w:val="auto"/>
              </w:rPr>
            </w:pPr>
            <w:r w:rsidRPr="00426986">
              <w:rPr>
                <w:color w:val="auto"/>
              </w:rPr>
              <w:t>Queensland</w:t>
            </w:r>
          </w:p>
        </w:tc>
        <w:tc>
          <w:tcPr>
            <w:tcW w:w="420" w:type="pct"/>
          </w:tcPr>
          <w:p w14:paraId="3AA4796E" w14:textId="77777777" w:rsidR="0021449A" w:rsidRPr="00426986" w:rsidRDefault="0021449A">
            <w:pPr>
              <w:pStyle w:val="tablehead"/>
              <w:jc w:val="center"/>
              <w:rPr>
                <w:color w:val="auto"/>
              </w:rPr>
            </w:pPr>
            <w:r w:rsidRPr="00426986">
              <w:rPr>
                <w:color w:val="auto"/>
              </w:rPr>
              <w:t>Western Australia</w:t>
            </w:r>
          </w:p>
        </w:tc>
        <w:tc>
          <w:tcPr>
            <w:tcW w:w="420" w:type="pct"/>
          </w:tcPr>
          <w:p w14:paraId="52D34D92" w14:textId="77777777" w:rsidR="0021449A" w:rsidRPr="00426986" w:rsidRDefault="0021449A">
            <w:pPr>
              <w:pStyle w:val="tablehead"/>
              <w:jc w:val="center"/>
              <w:rPr>
                <w:color w:val="auto"/>
              </w:rPr>
            </w:pPr>
            <w:r w:rsidRPr="00426986">
              <w:rPr>
                <w:color w:val="auto"/>
              </w:rPr>
              <w:t>South Australia</w:t>
            </w:r>
          </w:p>
        </w:tc>
        <w:tc>
          <w:tcPr>
            <w:tcW w:w="420" w:type="pct"/>
          </w:tcPr>
          <w:p w14:paraId="0F53C75D" w14:textId="77777777" w:rsidR="0021449A" w:rsidRPr="00426986" w:rsidRDefault="0021449A">
            <w:pPr>
              <w:pStyle w:val="tablehead"/>
              <w:jc w:val="center"/>
              <w:rPr>
                <w:color w:val="auto"/>
              </w:rPr>
            </w:pPr>
            <w:r w:rsidRPr="00426986">
              <w:rPr>
                <w:color w:val="auto"/>
              </w:rPr>
              <w:t>Tasmania</w:t>
            </w:r>
          </w:p>
        </w:tc>
        <w:tc>
          <w:tcPr>
            <w:tcW w:w="420" w:type="pct"/>
          </w:tcPr>
          <w:p w14:paraId="1C13EECA" w14:textId="77777777" w:rsidR="0021449A" w:rsidRPr="00426986" w:rsidRDefault="0021449A">
            <w:pPr>
              <w:pStyle w:val="tablehead"/>
              <w:jc w:val="center"/>
              <w:rPr>
                <w:color w:val="auto"/>
              </w:rPr>
            </w:pPr>
            <w:r w:rsidRPr="00426986">
              <w:rPr>
                <w:color w:val="auto"/>
              </w:rPr>
              <w:t>Australian Capital Territory</w:t>
            </w:r>
          </w:p>
        </w:tc>
        <w:tc>
          <w:tcPr>
            <w:tcW w:w="420" w:type="pct"/>
          </w:tcPr>
          <w:p w14:paraId="43BC711B" w14:textId="77777777" w:rsidR="0021449A" w:rsidRPr="00426986" w:rsidRDefault="0021449A">
            <w:pPr>
              <w:pStyle w:val="tablehead"/>
              <w:jc w:val="center"/>
              <w:rPr>
                <w:color w:val="auto"/>
              </w:rPr>
            </w:pPr>
            <w:r w:rsidRPr="00426986">
              <w:rPr>
                <w:color w:val="auto"/>
              </w:rPr>
              <w:t>Northern Territory</w:t>
            </w:r>
          </w:p>
        </w:tc>
        <w:tc>
          <w:tcPr>
            <w:tcW w:w="368" w:type="pct"/>
          </w:tcPr>
          <w:p w14:paraId="2F4BFBB7" w14:textId="77777777" w:rsidR="0021449A" w:rsidRPr="00426986" w:rsidRDefault="0021449A">
            <w:pPr>
              <w:pStyle w:val="tablehead"/>
              <w:jc w:val="center"/>
              <w:rPr>
                <w:color w:val="auto"/>
              </w:rPr>
            </w:pPr>
            <w:r w:rsidRPr="00426986">
              <w:rPr>
                <w:color w:val="auto"/>
              </w:rPr>
              <w:t xml:space="preserve">Ext </w:t>
            </w:r>
            <w:r w:rsidRPr="00426986">
              <w:rPr>
                <w:color w:val="auto"/>
              </w:rPr>
              <w:br/>
              <w:t>Terr *</w:t>
            </w:r>
          </w:p>
        </w:tc>
        <w:tc>
          <w:tcPr>
            <w:tcW w:w="406" w:type="pct"/>
          </w:tcPr>
          <w:p w14:paraId="11046C55" w14:textId="77777777" w:rsidR="0021449A" w:rsidRPr="00426986" w:rsidRDefault="0021449A">
            <w:pPr>
              <w:pStyle w:val="tablehead"/>
              <w:jc w:val="center"/>
              <w:rPr>
                <w:color w:val="auto"/>
              </w:rPr>
            </w:pPr>
            <w:r w:rsidRPr="00426986">
              <w:rPr>
                <w:color w:val="auto"/>
              </w:rPr>
              <w:t>Total</w:t>
            </w:r>
          </w:p>
        </w:tc>
      </w:tr>
      <w:tr w:rsidR="0021449A" w:rsidRPr="00426986" w14:paraId="75E571BB" w14:textId="77777777" w:rsidTr="00554A0D">
        <w:trPr>
          <w:trHeight w:val="276"/>
        </w:trPr>
        <w:tc>
          <w:tcPr>
            <w:tcW w:w="260" w:type="pct"/>
          </w:tcPr>
          <w:p w14:paraId="6E1E9160" w14:textId="77777777" w:rsidR="0021449A" w:rsidRPr="00426986" w:rsidRDefault="0021449A">
            <w:pPr>
              <w:rPr>
                <w:color w:val="auto"/>
              </w:rPr>
            </w:pPr>
            <w:r w:rsidRPr="00426986">
              <w:rPr>
                <w:color w:val="auto"/>
              </w:rPr>
              <w:t>A</w:t>
            </w:r>
          </w:p>
        </w:tc>
        <w:tc>
          <w:tcPr>
            <w:tcW w:w="538" w:type="pct"/>
          </w:tcPr>
          <w:p w14:paraId="25BBFDF2" w14:textId="77777777" w:rsidR="0021449A" w:rsidRPr="00426986" w:rsidRDefault="0021449A">
            <w:pPr>
              <w:rPr>
                <w:color w:val="auto"/>
              </w:rPr>
            </w:pPr>
            <w:r w:rsidRPr="00426986">
              <w:rPr>
                <w:color w:val="auto"/>
              </w:rPr>
              <w:t>Plating &amp; heat treatment</w:t>
            </w:r>
          </w:p>
        </w:tc>
        <w:tc>
          <w:tcPr>
            <w:tcW w:w="420" w:type="pct"/>
          </w:tcPr>
          <w:p w14:paraId="380A004F" w14:textId="77777777" w:rsidR="0021449A" w:rsidRPr="00426986" w:rsidRDefault="0021449A">
            <w:pPr>
              <w:jc w:val="right"/>
              <w:rPr>
                <w:color w:val="auto"/>
              </w:rPr>
            </w:pPr>
            <w:r w:rsidRPr="00426986">
              <w:rPr>
                <w:color w:val="auto"/>
              </w:rPr>
              <w:t>0.00</w:t>
            </w:r>
          </w:p>
        </w:tc>
        <w:tc>
          <w:tcPr>
            <w:tcW w:w="420" w:type="pct"/>
          </w:tcPr>
          <w:p w14:paraId="72BAB6E8" w14:textId="77777777" w:rsidR="0021449A" w:rsidRPr="00426986" w:rsidRDefault="0021449A">
            <w:pPr>
              <w:jc w:val="right"/>
              <w:rPr>
                <w:color w:val="auto"/>
              </w:rPr>
            </w:pPr>
            <w:r w:rsidRPr="00426986">
              <w:rPr>
                <w:color w:val="auto"/>
              </w:rPr>
              <w:t>0.00</w:t>
            </w:r>
          </w:p>
        </w:tc>
        <w:tc>
          <w:tcPr>
            <w:tcW w:w="486" w:type="pct"/>
          </w:tcPr>
          <w:p w14:paraId="0007C4D1" w14:textId="77777777" w:rsidR="0021449A" w:rsidRPr="00426986" w:rsidRDefault="0021449A">
            <w:pPr>
              <w:jc w:val="right"/>
              <w:rPr>
                <w:color w:val="auto"/>
              </w:rPr>
            </w:pPr>
            <w:r w:rsidRPr="00426986">
              <w:rPr>
                <w:color w:val="auto"/>
              </w:rPr>
              <w:t>0.00</w:t>
            </w:r>
          </w:p>
        </w:tc>
        <w:tc>
          <w:tcPr>
            <w:tcW w:w="420" w:type="pct"/>
          </w:tcPr>
          <w:p w14:paraId="45163402" w14:textId="77777777" w:rsidR="0021449A" w:rsidRPr="00426986" w:rsidRDefault="0021449A">
            <w:pPr>
              <w:jc w:val="right"/>
              <w:rPr>
                <w:color w:val="auto"/>
              </w:rPr>
            </w:pPr>
            <w:r w:rsidRPr="00426986">
              <w:rPr>
                <w:color w:val="auto"/>
              </w:rPr>
              <w:t>n/a</w:t>
            </w:r>
          </w:p>
        </w:tc>
        <w:tc>
          <w:tcPr>
            <w:tcW w:w="420" w:type="pct"/>
          </w:tcPr>
          <w:p w14:paraId="7FD5FF66" w14:textId="77777777" w:rsidR="0021449A" w:rsidRPr="00426986" w:rsidRDefault="0021449A">
            <w:pPr>
              <w:jc w:val="right"/>
              <w:rPr>
                <w:color w:val="auto"/>
              </w:rPr>
            </w:pPr>
            <w:r w:rsidRPr="00426986">
              <w:rPr>
                <w:color w:val="auto"/>
              </w:rPr>
              <w:t>0.00</w:t>
            </w:r>
          </w:p>
        </w:tc>
        <w:tc>
          <w:tcPr>
            <w:tcW w:w="420" w:type="pct"/>
          </w:tcPr>
          <w:p w14:paraId="4FB3EF41" w14:textId="77777777" w:rsidR="0021449A" w:rsidRPr="00426986" w:rsidRDefault="0021449A">
            <w:pPr>
              <w:jc w:val="right"/>
              <w:rPr>
                <w:color w:val="auto"/>
              </w:rPr>
            </w:pPr>
            <w:r w:rsidRPr="00426986">
              <w:rPr>
                <w:color w:val="auto"/>
              </w:rPr>
              <w:t>0.00</w:t>
            </w:r>
          </w:p>
        </w:tc>
        <w:tc>
          <w:tcPr>
            <w:tcW w:w="420" w:type="pct"/>
          </w:tcPr>
          <w:p w14:paraId="44EE6C8D" w14:textId="77777777" w:rsidR="0021449A" w:rsidRPr="00426986" w:rsidRDefault="0021449A">
            <w:pPr>
              <w:jc w:val="right"/>
              <w:rPr>
                <w:color w:val="auto"/>
              </w:rPr>
            </w:pPr>
            <w:r w:rsidRPr="00426986">
              <w:rPr>
                <w:color w:val="auto"/>
              </w:rPr>
              <w:t>0.00</w:t>
            </w:r>
          </w:p>
        </w:tc>
        <w:tc>
          <w:tcPr>
            <w:tcW w:w="420" w:type="pct"/>
          </w:tcPr>
          <w:p w14:paraId="09C73232" w14:textId="77777777" w:rsidR="0021449A" w:rsidRPr="00426986" w:rsidRDefault="0021449A">
            <w:pPr>
              <w:jc w:val="right"/>
              <w:rPr>
                <w:color w:val="auto"/>
              </w:rPr>
            </w:pPr>
            <w:r w:rsidRPr="00426986">
              <w:rPr>
                <w:color w:val="auto"/>
              </w:rPr>
              <w:t>0.00</w:t>
            </w:r>
          </w:p>
        </w:tc>
        <w:tc>
          <w:tcPr>
            <w:tcW w:w="368" w:type="pct"/>
          </w:tcPr>
          <w:p w14:paraId="39DD5AE4" w14:textId="77777777" w:rsidR="0021449A" w:rsidRPr="00426986" w:rsidRDefault="0021449A">
            <w:pPr>
              <w:jc w:val="right"/>
              <w:rPr>
                <w:color w:val="auto"/>
              </w:rPr>
            </w:pPr>
            <w:r w:rsidRPr="00426986">
              <w:rPr>
                <w:color w:val="auto"/>
              </w:rPr>
              <w:t>0.00</w:t>
            </w:r>
          </w:p>
        </w:tc>
        <w:tc>
          <w:tcPr>
            <w:tcW w:w="406" w:type="pct"/>
          </w:tcPr>
          <w:p w14:paraId="7BF4B58A"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2C06740" w14:textId="77777777" w:rsidTr="00554A0D">
        <w:trPr>
          <w:trHeight w:val="276"/>
        </w:trPr>
        <w:tc>
          <w:tcPr>
            <w:tcW w:w="260" w:type="pct"/>
          </w:tcPr>
          <w:p w14:paraId="7E4903D9" w14:textId="77777777" w:rsidR="0021449A" w:rsidRPr="00426986" w:rsidRDefault="0021449A">
            <w:pPr>
              <w:rPr>
                <w:color w:val="auto"/>
              </w:rPr>
            </w:pPr>
            <w:r w:rsidRPr="00426986">
              <w:rPr>
                <w:color w:val="auto"/>
              </w:rPr>
              <w:t>B</w:t>
            </w:r>
          </w:p>
        </w:tc>
        <w:tc>
          <w:tcPr>
            <w:tcW w:w="538" w:type="pct"/>
          </w:tcPr>
          <w:p w14:paraId="522591D8" w14:textId="77777777" w:rsidR="0021449A" w:rsidRPr="00426986" w:rsidRDefault="0021449A">
            <w:pPr>
              <w:rPr>
                <w:color w:val="auto"/>
              </w:rPr>
            </w:pPr>
            <w:r w:rsidRPr="00426986">
              <w:rPr>
                <w:color w:val="auto"/>
              </w:rPr>
              <w:t>Acids</w:t>
            </w:r>
          </w:p>
        </w:tc>
        <w:tc>
          <w:tcPr>
            <w:tcW w:w="420" w:type="pct"/>
          </w:tcPr>
          <w:p w14:paraId="0658E89C" w14:textId="77777777" w:rsidR="0021449A" w:rsidRPr="00426986" w:rsidRDefault="0021449A">
            <w:pPr>
              <w:jc w:val="right"/>
              <w:rPr>
                <w:color w:val="auto"/>
              </w:rPr>
            </w:pPr>
            <w:r w:rsidRPr="00426986">
              <w:rPr>
                <w:color w:val="auto"/>
              </w:rPr>
              <w:t>0.00</w:t>
            </w:r>
          </w:p>
        </w:tc>
        <w:tc>
          <w:tcPr>
            <w:tcW w:w="420" w:type="pct"/>
          </w:tcPr>
          <w:p w14:paraId="1BE053AF" w14:textId="77777777" w:rsidR="0021449A" w:rsidRPr="00426986" w:rsidRDefault="0021449A">
            <w:pPr>
              <w:jc w:val="right"/>
              <w:rPr>
                <w:color w:val="auto"/>
              </w:rPr>
            </w:pPr>
            <w:r w:rsidRPr="00426986">
              <w:rPr>
                <w:color w:val="auto"/>
              </w:rPr>
              <w:t>0.00</w:t>
            </w:r>
          </w:p>
        </w:tc>
        <w:tc>
          <w:tcPr>
            <w:tcW w:w="486" w:type="pct"/>
          </w:tcPr>
          <w:p w14:paraId="07F71E18" w14:textId="77777777" w:rsidR="0021449A" w:rsidRPr="00426986" w:rsidRDefault="0021449A">
            <w:pPr>
              <w:jc w:val="right"/>
              <w:rPr>
                <w:color w:val="auto"/>
              </w:rPr>
            </w:pPr>
            <w:r w:rsidRPr="00426986">
              <w:rPr>
                <w:color w:val="auto"/>
              </w:rPr>
              <w:t>0.00</w:t>
            </w:r>
          </w:p>
        </w:tc>
        <w:tc>
          <w:tcPr>
            <w:tcW w:w="420" w:type="pct"/>
          </w:tcPr>
          <w:p w14:paraId="2E4A3711" w14:textId="77777777" w:rsidR="0021449A" w:rsidRPr="00426986" w:rsidRDefault="0021449A">
            <w:pPr>
              <w:jc w:val="right"/>
              <w:rPr>
                <w:color w:val="auto"/>
              </w:rPr>
            </w:pPr>
            <w:r w:rsidRPr="00426986">
              <w:rPr>
                <w:color w:val="auto"/>
              </w:rPr>
              <w:t>n/a</w:t>
            </w:r>
          </w:p>
        </w:tc>
        <w:tc>
          <w:tcPr>
            <w:tcW w:w="420" w:type="pct"/>
          </w:tcPr>
          <w:p w14:paraId="702F516D" w14:textId="77777777" w:rsidR="0021449A" w:rsidRPr="00426986" w:rsidRDefault="0021449A">
            <w:pPr>
              <w:jc w:val="right"/>
              <w:rPr>
                <w:color w:val="auto"/>
              </w:rPr>
            </w:pPr>
            <w:r w:rsidRPr="00426986">
              <w:rPr>
                <w:color w:val="auto"/>
              </w:rPr>
              <w:t>0.00</w:t>
            </w:r>
          </w:p>
        </w:tc>
        <w:tc>
          <w:tcPr>
            <w:tcW w:w="420" w:type="pct"/>
          </w:tcPr>
          <w:p w14:paraId="6253C306" w14:textId="77777777" w:rsidR="0021449A" w:rsidRPr="00426986" w:rsidRDefault="0021449A">
            <w:pPr>
              <w:jc w:val="right"/>
              <w:rPr>
                <w:color w:val="auto"/>
              </w:rPr>
            </w:pPr>
            <w:r w:rsidRPr="00426986">
              <w:rPr>
                <w:color w:val="auto"/>
              </w:rPr>
              <w:t>0.00</w:t>
            </w:r>
          </w:p>
        </w:tc>
        <w:tc>
          <w:tcPr>
            <w:tcW w:w="420" w:type="pct"/>
          </w:tcPr>
          <w:p w14:paraId="426DA3E8" w14:textId="77777777" w:rsidR="0021449A" w:rsidRPr="00426986" w:rsidRDefault="0021449A">
            <w:pPr>
              <w:jc w:val="right"/>
              <w:rPr>
                <w:color w:val="auto"/>
              </w:rPr>
            </w:pPr>
            <w:r w:rsidRPr="00426986">
              <w:rPr>
                <w:color w:val="auto"/>
              </w:rPr>
              <w:t>0.00</w:t>
            </w:r>
          </w:p>
        </w:tc>
        <w:tc>
          <w:tcPr>
            <w:tcW w:w="420" w:type="pct"/>
          </w:tcPr>
          <w:p w14:paraId="0335D640" w14:textId="77777777" w:rsidR="0021449A" w:rsidRPr="00426986" w:rsidRDefault="0021449A">
            <w:pPr>
              <w:jc w:val="right"/>
              <w:rPr>
                <w:color w:val="auto"/>
              </w:rPr>
            </w:pPr>
            <w:r w:rsidRPr="00426986">
              <w:rPr>
                <w:color w:val="auto"/>
              </w:rPr>
              <w:t>0.00</w:t>
            </w:r>
          </w:p>
        </w:tc>
        <w:tc>
          <w:tcPr>
            <w:tcW w:w="368" w:type="pct"/>
          </w:tcPr>
          <w:p w14:paraId="4368F5FE" w14:textId="77777777" w:rsidR="0021449A" w:rsidRPr="00426986" w:rsidRDefault="0021449A">
            <w:pPr>
              <w:jc w:val="right"/>
              <w:rPr>
                <w:color w:val="auto"/>
              </w:rPr>
            </w:pPr>
            <w:r w:rsidRPr="00426986">
              <w:rPr>
                <w:color w:val="auto"/>
              </w:rPr>
              <w:t>0.00</w:t>
            </w:r>
          </w:p>
        </w:tc>
        <w:tc>
          <w:tcPr>
            <w:tcW w:w="406" w:type="pct"/>
          </w:tcPr>
          <w:p w14:paraId="2CB1F994"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0CD421ED" w14:textId="77777777" w:rsidTr="00554A0D">
        <w:trPr>
          <w:trHeight w:val="276"/>
        </w:trPr>
        <w:tc>
          <w:tcPr>
            <w:tcW w:w="260" w:type="pct"/>
          </w:tcPr>
          <w:p w14:paraId="6A45DCD6" w14:textId="77777777" w:rsidR="0021449A" w:rsidRPr="00426986" w:rsidRDefault="0021449A">
            <w:pPr>
              <w:rPr>
                <w:color w:val="auto"/>
              </w:rPr>
            </w:pPr>
            <w:r w:rsidRPr="00426986">
              <w:rPr>
                <w:color w:val="auto"/>
              </w:rPr>
              <w:t>C</w:t>
            </w:r>
          </w:p>
        </w:tc>
        <w:tc>
          <w:tcPr>
            <w:tcW w:w="538" w:type="pct"/>
          </w:tcPr>
          <w:p w14:paraId="1535EEBD" w14:textId="77777777" w:rsidR="0021449A" w:rsidRPr="00426986" w:rsidRDefault="0021449A">
            <w:pPr>
              <w:rPr>
                <w:color w:val="auto"/>
              </w:rPr>
            </w:pPr>
            <w:r w:rsidRPr="00426986">
              <w:rPr>
                <w:color w:val="auto"/>
              </w:rPr>
              <w:t>Alkalis</w:t>
            </w:r>
          </w:p>
        </w:tc>
        <w:tc>
          <w:tcPr>
            <w:tcW w:w="420" w:type="pct"/>
          </w:tcPr>
          <w:p w14:paraId="511478D7" w14:textId="77777777" w:rsidR="0021449A" w:rsidRPr="00426986" w:rsidRDefault="0021449A">
            <w:pPr>
              <w:jc w:val="right"/>
              <w:rPr>
                <w:color w:val="auto"/>
              </w:rPr>
            </w:pPr>
            <w:r w:rsidRPr="00426986">
              <w:rPr>
                <w:color w:val="auto"/>
              </w:rPr>
              <w:t>0.00</w:t>
            </w:r>
          </w:p>
        </w:tc>
        <w:tc>
          <w:tcPr>
            <w:tcW w:w="420" w:type="pct"/>
          </w:tcPr>
          <w:p w14:paraId="196CA214" w14:textId="77777777" w:rsidR="0021449A" w:rsidRPr="00426986" w:rsidRDefault="0021449A">
            <w:pPr>
              <w:jc w:val="right"/>
              <w:rPr>
                <w:color w:val="auto"/>
              </w:rPr>
            </w:pPr>
            <w:r w:rsidRPr="00426986">
              <w:rPr>
                <w:color w:val="auto"/>
              </w:rPr>
              <w:t>0.00</w:t>
            </w:r>
          </w:p>
        </w:tc>
        <w:tc>
          <w:tcPr>
            <w:tcW w:w="486" w:type="pct"/>
          </w:tcPr>
          <w:p w14:paraId="7792A829" w14:textId="77777777" w:rsidR="0021449A" w:rsidRPr="00426986" w:rsidRDefault="0021449A">
            <w:pPr>
              <w:jc w:val="right"/>
              <w:rPr>
                <w:color w:val="auto"/>
              </w:rPr>
            </w:pPr>
            <w:r w:rsidRPr="00426986">
              <w:rPr>
                <w:color w:val="auto"/>
              </w:rPr>
              <w:t>0.00</w:t>
            </w:r>
          </w:p>
        </w:tc>
        <w:tc>
          <w:tcPr>
            <w:tcW w:w="420" w:type="pct"/>
          </w:tcPr>
          <w:p w14:paraId="504A375D" w14:textId="77777777" w:rsidR="0021449A" w:rsidRPr="00426986" w:rsidRDefault="0021449A">
            <w:pPr>
              <w:jc w:val="right"/>
              <w:rPr>
                <w:color w:val="auto"/>
              </w:rPr>
            </w:pPr>
            <w:r w:rsidRPr="00426986">
              <w:rPr>
                <w:color w:val="auto"/>
              </w:rPr>
              <w:t>n/a</w:t>
            </w:r>
          </w:p>
        </w:tc>
        <w:tc>
          <w:tcPr>
            <w:tcW w:w="420" w:type="pct"/>
          </w:tcPr>
          <w:p w14:paraId="4A3AB809" w14:textId="77777777" w:rsidR="0021449A" w:rsidRPr="00426986" w:rsidRDefault="0021449A">
            <w:pPr>
              <w:jc w:val="right"/>
              <w:rPr>
                <w:color w:val="auto"/>
              </w:rPr>
            </w:pPr>
            <w:r w:rsidRPr="00426986">
              <w:rPr>
                <w:color w:val="auto"/>
              </w:rPr>
              <w:t>0.00</w:t>
            </w:r>
          </w:p>
        </w:tc>
        <w:tc>
          <w:tcPr>
            <w:tcW w:w="420" w:type="pct"/>
          </w:tcPr>
          <w:p w14:paraId="49B31586" w14:textId="77777777" w:rsidR="0021449A" w:rsidRPr="00426986" w:rsidRDefault="0021449A">
            <w:pPr>
              <w:jc w:val="right"/>
              <w:rPr>
                <w:color w:val="auto"/>
              </w:rPr>
            </w:pPr>
            <w:r w:rsidRPr="00426986">
              <w:rPr>
                <w:color w:val="auto"/>
              </w:rPr>
              <w:t>0.00</w:t>
            </w:r>
          </w:p>
        </w:tc>
        <w:tc>
          <w:tcPr>
            <w:tcW w:w="420" w:type="pct"/>
          </w:tcPr>
          <w:p w14:paraId="764D90DD" w14:textId="77777777" w:rsidR="0021449A" w:rsidRPr="00426986" w:rsidRDefault="0021449A">
            <w:pPr>
              <w:jc w:val="right"/>
              <w:rPr>
                <w:color w:val="auto"/>
              </w:rPr>
            </w:pPr>
            <w:r w:rsidRPr="00426986">
              <w:rPr>
                <w:color w:val="auto"/>
              </w:rPr>
              <w:t>0.00</w:t>
            </w:r>
          </w:p>
        </w:tc>
        <w:tc>
          <w:tcPr>
            <w:tcW w:w="420" w:type="pct"/>
          </w:tcPr>
          <w:p w14:paraId="18BB70AA" w14:textId="77777777" w:rsidR="0021449A" w:rsidRPr="00426986" w:rsidRDefault="0021449A">
            <w:pPr>
              <w:jc w:val="right"/>
              <w:rPr>
                <w:color w:val="auto"/>
              </w:rPr>
            </w:pPr>
            <w:r w:rsidRPr="00426986">
              <w:rPr>
                <w:color w:val="auto"/>
              </w:rPr>
              <w:t>0.00</w:t>
            </w:r>
          </w:p>
        </w:tc>
        <w:tc>
          <w:tcPr>
            <w:tcW w:w="368" w:type="pct"/>
          </w:tcPr>
          <w:p w14:paraId="69DDDF54" w14:textId="77777777" w:rsidR="0021449A" w:rsidRPr="00426986" w:rsidRDefault="0021449A">
            <w:pPr>
              <w:jc w:val="right"/>
              <w:rPr>
                <w:color w:val="auto"/>
              </w:rPr>
            </w:pPr>
            <w:r w:rsidRPr="00426986">
              <w:rPr>
                <w:color w:val="auto"/>
              </w:rPr>
              <w:t>0.00</w:t>
            </w:r>
          </w:p>
        </w:tc>
        <w:tc>
          <w:tcPr>
            <w:tcW w:w="406" w:type="pct"/>
          </w:tcPr>
          <w:p w14:paraId="7FCD94D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5E539B5" w14:textId="77777777" w:rsidTr="00554A0D">
        <w:trPr>
          <w:trHeight w:val="276"/>
        </w:trPr>
        <w:tc>
          <w:tcPr>
            <w:tcW w:w="260" w:type="pct"/>
          </w:tcPr>
          <w:p w14:paraId="41263386" w14:textId="77777777" w:rsidR="0021449A" w:rsidRPr="00426986" w:rsidRDefault="0021449A">
            <w:pPr>
              <w:rPr>
                <w:color w:val="auto"/>
              </w:rPr>
            </w:pPr>
            <w:r w:rsidRPr="00426986">
              <w:rPr>
                <w:color w:val="auto"/>
              </w:rPr>
              <w:t>D</w:t>
            </w:r>
          </w:p>
        </w:tc>
        <w:tc>
          <w:tcPr>
            <w:tcW w:w="538" w:type="pct"/>
          </w:tcPr>
          <w:p w14:paraId="71937EE2" w14:textId="77777777" w:rsidR="0021449A" w:rsidRPr="00426986" w:rsidRDefault="0021449A">
            <w:pPr>
              <w:rPr>
                <w:color w:val="auto"/>
              </w:rPr>
            </w:pPr>
            <w:r w:rsidRPr="00426986">
              <w:rPr>
                <w:color w:val="auto"/>
              </w:rPr>
              <w:t>Inorganic chemicals</w:t>
            </w:r>
          </w:p>
        </w:tc>
        <w:tc>
          <w:tcPr>
            <w:tcW w:w="420" w:type="pct"/>
          </w:tcPr>
          <w:p w14:paraId="427790D3" w14:textId="77777777" w:rsidR="0021449A" w:rsidRPr="00426986" w:rsidRDefault="0021449A">
            <w:pPr>
              <w:jc w:val="right"/>
              <w:rPr>
                <w:color w:val="auto"/>
              </w:rPr>
            </w:pPr>
            <w:r w:rsidRPr="00426986">
              <w:rPr>
                <w:color w:val="auto"/>
              </w:rPr>
              <w:t>0.00</w:t>
            </w:r>
          </w:p>
        </w:tc>
        <w:tc>
          <w:tcPr>
            <w:tcW w:w="420" w:type="pct"/>
          </w:tcPr>
          <w:p w14:paraId="7FFBB7B4" w14:textId="77777777" w:rsidR="0021449A" w:rsidRPr="00426986" w:rsidRDefault="0021449A">
            <w:pPr>
              <w:jc w:val="right"/>
              <w:rPr>
                <w:color w:val="auto"/>
              </w:rPr>
            </w:pPr>
            <w:r w:rsidRPr="00426986">
              <w:rPr>
                <w:color w:val="auto"/>
              </w:rPr>
              <w:t>0.00</w:t>
            </w:r>
          </w:p>
        </w:tc>
        <w:tc>
          <w:tcPr>
            <w:tcW w:w="486" w:type="pct"/>
          </w:tcPr>
          <w:p w14:paraId="76C37869" w14:textId="77777777" w:rsidR="0021449A" w:rsidRPr="00426986" w:rsidRDefault="0021449A">
            <w:pPr>
              <w:jc w:val="right"/>
              <w:rPr>
                <w:color w:val="auto"/>
              </w:rPr>
            </w:pPr>
            <w:r w:rsidRPr="00426986">
              <w:rPr>
                <w:color w:val="auto"/>
              </w:rPr>
              <w:t>0.00</w:t>
            </w:r>
          </w:p>
        </w:tc>
        <w:tc>
          <w:tcPr>
            <w:tcW w:w="420" w:type="pct"/>
          </w:tcPr>
          <w:p w14:paraId="43EF5672" w14:textId="77777777" w:rsidR="0021449A" w:rsidRPr="00426986" w:rsidRDefault="0021449A">
            <w:pPr>
              <w:jc w:val="right"/>
              <w:rPr>
                <w:color w:val="auto"/>
              </w:rPr>
            </w:pPr>
            <w:r w:rsidRPr="00426986">
              <w:rPr>
                <w:color w:val="auto"/>
              </w:rPr>
              <w:t>n/a</w:t>
            </w:r>
          </w:p>
        </w:tc>
        <w:tc>
          <w:tcPr>
            <w:tcW w:w="420" w:type="pct"/>
          </w:tcPr>
          <w:p w14:paraId="4FD42875" w14:textId="77777777" w:rsidR="0021449A" w:rsidRPr="00426986" w:rsidRDefault="0021449A">
            <w:pPr>
              <w:jc w:val="right"/>
              <w:rPr>
                <w:color w:val="auto"/>
              </w:rPr>
            </w:pPr>
            <w:r w:rsidRPr="00426986">
              <w:rPr>
                <w:color w:val="auto"/>
              </w:rPr>
              <w:t>0.00</w:t>
            </w:r>
          </w:p>
        </w:tc>
        <w:tc>
          <w:tcPr>
            <w:tcW w:w="420" w:type="pct"/>
          </w:tcPr>
          <w:p w14:paraId="1920F091" w14:textId="77777777" w:rsidR="0021449A" w:rsidRPr="00426986" w:rsidRDefault="0021449A">
            <w:pPr>
              <w:jc w:val="right"/>
              <w:rPr>
                <w:color w:val="auto"/>
              </w:rPr>
            </w:pPr>
            <w:r w:rsidRPr="00426986">
              <w:rPr>
                <w:color w:val="auto"/>
              </w:rPr>
              <w:t>0.00</w:t>
            </w:r>
          </w:p>
        </w:tc>
        <w:tc>
          <w:tcPr>
            <w:tcW w:w="420" w:type="pct"/>
          </w:tcPr>
          <w:p w14:paraId="1FB998E9" w14:textId="77777777" w:rsidR="0021449A" w:rsidRPr="00426986" w:rsidRDefault="0021449A">
            <w:pPr>
              <w:jc w:val="right"/>
              <w:rPr>
                <w:color w:val="auto"/>
              </w:rPr>
            </w:pPr>
            <w:r w:rsidRPr="00426986">
              <w:rPr>
                <w:color w:val="auto"/>
              </w:rPr>
              <w:t>0.00</w:t>
            </w:r>
          </w:p>
        </w:tc>
        <w:tc>
          <w:tcPr>
            <w:tcW w:w="420" w:type="pct"/>
          </w:tcPr>
          <w:p w14:paraId="2E2BD8E5" w14:textId="77777777" w:rsidR="0021449A" w:rsidRPr="00426986" w:rsidRDefault="0021449A">
            <w:pPr>
              <w:jc w:val="right"/>
              <w:rPr>
                <w:color w:val="auto"/>
              </w:rPr>
            </w:pPr>
            <w:r w:rsidRPr="00426986">
              <w:rPr>
                <w:color w:val="auto"/>
              </w:rPr>
              <w:t>0.00</w:t>
            </w:r>
          </w:p>
        </w:tc>
        <w:tc>
          <w:tcPr>
            <w:tcW w:w="368" w:type="pct"/>
          </w:tcPr>
          <w:p w14:paraId="632C9026" w14:textId="77777777" w:rsidR="0021449A" w:rsidRPr="00426986" w:rsidRDefault="0021449A">
            <w:pPr>
              <w:jc w:val="right"/>
              <w:rPr>
                <w:color w:val="auto"/>
              </w:rPr>
            </w:pPr>
            <w:r w:rsidRPr="00426986">
              <w:rPr>
                <w:color w:val="auto"/>
              </w:rPr>
              <w:t>0.00</w:t>
            </w:r>
          </w:p>
        </w:tc>
        <w:tc>
          <w:tcPr>
            <w:tcW w:w="406" w:type="pct"/>
          </w:tcPr>
          <w:p w14:paraId="3FA2DC2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1FB23D7" w14:textId="77777777" w:rsidTr="00554A0D">
        <w:trPr>
          <w:trHeight w:val="276"/>
        </w:trPr>
        <w:tc>
          <w:tcPr>
            <w:tcW w:w="260" w:type="pct"/>
          </w:tcPr>
          <w:p w14:paraId="25E3B7A9" w14:textId="77777777" w:rsidR="0021449A" w:rsidRPr="00426986" w:rsidRDefault="0021449A">
            <w:pPr>
              <w:rPr>
                <w:color w:val="auto"/>
              </w:rPr>
            </w:pPr>
            <w:r w:rsidRPr="00426986">
              <w:rPr>
                <w:color w:val="auto"/>
              </w:rPr>
              <w:t>E</w:t>
            </w:r>
          </w:p>
        </w:tc>
        <w:tc>
          <w:tcPr>
            <w:tcW w:w="538" w:type="pct"/>
          </w:tcPr>
          <w:p w14:paraId="2C099F3E" w14:textId="77777777" w:rsidR="0021449A" w:rsidRPr="00426986" w:rsidRDefault="0021449A">
            <w:pPr>
              <w:rPr>
                <w:color w:val="auto"/>
              </w:rPr>
            </w:pPr>
            <w:r w:rsidRPr="00426986">
              <w:rPr>
                <w:color w:val="auto"/>
              </w:rPr>
              <w:t>Reactive chemicals</w:t>
            </w:r>
          </w:p>
        </w:tc>
        <w:tc>
          <w:tcPr>
            <w:tcW w:w="420" w:type="pct"/>
          </w:tcPr>
          <w:p w14:paraId="082EE6FE" w14:textId="77777777" w:rsidR="0021449A" w:rsidRPr="00426986" w:rsidRDefault="0021449A">
            <w:pPr>
              <w:jc w:val="right"/>
              <w:rPr>
                <w:color w:val="auto"/>
              </w:rPr>
            </w:pPr>
            <w:r w:rsidRPr="00426986">
              <w:rPr>
                <w:color w:val="auto"/>
              </w:rPr>
              <w:t>0.00</w:t>
            </w:r>
          </w:p>
        </w:tc>
        <w:tc>
          <w:tcPr>
            <w:tcW w:w="420" w:type="pct"/>
          </w:tcPr>
          <w:p w14:paraId="0A604D1B" w14:textId="77777777" w:rsidR="0021449A" w:rsidRPr="00426986" w:rsidRDefault="0021449A">
            <w:pPr>
              <w:jc w:val="right"/>
              <w:rPr>
                <w:color w:val="auto"/>
              </w:rPr>
            </w:pPr>
            <w:r w:rsidRPr="00426986">
              <w:rPr>
                <w:color w:val="auto"/>
              </w:rPr>
              <w:t>0.00</w:t>
            </w:r>
          </w:p>
        </w:tc>
        <w:tc>
          <w:tcPr>
            <w:tcW w:w="486" w:type="pct"/>
          </w:tcPr>
          <w:p w14:paraId="2B7ACC71" w14:textId="77777777" w:rsidR="0021449A" w:rsidRPr="00426986" w:rsidRDefault="0021449A">
            <w:pPr>
              <w:jc w:val="right"/>
              <w:rPr>
                <w:color w:val="auto"/>
              </w:rPr>
            </w:pPr>
            <w:r w:rsidRPr="00426986">
              <w:rPr>
                <w:color w:val="auto"/>
              </w:rPr>
              <w:t>0.00</w:t>
            </w:r>
          </w:p>
        </w:tc>
        <w:tc>
          <w:tcPr>
            <w:tcW w:w="420" w:type="pct"/>
          </w:tcPr>
          <w:p w14:paraId="2101D768" w14:textId="77777777" w:rsidR="0021449A" w:rsidRPr="00426986" w:rsidRDefault="0021449A">
            <w:pPr>
              <w:jc w:val="right"/>
              <w:rPr>
                <w:color w:val="auto"/>
              </w:rPr>
            </w:pPr>
            <w:r w:rsidRPr="00426986">
              <w:rPr>
                <w:color w:val="auto"/>
              </w:rPr>
              <w:t>n/a</w:t>
            </w:r>
          </w:p>
        </w:tc>
        <w:tc>
          <w:tcPr>
            <w:tcW w:w="420" w:type="pct"/>
          </w:tcPr>
          <w:p w14:paraId="5EB167C7" w14:textId="77777777" w:rsidR="0021449A" w:rsidRPr="00426986" w:rsidRDefault="0021449A">
            <w:pPr>
              <w:jc w:val="right"/>
              <w:rPr>
                <w:color w:val="auto"/>
              </w:rPr>
            </w:pPr>
            <w:r w:rsidRPr="00426986">
              <w:rPr>
                <w:color w:val="auto"/>
              </w:rPr>
              <w:t>0.00</w:t>
            </w:r>
          </w:p>
        </w:tc>
        <w:tc>
          <w:tcPr>
            <w:tcW w:w="420" w:type="pct"/>
          </w:tcPr>
          <w:p w14:paraId="56E72392" w14:textId="77777777" w:rsidR="0021449A" w:rsidRPr="00426986" w:rsidRDefault="0021449A">
            <w:pPr>
              <w:jc w:val="right"/>
              <w:rPr>
                <w:color w:val="auto"/>
              </w:rPr>
            </w:pPr>
            <w:r w:rsidRPr="00426986">
              <w:rPr>
                <w:color w:val="auto"/>
              </w:rPr>
              <w:t>0.00</w:t>
            </w:r>
          </w:p>
        </w:tc>
        <w:tc>
          <w:tcPr>
            <w:tcW w:w="420" w:type="pct"/>
          </w:tcPr>
          <w:p w14:paraId="7C4C6F8D" w14:textId="77777777" w:rsidR="0021449A" w:rsidRPr="00426986" w:rsidRDefault="0021449A">
            <w:pPr>
              <w:jc w:val="right"/>
              <w:rPr>
                <w:color w:val="auto"/>
              </w:rPr>
            </w:pPr>
            <w:r w:rsidRPr="00426986">
              <w:rPr>
                <w:color w:val="auto"/>
              </w:rPr>
              <w:t>0.00</w:t>
            </w:r>
          </w:p>
        </w:tc>
        <w:tc>
          <w:tcPr>
            <w:tcW w:w="420" w:type="pct"/>
          </w:tcPr>
          <w:p w14:paraId="1B607A6C" w14:textId="77777777" w:rsidR="0021449A" w:rsidRPr="00426986" w:rsidRDefault="0021449A">
            <w:pPr>
              <w:jc w:val="right"/>
              <w:rPr>
                <w:color w:val="auto"/>
              </w:rPr>
            </w:pPr>
            <w:r w:rsidRPr="00426986">
              <w:rPr>
                <w:color w:val="auto"/>
              </w:rPr>
              <w:t>0.00</w:t>
            </w:r>
          </w:p>
        </w:tc>
        <w:tc>
          <w:tcPr>
            <w:tcW w:w="368" w:type="pct"/>
          </w:tcPr>
          <w:p w14:paraId="5F4540FF" w14:textId="77777777" w:rsidR="0021449A" w:rsidRPr="00426986" w:rsidRDefault="0021449A">
            <w:pPr>
              <w:jc w:val="right"/>
              <w:rPr>
                <w:color w:val="auto"/>
              </w:rPr>
            </w:pPr>
            <w:r w:rsidRPr="00426986">
              <w:rPr>
                <w:color w:val="auto"/>
              </w:rPr>
              <w:t>0.00</w:t>
            </w:r>
          </w:p>
        </w:tc>
        <w:tc>
          <w:tcPr>
            <w:tcW w:w="406" w:type="pct"/>
          </w:tcPr>
          <w:p w14:paraId="7EDB6693"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1445533C" w14:textId="77777777" w:rsidTr="00554A0D">
        <w:trPr>
          <w:trHeight w:val="581"/>
        </w:trPr>
        <w:tc>
          <w:tcPr>
            <w:tcW w:w="260" w:type="pct"/>
          </w:tcPr>
          <w:p w14:paraId="5A9AD47B" w14:textId="77777777" w:rsidR="0021449A" w:rsidRPr="00426986" w:rsidRDefault="0021449A">
            <w:pPr>
              <w:rPr>
                <w:color w:val="auto"/>
              </w:rPr>
            </w:pPr>
            <w:r w:rsidRPr="00426986">
              <w:rPr>
                <w:color w:val="auto"/>
              </w:rPr>
              <w:t>F</w:t>
            </w:r>
          </w:p>
        </w:tc>
        <w:tc>
          <w:tcPr>
            <w:tcW w:w="538" w:type="pct"/>
          </w:tcPr>
          <w:p w14:paraId="00D669AD" w14:textId="77777777" w:rsidR="0021449A" w:rsidRPr="00426986" w:rsidRDefault="0021449A">
            <w:pPr>
              <w:rPr>
                <w:color w:val="auto"/>
              </w:rPr>
            </w:pPr>
            <w:r w:rsidRPr="00426986">
              <w:rPr>
                <w:color w:val="auto"/>
              </w:rPr>
              <w:t>Paints, resins, inks, organic sludges</w:t>
            </w:r>
          </w:p>
        </w:tc>
        <w:tc>
          <w:tcPr>
            <w:tcW w:w="420" w:type="pct"/>
          </w:tcPr>
          <w:p w14:paraId="3CA0B00B" w14:textId="77777777" w:rsidR="0021449A" w:rsidRPr="00426986" w:rsidRDefault="0021449A">
            <w:pPr>
              <w:jc w:val="right"/>
              <w:rPr>
                <w:color w:val="auto"/>
              </w:rPr>
            </w:pPr>
            <w:r w:rsidRPr="00426986">
              <w:rPr>
                <w:color w:val="auto"/>
              </w:rPr>
              <w:t>0.00</w:t>
            </w:r>
          </w:p>
        </w:tc>
        <w:tc>
          <w:tcPr>
            <w:tcW w:w="420" w:type="pct"/>
          </w:tcPr>
          <w:p w14:paraId="7B8E778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86" w:type="pct"/>
          </w:tcPr>
          <w:p w14:paraId="238D548F" w14:textId="77777777" w:rsidR="0021449A" w:rsidRPr="00426986" w:rsidRDefault="0021449A">
            <w:pPr>
              <w:jc w:val="right"/>
              <w:rPr>
                <w:color w:val="auto"/>
              </w:rPr>
            </w:pPr>
            <w:r w:rsidRPr="00426986">
              <w:rPr>
                <w:color w:val="auto"/>
              </w:rPr>
              <w:t>0.00</w:t>
            </w:r>
          </w:p>
        </w:tc>
        <w:tc>
          <w:tcPr>
            <w:tcW w:w="420" w:type="pct"/>
          </w:tcPr>
          <w:p w14:paraId="7FF1C0FF" w14:textId="77777777" w:rsidR="0021449A" w:rsidRPr="00426986" w:rsidRDefault="0021449A">
            <w:pPr>
              <w:jc w:val="right"/>
              <w:rPr>
                <w:color w:val="auto"/>
              </w:rPr>
            </w:pPr>
            <w:r w:rsidRPr="00426986">
              <w:rPr>
                <w:color w:val="auto"/>
              </w:rPr>
              <w:t>n/a</w:t>
            </w:r>
          </w:p>
        </w:tc>
        <w:tc>
          <w:tcPr>
            <w:tcW w:w="420" w:type="pct"/>
          </w:tcPr>
          <w:p w14:paraId="7885E8AD" w14:textId="77777777" w:rsidR="0021449A" w:rsidRPr="00426986" w:rsidRDefault="0021449A">
            <w:pPr>
              <w:jc w:val="right"/>
              <w:rPr>
                <w:color w:val="auto"/>
              </w:rPr>
            </w:pPr>
            <w:r w:rsidRPr="00426986">
              <w:rPr>
                <w:color w:val="auto"/>
              </w:rPr>
              <w:t>0.00</w:t>
            </w:r>
          </w:p>
        </w:tc>
        <w:tc>
          <w:tcPr>
            <w:tcW w:w="420" w:type="pct"/>
          </w:tcPr>
          <w:p w14:paraId="443C205F" w14:textId="77777777" w:rsidR="0021449A" w:rsidRPr="00426986" w:rsidRDefault="0021449A">
            <w:pPr>
              <w:jc w:val="right"/>
              <w:rPr>
                <w:color w:val="auto"/>
              </w:rPr>
            </w:pPr>
            <w:r w:rsidRPr="00426986">
              <w:rPr>
                <w:color w:val="auto"/>
              </w:rPr>
              <w:t>0.00</w:t>
            </w:r>
          </w:p>
        </w:tc>
        <w:tc>
          <w:tcPr>
            <w:tcW w:w="420" w:type="pct"/>
          </w:tcPr>
          <w:p w14:paraId="51B2A92A" w14:textId="77777777" w:rsidR="0021449A" w:rsidRPr="00426986" w:rsidRDefault="0021449A">
            <w:pPr>
              <w:jc w:val="right"/>
              <w:rPr>
                <w:color w:val="auto"/>
              </w:rPr>
            </w:pPr>
            <w:r w:rsidRPr="00426986">
              <w:rPr>
                <w:color w:val="auto"/>
              </w:rPr>
              <w:t>0.00</w:t>
            </w:r>
          </w:p>
        </w:tc>
        <w:tc>
          <w:tcPr>
            <w:tcW w:w="420" w:type="pct"/>
          </w:tcPr>
          <w:p w14:paraId="4E108321" w14:textId="77777777" w:rsidR="0021449A" w:rsidRPr="00426986" w:rsidRDefault="0021449A">
            <w:pPr>
              <w:jc w:val="right"/>
              <w:rPr>
                <w:color w:val="auto"/>
              </w:rPr>
            </w:pPr>
            <w:r w:rsidRPr="00426986">
              <w:rPr>
                <w:color w:val="auto"/>
              </w:rPr>
              <w:t>0.00</w:t>
            </w:r>
          </w:p>
        </w:tc>
        <w:tc>
          <w:tcPr>
            <w:tcW w:w="368" w:type="pct"/>
          </w:tcPr>
          <w:p w14:paraId="6A835EC7" w14:textId="77777777" w:rsidR="0021449A" w:rsidRPr="00426986" w:rsidRDefault="0021449A">
            <w:pPr>
              <w:jc w:val="right"/>
              <w:rPr>
                <w:color w:val="auto"/>
              </w:rPr>
            </w:pPr>
            <w:r w:rsidRPr="00426986">
              <w:rPr>
                <w:color w:val="auto"/>
              </w:rPr>
              <w:t>0.00</w:t>
            </w:r>
          </w:p>
        </w:tc>
        <w:tc>
          <w:tcPr>
            <w:tcW w:w="406" w:type="pct"/>
          </w:tcPr>
          <w:p w14:paraId="4CD7F7AC"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02B6D68" w14:textId="77777777" w:rsidTr="00554A0D">
        <w:trPr>
          <w:trHeight w:val="276"/>
        </w:trPr>
        <w:tc>
          <w:tcPr>
            <w:tcW w:w="260" w:type="pct"/>
          </w:tcPr>
          <w:p w14:paraId="4296DECB" w14:textId="77777777" w:rsidR="0021449A" w:rsidRPr="00426986" w:rsidRDefault="0021449A">
            <w:pPr>
              <w:rPr>
                <w:color w:val="auto"/>
              </w:rPr>
            </w:pPr>
            <w:r w:rsidRPr="00426986">
              <w:rPr>
                <w:color w:val="auto"/>
              </w:rPr>
              <w:t>G</w:t>
            </w:r>
          </w:p>
        </w:tc>
        <w:tc>
          <w:tcPr>
            <w:tcW w:w="538" w:type="pct"/>
          </w:tcPr>
          <w:p w14:paraId="30EDDBDA" w14:textId="77777777" w:rsidR="0021449A" w:rsidRPr="00426986" w:rsidRDefault="0021449A">
            <w:pPr>
              <w:rPr>
                <w:color w:val="auto"/>
              </w:rPr>
            </w:pPr>
            <w:r w:rsidRPr="00426986">
              <w:rPr>
                <w:color w:val="auto"/>
              </w:rPr>
              <w:t>Organic solvents</w:t>
            </w:r>
          </w:p>
        </w:tc>
        <w:tc>
          <w:tcPr>
            <w:tcW w:w="420" w:type="pct"/>
          </w:tcPr>
          <w:p w14:paraId="30180653" w14:textId="77777777" w:rsidR="0021449A" w:rsidRPr="00426986" w:rsidRDefault="0021449A">
            <w:pPr>
              <w:jc w:val="right"/>
              <w:rPr>
                <w:color w:val="auto"/>
              </w:rPr>
            </w:pPr>
            <w:r w:rsidRPr="00426986">
              <w:rPr>
                <w:color w:val="auto"/>
              </w:rPr>
              <w:t>0.00</w:t>
            </w:r>
          </w:p>
        </w:tc>
        <w:tc>
          <w:tcPr>
            <w:tcW w:w="420" w:type="pct"/>
          </w:tcPr>
          <w:p w14:paraId="24B7669C" w14:textId="77777777" w:rsidR="0021449A" w:rsidRPr="00426986" w:rsidRDefault="0021449A">
            <w:pPr>
              <w:jc w:val="right"/>
              <w:rPr>
                <w:color w:val="auto"/>
              </w:rPr>
            </w:pPr>
            <w:r w:rsidRPr="00426986">
              <w:rPr>
                <w:color w:val="auto"/>
              </w:rPr>
              <w:t>0.00</w:t>
            </w:r>
          </w:p>
        </w:tc>
        <w:tc>
          <w:tcPr>
            <w:tcW w:w="486" w:type="pct"/>
          </w:tcPr>
          <w:p w14:paraId="2AE83AF3" w14:textId="77777777" w:rsidR="0021449A" w:rsidRPr="00426986" w:rsidRDefault="0021449A">
            <w:pPr>
              <w:jc w:val="right"/>
              <w:rPr>
                <w:color w:val="auto"/>
              </w:rPr>
            </w:pPr>
            <w:r w:rsidRPr="00426986">
              <w:rPr>
                <w:color w:val="auto"/>
              </w:rPr>
              <w:t>0.00</w:t>
            </w:r>
          </w:p>
        </w:tc>
        <w:tc>
          <w:tcPr>
            <w:tcW w:w="420" w:type="pct"/>
          </w:tcPr>
          <w:p w14:paraId="2A2A52AC" w14:textId="77777777" w:rsidR="0021449A" w:rsidRPr="00426986" w:rsidRDefault="0021449A">
            <w:pPr>
              <w:jc w:val="right"/>
              <w:rPr>
                <w:color w:val="auto"/>
              </w:rPr>
            </w:pPr>
            <w:r w:rsidRPr="00426986">
              <w:rPr>
                <w:color w:val="auto"/>
              </w:rPr>
              <w:t>n/a</w:t>
            </w:r>
          </w:p>
        </w:tc>
        <w:tc>
          <w:tcPr>
            <w:tcW w:w="420" w:type="pct"/>
          </w:tcPr>
          <w:p w14:paraId="34B25485" w14:textId="77777777" w:rsidR="0021449A" w:rsidRPr="00426986" w:rsidRDefault="0021449A">
            <w:pPr>
              <w:jc w:val="right"/>
              <w:rPr>
                <w:color w:val="auto"/>
              </w:rPr>
            </w:pPr>
            <w:r w:rsidRPr="00426986">
              <w:rPr>
                <w:color w:val="auto"/>
              </w:rPr>
              <w:t>0.00</w:t>
            </w:r>
          </w:p>
        </w:tc>
        <w:tc>
          <w:tcPr>
            <w:tcW w:w="420" w:type="pct"/>
          </w:tcPr>
          <w:p w14:paraId="38614975" w14:textId="77777777" w:rsidR="0021449A" w:rsidRPr="00426986" w:rsidRDefault="0021449A">
            <w:pPr>
              <w:jc w:val="right"/>
              <w:rPr>
                <w:color w:val="auto"/>
              </w:rPr>
            </w:pPr>
            <w:r w:rsidRPr="00426986">
              <w:rPr>
                <w:color w:val="auto"/>
              </w:rPr>
              <w:t>0.00</w:t>
            </w:r>
          </w:p>
        </w:tc>
        <w:tc>
          <w:tcPr>
            <w:tcW w:w="420" w:type="pct"/>
          </w:tcPr>
          <w:p w14:paraId="074BF0DD" w14:textId="77777777" w:rsidR="0021449A" w:rsidRPr="00426986" w:rsidRDefault="0021449A">
            <w:pPr>
              <w:jc w:val="right"/>
              <w:rPr>
                <w:color w:val="auto"/>
              </w:rPr>
            </w:pPr>
            <w:r w:rsidRPr="00426986">
              <w:rPr>
                <w:color w:val="auto"/>
              </w:rPr>
              <w:t>0.00</w:t>
            </w:r>
          </w:p>
        </w:tc>
        <w:tc>
          <w:tcPr>
            <w:tcW w:w="420" w:type="pct"/>
          </w:tcPr>
          <w:p w14:paraId="0763FC38" w14:textId="77777777" w:rsidR="0021449A" w:rsidRPr="00426986" w:rsidRDefault="0021449A">
            <w:pPr>
              <w:jc w:val="right"/>
              <w:rPr>
                <w:color w:val="auto"/>
              </w:rPr>
            </w:pPr>
            <w:r w:rsidRPr="00426986">
              <w:rPr>
                <w:color w:val="auto"/>
              </w:rPr>
              <w:t>0.00</w:t>
            </w:r>
          </w:p>
        </w:tc>
        <w:tc>
          <w:tcPr>
            <w:tcW w:w="368" w:type="pct"/>
          </w:tcPr>
          <w:p w14:paraId="21CFB115" w14:textId="77777777" w:rsidR="0021449A" w:rsidRPr="00426986" w:rsidRDefault="0021449A">
            <w:pPr>
              <w:jc w:val="right"/>
              <w:rPr>
                <w:color w:val="auto"/>
              </w:rPr>
            </w:pPr>
            <w:r w:rsidRPr="00426986">
              <w:rPr>
                <w:color w:val="auto"/>
              </w:rPr>
              <w:t>0.00</w:t>
            </w:r>
          </w:p>
        </w:tc>
        <w:tc>
          <w:tcPr>
            <w:tcW w:w="406" w:type="pct"/>
          </w:tcPr>
          <w:p w14:paraId="37C94A12"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246BEE6D" w14:textId="77777777" w:rsidTr="00554A0D">
        <w:trPr>
          <w:trHeight w:val="276"/>
        </w:trPr>
        <w:tc>
          <w:tcPr>
            <w:tcW w:w="260" w:type="pct"/>
          </w:tcPr>
          <w:p w14:paraId="5D10F297" w14:textId="77777777" w:rsidR="0021449A" w:rsidRPr="00426986" w:rsidRDefault="0021449A">
            <w:pPr>
              <w:rPr>
                <w:color w:val="auto"/>
              </w:rPr>
            </w:pPr>
            <w:r w:rsidRPr="00426986">
              <w:rPr>
                <w:color w:val="auto"/>
              </w:rPr>
              <w:t>H</w:t>
            </w:r>
          </w:p>
        </w:tc>
        <w:tc>
          <w:tcPr>
            <w:tcW w:w="538" w:type="pct"/>
          </w:tcPr>
          <w:p w14:paraId="6E377374" w14:textId="77777777" w:rsidR="0021449A" w:rsidRPr="00426986" w:rsidRDefault="0021449A">
            <w:pPr>
              <w:rPr>
                <w:color w:val="auto"/>
              </w:rPr>
            </w:pPr>
            <w:r w:rsidRPr="00426986">
              <w:rPr>
                <w:color w:val="auto"/>
              </w:rPr>
              <w:t>Pesticides</w:t>
            </w:r>
          </w:p>
        </w:tc>
        <w:tc>
          <w:tcPr>
            <w:tcW w:w="420" w:type="pct"/>
          </w:tcPr>
          <w:p w14:paraId="605518DB" w14:textId="77777777" w:rsidR="0021449A" w:rsidRPr="00426986" w:rsidRDefault="0021449A">
            <w:pPr>
              <w:jc w:val="right"/>
              <w:rPr>
                <w:color w:val="auto"/>
              </w:rPr>
            </w:pPr>
            <w:r w:rsidRPr="00426986">
              <w:rPr>
                <w:color w:val="auto"/>
              </w:rPr>
              <w:t>0.00</w:t>
            </w:r>
          </w:p>
        </w:tc>
        <w:tc>
          <w:tcPr>
            <w:tcW w:w="420" w:type="pct"/>
          </w:tcPr>
          <w:p w14:paraId="3BA7832B" w14:textId="77777777" w:rsidR="0021449A" w:rsidRPr="00426986" w:rsidRDefault="0021449A">
            <w:pPr>
              <w:jc w:val="right"/>
              <w:rPr>
                <w:color w:val="auto"/>
              </w:rPr>
            </w:pPr>
            <w:r w:rsidRPr="00426986">
              <w:rPr>
                <w:color w:val="auto"/>
              </w:rPr>
              <w:t>0.00</w:t>
            </w:r>
          </w:p>
        </w:tc>
        <w:tc>
          <w:tcPr>
            <w:tcW w:w="486" w:type="pct"/>
          </w:tcPr>
          <w:p w14:paraId="245FDAE5" w14:textId="77777777" w:rsidR="0021449A" w:rsidRPr="00426986" w:rsidRDefault="0021449A">
            <w:pPr>
              <w:jc w:val="right"/>
              <w:rPr>
                <w:color w:val="auto"/>
              </w:rPr>
            </w:pPr>
            <w:r w:rsidRPr="00426986">
              <w:rPr>
                <w:color w:val="auto"/>
              </w:rPr>
              <w:t>0.00</w:t>
            </w:r>
          </w:p>
        </w:tc>
        <w:tc>
          <w:tcPr>
            <w:tcW w:w="420" w:type="pct"/>
          </w:tcPr>
          <w:p w14:paraId="0C5D479B" w14:textId="77777777" w:rsidR="0021449A" w:rsidRPr="00426986" w:rsidRDefault="0021449A">
            <w:pPr>
              <w:jc w:val="right"/>
              <w:rPr>
                <w:color w:val="auto"/>
              </w:rPr>
            </w:pPr>
            <w:r w:rsidRPr="00426986">
              <w:rPr>
                <w:color w:val="auto"/>
              </w:rPr>
              <w:t>n/a</w:t>
            </w:r>
          </w:p>
        </w:tc>
        <w:tc>
          <w:tcPr>
            <w:tcW w:w="420" w:type="pct"/>
          </w:tcPr>
          <w:p w14:paraId="7190B290" w14:textId="77777777" w:rsidR="0021449A" w:rsidRPr="00426986" w:rsidRDefault="0021449A">
            <w:pPr>
              <w:jc w:val="right"/>
              <w:rPr>
                <w:color w:val="auto"/>
              </w:rPr>
            </w:pPr>
            <w:r w:rsidRPr="00426986">
              <w:rPr>
                <w:color w:val="auto"/>
              </w:rPr>
              <w:t>0.00</w:t>
            </w:r>
          </w:p>
        </w:tc>
        <w:tc>
          <w:tcPr>
            <w:tcW w:w="420" w:type="pct"/>
          </w:tcPr>
          <w:p w14:paraId="571F336D" w14:textId="77777777" w:rsidR="0021449A" w:rsidRPr="00426986" w:rsidRDefault="0021449A">
            <w:pPr>
              <w:jc w:val="right"/>
              <w:rPr>
                <w:color w:val="auto"/>
              </w:rPr>
            </w:pPr>
            <w:r w:rsidRPr="00426986">
              <w:rPr>
                <w:color w:val="auto"/>
              </w:rPr>
              <w:t>0.00</w:t>
            </w:r>
          </w:p>
        </w:tc>
        <w:tc>
          <w:tcPr>
            <w:tcW w:w="420" w:type="pct"/>
          </w:tcPr>
          <w:p w14:paraId="6304B2D7" w14:textId="77777777" w:rsidR="0021449A" w:rsidRPr="00426986" w:rsidRDefault="0021449A">
            <w:pPr>
              <w:jc w:val="right"/>
              <w:rPr>
                <w:color w:val="auto"/>
              </w:rPr>
            </w:pPr>
            <w:r w:rsidRPr="00426986">
              <w:rPr>
                <w:color w:val="auto"/>
              </w:rPr>
              <w:t>0.00</w:t>
            </w:r>
          </w:p>
        </w:tc>
        <w:tc>
          <w:tcPr>
            <w:tcW w:w="420" w:type="pct"/>
          </w:tcPr>
          <w:p w14:paraId="464DBE91" w14:textId="77777777" w:rsidR="0021449A" w:rsidRPr="00426986" w:rsidRDefault="0021449A">
            <w:pPr>
              <w:jc w:val="right"/>
              <w:rPr>
                <w:color w:val="auto"/>
              </w:rPr>
            </w:pPr>
            <w:r w:rsidRPr="00426986">
              <w:rPr>
                <w:color w:val="auto"/>
              </w:rPr>
              <w:t>0.00</w:t>
            </w:r>
          </w:p>
        </w:tc>
        <w:tc>
          <w:tcPr>
            <w:tcW w:w="368" w:type="pct"/>
          </w:tcPr>
          <w:p w14:paraId="2F94A010" w14:textId="77777777" w:rsidR="0021449A" w:rsidRPr="00426986" w:rsidRDefault="0021449A">
            <w:pPr>
              <w:jc w:val="right"/>
              <w:rPr>
                <w:color w:val="auto"/>
              </w:rPr>
            </w:pPr>
            <w:r w:rsidRPr="00426986">
              <w:rPr>
                <w:color w:val="auto"/>
              </w:rPr>
              <w:t>0.00</w:t>
            </w:r>
          </w:p>
        </w:tc>
        <w:tc>
          <w:tcPr>
            <w:tcW w:w="406" w:type="pct"/>
          </w:tcPr>
          <w:p w14:paraId="73CD420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5D8130C" w14:textId="77777777" w:rsidTr="00554A0D">
        <w:trPr>
          <w:trHeight w:val="276"/>
        </w:trPr>
        <w:tc>
          <w:tcPr>
            <w:tcW w:w="260" w:type="pct"/>
          </w:tcPr>
          <w:p w14:paraId="5BA68F42" w14:textId="77777777" w:rsidR="0021449A" w:rsidRPr="00426986" w:rsidRDefault="0021449A">
            <w:pPr>
              <w:rPr>
                <w:color w:val="auto"/>
              </w:rPr>
            </w:pPr>
            <w:r w:rsidRPr="00426986">
              <w:rPr>
                <w:color w:val="auto"/>
              </w:rPr>
              <w:t>J</w:t>
            </w:r>
          </w:p>
        </w:tc>
        <w:tc>
          <w:tcPr>
            <w:tcW w:w="538" w:type="pct"/>
          </w:tcPr>
          <w:p w14:paraId="1FD2B1A4" w14:textId="77777777" w:rsidR="0021449A" w:rsidRPr="00426986" w:rsidRDefault="0021449A">
            <w:pPr>
              <w:rPr>
                <w:color w:val="auto"/>
              </w:rPr>
            </w:pPr>
            <w:r w:rsidRPr="00426986">
              <w:rPr>
                <w:color w:val="auto"/>
              </w:rPr>
              <w:t>Oils</w:t>
            </w:r>
          </w:p>
        </w:tc>
        <w:tc>
          <w:tcPr>
            <w:tcW w:w="420" w:type="pct"/>
          </w:tcPr>
          <w:p w14:paraId="70F5B22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0" w:type="pct"/>
          </w:tcPr>
          <w:p w14:paraId="1CC13AC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86" w:type="pct"/>
          </w:tcPr>
          <w:p w14:paraId="3BF869EA" w14:textId="77777777" w:rsidR="0021449A" w:rsidRPr="00426986" w:rsidRDefault="0021449A">
            <w:pPr>
              <w:jc w:val="right"/>
              <w:rPr>
                <w:color w:val="auto"/>
              </w:rPr>
            </w:pPr>
            <w:r w:rsidRPr="00426986">
              <w:rPr>
                <w:color w:val="auto"/>
              </w:rPr>
              <w:t>0.00</w:t>
            </w:r>
          </w:p>
        </w:tc>
        <w:tc>
          <w:tcPr>
            <w:tcW w:w="420" w:type="pct"/>
          </w:tcPr>
          <w:p w14:paraId="44040163" w14:textId="77777777" w:rsidR="0021449A" w:rsidRPr="00426986" w:rsidRDefault="0021449A">
            <w:pPr>
              <w:jc w:val="right"/>
              <w:rPr>
                <w:color w:val="auto"/>
              </w:rPr>
            </w:pPr>
            <w:r w:rsidRPr="00426986">
              <w:rPr>
                <w:color w:val="auto"/>
              </w:rPr>
              <w:t>n/a</w:t>
            </w:r>
          </w:p>
        </w:tc>
        <w:tc>
          <w:tcPr>
            <w:tcW w:w="420" w:type="pct"/>
          </w:tcPr>
          <w:p w14:paraId="68B6027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0" w:type="pct"/>
          </w:tcPr>
          <w:p w14:paraId="29895E5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0" w:type="pct"/>
          </w:tcPr>
          <w:p w14:paraId="15F59BB5" w14:textId="77777777" w:rsidR="0021449A" w:rsidRPr="00426986" w:rsidRDefault="0021449A">
            <w:pPr>
              <w:jc w:val="right"/>
              <w:rPr>
                <w:color w:val="auto"/>
              </w:rPr>
            </w:pPr>
            <w:r w:rsidRPr="00426986">
              <w:rPr>
                <w:color w:val="auto"/>
              </w:rPr>
              <w:t>0.00</w:t>
            </w:r>
          </w:p>
        </w:tc>
        <w:tc>
          <w:tcPr>
            <w:tcW w:w="420" w:type="pct"/>
          </w:tcPr>
          <w:p w14:paraId="0A632FA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368" w:type="pct"/>
          </w:tcPr>
          <w:p w14:paraId="1A278BF5" w14:textId="77777777" w:rsidR="0021449A" w:rsidRPr="00426986" w:rsidRDefault="0021449A">
            <w:pPr>
              <w:jc w:val="right"/>
              <w:rPr>
                <w:color w:val="auto"/>
              </w:rPr>
            </w:pPr>
            <w:r w:rsidRPr="00426986">
              <w:rPr>
                <w:color w:val="auto"/>
              </w:rPr>
              <w:t>0.00</w:t>
            </w:r>
          </w:p>
        </w:tc>
        <w:tc>
          <w:tcPr>
            <w:tcW w:w="406" w:type="pct"/>
          </w:tcPr>
          <w:p w14:paraId="7A3106A0"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0CC8AB32" w14:textId="77777777" w:rsidTr="00554A0D">
        <w:trPr>
          <w:trHeight w:val="276"/>
        </w:trPr>
        <w:tc>
          <w:tcPr>
            <w:tcW w:w="260" w:type="pct"/>
          </w:tcPr>
          <w:p w14:paraId="0D5F94FF" w14:textId="77777777" w:rsidR="0021449A" w:rsidRPr="00426986" w:rsidRDefault="0021449A">
            <w:pPr>
              <w:rPr>
                <w:color w:val="auto"/>
              </w:rPr>
            </w:pPr>
            <w:r w:rsidRPr="00426986">
              <w:rPr>
                <w:color w:val="auto"/>
              </w:rPr>
              <w:t>K</w:t>
            </w:r>
          </w:p>
        </w:tc>
        <w:tc>
          <w:tcPr>
            <w:tcW w:w="538" w:type="pct"/>
          </w:tcPr>
          <w:p w14:paraId="26E3A1C0" w14:textId="77777777" w:rsidR="0021449A" w:rsidRPr="00426986" w:rsidRDefault="0021449A">
            <w:pPr>
              <w:rPr>
                <w:color w:val="auto"/>
              </w:rPr>
            </w:pPr>
            <w:r w:rsidRPr="00426986">
              <w:rPr>
                <w:color w:val="auto"/>
              </w:rPr>
              <w:t>Putrescible/organic waste</w:t>
            </w:r>
          </w:p>
        </w:tc>
        <w:tc>
          <w:tcPr>
            <w:tcW w:w="420" w:type="pct"/>
          </w:tcPr>
          <w:p w14:paraId="05C1158D" w14:textId="77777777" w:rsidR="0021449A" w:rsidRPr="00426986" w:rsidRDefault="0021449A">
            <w:pPr>
              <w:jc w:val="right"/>
              <w:rPr>
                <w:color w:val="auto"/>
              </w:rPr>
            </w:pPr>
            <w:r w:rsidRPr="00426986">
              <w:rPr>
                <w:color w:val="auto"/>
              </w:rPr>
              <w:t>0.00</w:t>
            </w:r>
          </w:p>
        </w:tc>
        <w:tc>
          <w:tcPr>
            <w:tcW w:w="420" w:type="pct"/>
          </w:tcPr>
          <w:p w14:paraId="5B646AAF" w14:textId="77777777" w:rsidR="0021449A" w:rsidRPr="00426986" w:rsidRDefault="0021449A">
            <w:pPr>
              <w:jc w:val="right"/>
              <w:rPr>
                <w:color w:val="auto"/>
              </w:rPr>
            </w:pPr>
            <w:r w:rsidRPr="00426986">
              <w:rPr>
                <w:color w:val="auto"/>
              </w:rPr>
              <w:t>0.00</w:t>
            </w:r>
          </w:p>
        </w:tc>
        <w:tc>
          <w:tcPr>
            <w:tcW w:w="486" w:type="pct"/>
          </w:tcPr>
          <w:p w14:paraId="365D98B6" w14:textId="77777777" w:rsidR="0021449A" w:rsidRPr="00426986" w:rsidRDefault="0021449A">
            <w:pPr>
              <w:jc w:val="right"/>
              <w:rPr>
                <w:color w:val="auto"/>
              </w:rPr>
            </w:pPr>
            <w:r w:rsidRPr="00426986">
              <w:rPr>
                <w:color w:val="auto"/>
              </w:rPr>
              <w:t>0.00</w:t>
            </w:r>
          </w:p>
        </w:tc>
        <w:tc>
          <w:tcPr>
            <w:tcW w:w="420" w:type="pct"/>
          </w:tcPr>
          <w:p w14:paraId="3FB84F7D" w14:textId="77777777" w:rsidR="0021449A" w:rsidRPr="00426986" w:rsidRDefault="0021449A">
            <w:pPr>
              <w:jc w:val="right"/>
              <w:rPr>
                <w:color w:val="auto"/>
              </w:rPr>
            </w:pPr>
            <w:r w:rsidRPr="00426986">
              <w:rPr>
                <w:color w:val="auto"/>
              </w:rPr>
              <w:t>n/a</w:t>
            </w:r>
          </w:p>
        </w:tc>
        <w:tc>
          <w:tcPr>
            <w:tcW w:w="420" w:type="pct"/>
          </w:tcPr>
          <w:p w14:paraId="1CCE524B" w14:textId="77777777" w:rsidR="0021449A" w:rsidRPr="00426986" w:rsidRDefault="0021449A">
            <w:pPr>
              <w:jc w:val="right"/>
              <w:rPr>
                <w:color w:val="auto"/>
              </w:rPr>
            </w:pPr>
            <w:r w:rsidRPr="00426986">
              <w:rPr>
                <w:color w:val="auto"/>
              </w:rPr>
              <w:t>0.00</w:t>
            </w:r>
          </w:p>
        </w:tc>
        <w:tc>
          <w:tcPr>
            <w:tcW w:w="420" w:type="pct"/>
          </w:tcPr>
          <w:p w14:paraId="3237BF98" w14:textId="77777777" w:rsidR="0021449A" w:rsidRPr="00426986" w:rsidRDefault="0021449A">
            <w:pPr>
              <w:jc w:val="right"/>
              <w:rPr>
                <w:color w:val="auto"/>
              </w:rPr>
            </w:pPr>
            <w:r w:rsidRPr="00426986">
              <w:rPr>
                <w:color w:val="auto"/>
              </w:rPr>
              <w:t>0.00</w:t>
            </w:r>
          </w:p>
        </w:tc>
        <w:tc>
          <w:tcPr>
            <w:tcW w:w="420" w:type="pct"/>
          </w:tcPr>
          <w:p w14:paraId="1FBDF47A" w14:textId="77777777" w:rsidR="0021449A" w:rsidRPr="00426986" w:rsidRDefault="0021449A">
            <w:pPr>
              <w:jc w:val="right"/>
              <w:rPr>
                <w:color w:val="auto"/>
              </w:rPr>
            </w:pPr>
            <w:r w:rsidRPr="00426986">
              <w:rPr>
                <w:color w:val="auto"/>
              </w:rPr>
              <w:t>0.00</w:t>
            </w:r>
          </w:p>
        </w:tc>
        <w:tc>
          <w:tcPr>
            <w:tcW w:w="420" w:type="pct"/>
          </w:tcPr>
          <w:p w14:paraId="5558A005" w14:textId="77777777" w:rsidR="0021449A" w:rsidRPr="00426986" w:rsidRDefault="0021449A">
            <w:pPr>
              <w:jc w:val="right"/>
              <w:rPr>
                <w:color w:val="auto"/>
              </w:rPr>
            </w:pPr>
            <w:r w:rsidRPr="00426986">
              <w:rPr>
                <w:color w:val="auto"/>
              </w:rPr>
              <w:t>0.00</w:t>
            </w:r>
          </w:p>
        </w:tc>
        <w:tc>
          <w:tcPr>
            <w:tcW w:w="368" w:type="pct"/>
          </w:tcPr>
          <w:p w14:paraId="43FFC665" w14:textId="77777777" w:rsidR="0021449A" w:rsidRPr="00426986" w:rsidRDefault="0021449A">
            <w:pPr>
              <w:jc w:val="right"/>
              <w:rPr>
                <w:color w:val="auto"/>
              </w:rPr>
            </w:pPr>
            <w:r w:rsidRPr="00426986">
              <w:rPr>
                <w:color w:val="auto"/>
              </w:rPr>
              <w:t>0.00</w:t>
            </w:r>
          </w:p>
        </w:tc>
        <w:tc>
          <w:tcPr>
            <w:tcW w:w="406" w:type="pct"/>
          </w:tcPr>
          <w:p w14:paraId="466ADDB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778FF4AD" w14:textId="77777777" w:rsidTr="00554A0D">
        <w:trPr>
          <w:trHeight w:val="276"/>
        </w:trPr>
        <w:tc>
          <w:tcPr>
            <w:tcW w:w="260" w:type="pct"/>
          </w:tcPr>
          <w:p w14:paraId="095C5E5B" w14:textId="77777777" w:rsidR="0021449A" w:rsidRPr="00426986" w:rsidRDefault="0021449A">
            <w:pPr>
              <w:rPr>
                <w:color w:val="auto"/>
              </w:rPr>
            </w:pPr>
            <w:r w:rsidRPr="00426986">
              <w:rPr>
                <w:color w:val="auto"/>
              </w:rPr>
              <w:t>L</w:t>
            </w:r>
          </w:p>
        </w:tc>
        <w:tc>
          <w:tcPr>
            <w:tcW w:w="538" w:type="pct"/>
          </w:tcPr>
          <w:p w14:paraId="379C7D96" w14:textId="77777777" w:rsidR="0021449A" w:rsidRPr="00426986" w:rsidRDefault="0021449A">
            <w:pPr>
              <w:rPr>
                <w:color w:val="auto"/>
              </w:rPr>
            </w:pPr>
            <w:r w:rsidRPr="00426986">
              <w:rPr>
                <w:color w:val="auto"/>
              </w:rPr>
              <w:t>Industrial washwater</w:t>
            </w:r>
          </w:p>
        </w:tc>
        <w:tc>
          <w:tcPr>
            <w:tcW w:w="420" w:type="pct"/>
          </w:tcPr>
          <w:p w14:paraId="098AA3A2" w14:textId="77777777" w:rsidR="0021449A" w:rsidRPr="00426986" w:rsidRDefault="0021449A">
            <w:pPr>
              <w:jc w:val="right"/>
              <w:rPr>
                <w:color w:val="auto"/>
              </w:rPr>
            </w:pPr>
            <w:r w:rsidRPr="00426986">
              <w:rPr>
                <w:color w:val="auto"/>
              </w:rPr>
              <w:t>0.00</w:t>
            </w:r>
          </w:p>
        </w:tc>
        <w:tc>
          <w:tcPr>
            <w:tcW w:w="420" w:type="pct"/>
          </w:tcPr>
          <w:p w14:paraId="26B443E9" w14:textId="77777777" w:rsidR="0021449A" w:rsidRPr="00426986" w:rsidRDefault="0021449A">
            <w:pPr>
              <w:jc w:val="right"/>
              <w:rPr>
                <w:color w:val="auto"/>
              </w:rPr>
            </w:pPr>
            <w:r w:rsidRPr="00426986">
              <w:rPr>
                <w:color w:val="auto"/>
              </w:rPr>
              <w:t>0.00</w:t>
            </w:r>
          </w:p>
        </w:tc>
        <w:tc>
          <w:tcPr>
            <w:tcW w:w="486" w:type="pct"/>
          </w:tcPr>
          <w:p w14:paraId="6C9E151D" w14:textId="77777777" w:rsidR="0021449A" w:rsidRPr="00426986" w:rsidRDefault="0021449A">
            <w:pPr>
              <w:jc w:val="right"/>
              <w:rPr>
                <w:color w:val="auto"/>
              </w:rPr>
            </w:pPr>
            <w:r w:rsidRPr="00426986">
              <w:rPr>
                <w:color w:val="auto"/>
              </w:rPr>
              <w:t>0.00</w:t>
            </w:r>
          </w:p>
        </w:tc>
        <w:tc>
          <w:tcPr>
            <w:tcW w:w="420" w:type="pct"/>
          </w:tcPr>
          <w:p w14:paraId="079CE0B7" w14:textId="77777777" w:rsidR="0021449A" w:rsidRPr="00426986" w:rsidRDefault="0021449A">
            <w:pPr>
              <w:jc w:val="right"/>
              <w:rPr>
                <w:color w:val="auto"/>
              </w:rPr>
            </w:pPr>
            <w:r w:rsidRPr="00426986">
              <w:rPr>
                <w:color w:val="auto"/>
              </w:rPr>
              <w:t>n/a</w:t>
            </w:r>
          </w:p>
        </w:tc>
        <w:tc>
          <w:tcPr>
            <w:tcW w:w="420" w:type="pct"/>
          </w:tcPr>
          <w:p w14:paraId="2865849B" w14:textId="77777777" w:rsidR="0021449A" w:rsidRPr="00426986" w:rsidRDefault="0021449A">
            <w:pPr>
              <w:jc w:val="right"/>
              <w:rPr>
                <w:color w:val="auto"/>
              </w:rPr>
            </w:pPr>
            <w:r w:rsidRPr="00426986">
              <w:rPr>
                <w:color w:val="auto"/>
              </w:rPr>
              <w:t>0.00</w:t>
            </w:r>
          </w:p>
        </w:tc>
        <w:tc>
          <w:tcPr>
            <w:tcW w:w="420" w:type="pct"/>
          </w:tcPr>
          <w:p w14:paraId="599CE3A8" w14:textId="77777777" w:rsidR="0021449A" w:rsidRPr="00426986" w:rsidRDefault="0021449A">
            <w:pPr>
              <w:jc w:val="right"/>
              <w:rPr>
                <w:color w:val="auto"/>
              </w:rPr>
            </w:pPr>
            <w:r w:rsidRPr="00426986">
              <w:rPr>
                <w:color w:val="auto"/>
              </w:rPr>
              <w:t>0.00</w:t>
            </w:r>
          </w:p>
        </w:tc>
        <w:tc>
          <w:tcPr>
            <w:tcW w:w="420" w:type="pct"/>
          </w:tcPr>
          <w:p w14:paraId="72D68A75" w14:textId="77777777" w:rsidR="0021449A" w:rsidRPr="00426986" w:rsidRDefault="0021449A">
            <w:pPr>
              <w:jc w:val="right"/>
              <w:rPr>
                <w:color w:val="auto"/>
              </w:rPr>
            </w:pPr>
            <w:r w:rsidRPr="00426986">
              <w:rPr>
                <w:color w:val="auto"/>
              </w:rPr>
              <w:t>0.00</w:t>
            </w:r>
          </w:p>
        </w:tc>
        <w:tc>
          <w:tcPr>
            <w:tcW w:w="420" w:type="pct"/>
          </w:tcPr>
          <w:p w14:paraId="2B8A8FF5" w14:textId="77777777" w:rsidR="0021449A" w:rsidRPr="00426986" w:rsidRDefault="0021449A">
            <w:pPr>
              <w:jc w:val="right"/>
              <w:rPr>
                <w:color w:val="auto"/>
              </w:rPr>
            </w:pPr>
            <w:r w:rsidRPr="00426986">
              <w:rPr>
                <w:color w:val="auto"/>
              </w:rPr>
              <w:t>0.00</w:t>
            </w:r>
          </w:p>
        </w:tc>
        <w:tc>
          <w:tcPr>
            <w:tcW w:w="368" w:type="pct"/>
          </w:tcPr>
          <w:p w14:paraId="7DC181BE" w14:textId="77777777" w:rsidR="0021449A" w:rsidRPr="00426986" w:rsidRDefault="0021449A">
            <w:pPr>
              <w:jc w:val="right"/>
              <w:rPr>
                <w:color w:val="auto"/>
              </w:rPr>
            </w:pPr>
            <w:r w:rsidRPr="00426986">
              <w:rPr>
                <w:color w:val="auto"/>
              </w:rPr>
              <w:t>0.00</w:t>
            </w:r>
          </w:p>
        </w:tc>
        <w:tc>
          <w:tcPr>
            <w:tcW w:w="406" w:type="pct"/>
          </w:tcPr>
          <w:p w14:paraId="039B4AC4"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35962A76" w14:textId="77777777" w:rsidTr="00554A0D">
        <w:trPr>
          <w:trHeight w:val="276"/>
        </w:trPr>
        <w:tc>
          <w:tcPr>
            <w:tcW w:w="260" w:type="pct"/>
          </w:tcPr>
          <w:p w14:paraId="68AA88E1" w14:textId="77777777" w:rsidR="0021449A" w:rsidRPr="00426986" w:rsidRDefault="0021449A">
            <w:pPr>
              <w:rPr>
                <w:color w:val="auto"/>
              </w:rPr>
            </w:pPr>
            <w:r w:rsidRPr="00426986">
              <w:rPr>
                <w:color w:val="auto"/>
              </w:rPr>
              <w:t>M</w:t>
            </w:r>
          </w:p>
        </w:tc>
        <w:tc>
          <w:tcPr>
            <w:tcW w:w="538" w:type="pct"/>
          </w:tcPr>
          <w:p w14:paraId="71521FA3" w14:textId="77777777" w:rsidR="0021449A" w:rsidRPr="00426986" w:rsidRDefault="0021449A">
            <w:pPr>
              <w:rPr>
                <w:color w:val="auto"/>
              </w:rPr>
            </w:pPr>
            <w:r w:rsidRPr="00426986">
              <w:rPr>
                <w:color w:val="auto"/>
              </w:rPr>
              <w:t>Organic chemicals</w:t>
            </w:r>
          </w:p>
        </w:tc>
        <w:tc>
          <w:tcPr>
            <w:tcW w:w="420" w:type="pct"/>
          </w:tcPr>
          <w:p w14:paraId="7694B2BD" w14:textId="77777777" w:rsidR="0021449A" w:rsidRPr="00426986" w:rsidRDefault="0021449A">
            <w:pPr>
              <w:jc w:val="right"/>
              <w:rPr>
                <w:color w:val="auto"/>
              </w:rPr>
            </w:pPr>
            <w:r w:rsidRPr="00426986">
              <w:rPr>
                <w:color w:val="auto"/>
              </w:rPr>
              <w:t>0.00</w:t>
            </w:r>
          </w:p>
        </w:tc>
        <w:tc>
          <w:tcPr>
            <w:tcW w:w="420" w:type="pct"/>
          </w:tcPr>
          <w:p w14:paraId="4199E6AF" w14:textId="77777777" w:rsidR="0021449A" w:rsidRPr="00426986" w:rsidRDefault="0021449A">
            <w:pPr>
              <w:jc w:val="right"/>
              <w:rPr>
                <w:color w:val="auto"/>
              </w:rPr>
            </w:pPr>
            <w:r w:rsidRPr="00426986">
              <w:rPr>
                <w:color w:val="auto"/>
              </w:rPr>
              <w:t>78.80</w:t>
            </w:r>
          </w:p>
        </w:tc>
        <w:tc>
          <w:tcPr>
            <w:tcW w:w="486" w:type="pct"/>
          </w:tcPr>
          <w:p w14:paraId="4833A250" w14:textId="77777777" w:rsidR="0021449A" w:rsidRPr="00426986" w:rsidRDefault="0021449A">
            <w:pPr>
              <w:jc w:val="right"/>
              <w:rPr>
                <w:color w:val="auto"/>
              </w:rPr>
            </w:pPr>
            <w:r w:rsidRPr="00426986">
              <w:rPr>
                <w:color w:val="auto"/>
              </w:rPr>
              <w:t>0.00</w:t>
            </w:r>
          </w:p>
        </w:tc>
        <w:tc>
          <w:tcPr>
            <w:tcW w:w="420" w:type="pct"/>
          </w:tcPr>
          <w:p w14:paraId="7FE6AFA0" w14:textId="77777777" w:rsidR="0021449A" w:rsidRPr="00426986" w:rsidRDefault="0021449A">
            <w:pPr>
              <w:jc w:val="right"/>
              <w:rPr>
                <w:color w:val="auto"/>
              </w:rPr>
            </w:pPr>
            <w:r w:rsidRPr="00426986">
              <w:rPr>
                <w:color w:val="auto"/>
              </w:rPr>
              <w:t>n/a</w:t>
            </w:r>
          </w:p>
        </w:tc>
        <w:tc>
          <w:tcPr>
            <w:tcW w:w="420" w:type="pct"/>
          </w:tcPr>
          <w:p w14:paraId="4FEC81CA" w14:textId="77777777" w:rsidR="0021449A" w:rsidRPr="00426986" w:rsidRDefault="0021449A">
            <w:pPr>
              <w:jc w:val="right"/>
              <w:rPr>
                <w:color w:val="auto"/>
              </w:rPr>
            </w:pPr>
            <w:r w:rsidRPr="00426986">
              <w:rPr>
                <w:color w:val="auto"/>
              </w:rPr>
              <w:t>0.00</w:t>
            </w:r>
          </w:p>
        </w:tc>
        <w:tc>
          <w:tcPr>
            <w:tcW w:w="420" w:type="pct"/>
          </w:tcPr>
          <w:p w14:paraId="3F3BF52E" w14:textId="77777777" w:rsidR="0021449A" w:rsidRPr="00426986" w:rsidRDefault="0021449A">
            <w:pPr>
              <w:jc w:val="right"/>
              <w:rPr>
                <w:color w:val="auto"/>
              </w:rPr>
            </w:pPr>
            <w:r w:rsidRPr="00426986">
              <w:rPr>
                <w:color w:val="auto"/>
              </w:rPr>
              <w:t>0.00</w:t>
            </w:r>
          </w:p>
        </w:tc>
        <w:tc>
          <w:tcPr>
            <w:tcW w:w="420" w:type="pct"/>
          </w:tcPr>
          <w:p w14:paraId="7A39B488" w14:textId="77777777" w:rsidR="0021449A" w:rsidRPr="00426986" w:rsidRDefault="0021449A">
            <w:pPr>
              <w:jc w:val="right"/>
              <w:rPr>
                <w:color w:val="auto"/>
              </w:rPr>
            </w:pPr>
            <w:r w:rsidRPr="00426986">
              <w:rPr>
                <w:color w:val="auto"/>
              </w:rPr>
              <w:t>0.00</w:t>
            </w:r>
          </w:p>
        </w:tc>
        <w:tc>
          <w:tcPr>
            <w:tcW w:w="420" w:type="pct"/>
          </w:tcPr>
          <w:p w14:paraId="12CFC8E9" w14:textId="77777777" w:rsidR="0021449A" w:rsidRPr="00426986" w:rsidRDefault="0021449A">
            <w:pPr>
              <w:jc w:val="right"/>
              <w:rPr>
                <w:color w:val="auto"/>
              </w:rPr>
            </w:pPr>
            <w:r w:rsidRPr="00426986">
              <w:rPr>
                <w:color w:val="auto"/>
              </w:rPr>
              <w:t>0.00</w:t>
            </w:r>
          </w:p>
        </w:tc>
        <w:tc>
          <w:tcPr>
            <w:tcW w:w="368" w:type="pct"/>
          </w:tcPr>
          <w:p w14:paraId="485B3DBA" w14:textId="77777777" w:rsidR="0021449A" w:rsidRPr="00426986" w:rsidRDefault="0021449A">
            <w:pPr>
              <w:jc w:val="right"/>
              <w:rPr>
                <w:color w:val="auto"/>
              </w:rPr>
            </w:pPr>
            <w:r w:rsidRPr="00426986">
              <w:rPr>
                <w:color w:val="auto"/>
              </w:rPr>
              <w:t>0.00</w:t>
            </w:r>
          </w:p>
        </w:tc>
        <w:tc>
          <w:tcPr>
            <w:tcW w:w="406" w:type="pct"/>
          </w:tcPr>
          <w:p w14:paraId="6F5BF36A" w14:textId="77777777" w:rsidR="0021449A" w:rsidRPr="00426986" w:rsidRDefault="0021449A">
            <w:pPr>
              <w:jc w:val="right"/>
              <w:rPr>
                <w:color w:val="auto"/>
              </w:rPr>
            </w:pPr>
            <w:r w:rsidRPr="00426986">
              <w:rPr>
                <w:rFonts w:ascii="TimesNewRomanPS-BoldMT" w:hAnsi="TimesNewRomanPS-BoldMT" w:cs="TimesNewRomanPS-BoldMT"/>
                <w:b/>
                <w:bCs/>
                <w:color w:val="auto"/>
              </w:rPr>
              <w:t>78.80</w:t>
            </w:r>
          </w:p>
        </w:tc>
      </w:tr>
      <w:tr w:rsidR="0021449A" w:rsidRPr="00426986" w14:paraId="676E5B79" w14:textId="77777777" w:rsidTr="00554A0D">
        <w:trPr>
          <w:trHeight w:val="276"/>
        </w:trPr>
        <w:tc>
          <w:tcPr>
            <w:tcW w:w="260" w:type="pct"/>
          </w:tcPr>
          <w:p w14:paraId="5CE7BB92" w14:textId="77777777" w:rsidR="0021449A" w:rsidRPr="00426986" w:rsidRDefault="0021449A">
            <w:pPr>
              <w:rPr>
                <w:color w:val="auto"/>
              </w:rPr>
            </w:pPr>
            <w:r w:rsidRPr="00426986">
              <w:rPr>
                <w:color w:val="auto"/>
              </w:rPr>
              <w:t>N</w:t>
            </w:r>
          </w:p>
        </w:tc>
        <w:tc>
          <w:tcPr>
            <w:tcW w:w="538" w:type="pct"/>
          </w:tcPr>
          <w:p w14:paraId="4113AD8D" w14:textId="77777777" w:rsidR="0021449A" w:rsidRPr="00426986" w:rsidRDefault="0021449A">
            <w:pPr>
              <w:rPr>
                <w:color w:val="auto"/>
              </w:rPr>
            </w:pPr>
            <w:r w:rsidRPr="00426986">
              <w:rPr>
                <w:color w:val="auto"/>
              </w:rPr>
              <w:t>Soil/sludge</w:t>
            </w:r>
          </w:p>
        </w:tc>
        <w:tc>
          <w:tcPr>
            <w:tcW w:w="420" w:type="pct"/>
          </w:tcPr>
          <w:p w14:paraId="2AF5C813" w14:textId="77777777" w:rsidR="0021449A" w:rsidRPr="00426986" w:rsidRDefault="0021449A">
            <w:pPr>
              <w:jc w:val="right"/>
              <w:rPr>
                <w:color w:val="auto"/>
              </w:rPr>
            </w:pPr>
            <w:r w:rsidRPr="00426986">
              <w:rPr>
                <w:color w:val="auto"/>
              </w:rPr>
              <w:t>0.00</w:t>
            </w:r>
          </w:p>
        </w:tc>
        <w:tc>
          <w:tcPr>
            <w:tcW w:w="420" w:type="pct"/>
          </w:tcPr>
          <w:p w14:paraId="3209502D" w14:textId="77777777" w:rsidR="0021449A" w:rsidRPr="00426986" w:rsidRDefault="0021449A">
            <w:pPr>
              <w:jc w:val="right"/>
              <w:rPr>
                <w:color w:val="auto"/>
              </w:rPr>
            </w:pPr>
            <w:r w:rsidRPr="00426986">
              <w:rPr>
                <w:color w:val="auto"/>
              </w:rPr>
              <w:t>0.00</w:t>
            </w:r>
          </w:p>
        </w:tc>
        <w:tc>
          <w:tcPr>
            <w:tcW w:w="486" w:type="pct"/>
          </w:tcPr>
          <w:p w14:paraId="2A55AEE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0" w:type="pct"/>
          </w:tcPr>
          <w:p w14:paraId="3424BF79" w14:textId="77777777" w:rsidR="0021449A" w:rsidRPr="00426986" w:rsidRDefault="0021449A">
            <w:pPr>
              <w:jc w:val="right"/>
              <w:rPr>
                <w:color w:val="auto"/>
              </w:rPr>
            </w:pPr>
            <w:r w:rsidRPr="00426986">
              <w:rPr>
                <w:color w:val="auto"/>
              </w:rPr>
              <w:t>n/a</w:t>
            </w:r>
          </w:p>
        </w:tc>
        <w:tc>
          <w:tcPr>
            <w:tcW w:w="420" w:type="pct"/>
          </w:tcPr>
          <w:p w14:paraId="00D244BA" w14:textId="77777777" w:rsidR="0021449A" w:rsidRPr="00426986" w:rsidRDefault="0021449A">
            <w:pPr>
              <w:jc w:val="right"/>
              <w:rPr>
                <w:color w:val="auto"/>
              </w:rPr>
            </w:pPr>
            <w:r w:rsidRPr="00426986">
              <w:rPr>
                <w:color w:val="auto"/>
              </w:rPr>
              <w:t>0.00</w:t>
            </w:r>
          </w:p>
        </w:tc>
        <w:tc>
          <w:tcPr>
            <w:tcW w:w="420" w:type="pct"/>
          </w:tcPr>
          <w:p w14:paraId="1DA336CA" w14:textId="77777777" w:rsidR="0021449A" w:rsidRPr="00426986" w:rsidRDefault="0021449A">
            <w:pPr>
              <w:jc w:val="right"/>
              <w:rPr>
                <w:color w:val="auto"/>
              </w:rPr>
            </w:pPr>
            <w:r w:rsidRPr="00426986">
              <w:rPr>
                <w:color w:val="auto"/>
              </w:rPr>
              <w:t>0.00</w:t>
            </w:r>
          </w:p>
        </w:tc>
        <w:tc>
          <w:tcPr>
            <w:tcW w:w="420" w:type="pct"/>
          </w:tcPr>
          <w:p w14:paraId="1979A519" w14:textId="77777777" w:rsidR="0021449A" w:rsidRPr="00426986" w:rsidRDefault="0021449A">
            <w:pPr>
              <w:jc w:val="right"/>
              <w:rPr>
                <w:color w:val="auto"/>
              </w:rPr>
            </w:pPr>
            <w:r w:rsidRPr="00426986">
              <w:rPr>
                <w:color w:val="auto"/>
              </w:rPr>
              <w:t>0.00</w:t>
            </w:r>
          </w:p>
        </w:tc>
        <w:tc>
          <w:tcPr>
            <w:tcW w:w="420" w:type="pct"/>
          </w:tcPr>
          <w:p w14:paraId="6ABF7A8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368" w:type="pct"/>
          </w:tcPr>
          <w:p w14:paraId="4ECC3EFB" w14:textId="77777777" w:rsidR="0021449A" w:rsidRPr="00426986" w:rsidRDefault="0021449A">
            <w:pPr>
              <w:jc w:val="right"/>
              <w:rPr>
                <w:color w:val="auto"/>
              </w:rPr>
            </w:pPr>
            <w:r w:rsidRPr="00426986">
              <w:rPr>
                <w:color w:val="auto"/>
              </w:rPr>
              <w:t>0.00</w:t>
            </w:r>
          </w:p>
        </w:tc>
        <w:tc>
          <w:tcPr>
            <w:tcW w:w="406" w:type="pct"/>
          </w:tcPr>
          <w:p w14:paraId="0C9912AE"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7E1B080D" w14:textId="77777777" w:rsidTr="00554A0D">
        <w:trPr>
          <w:trHeight w:val="527"/>
        </w:trPr>
        <w:tc>
          <w:tcPr>
            <w:tcW w:w="260" w:type="pct"/>
          </w:tcPr>
          <w:p w14:paraId="0FB82EFD" w14:textId="77777777" w:rsidR="0021449A" w:rsidRPr="00426986" w:rsidRDefault="0021449A">
            <w:pPr>
              <w:rPr>
                <w:color w:val="auto"/>
              </w:rPr>
            </w:pPr>
            <w:r w:rsidRPr="00426986">
              <w:rPr>
                <w:color w:val="auto"/>
              </w:rPr>
              <w:t>R</w:t>
            </w:r>
          </w:p>
        </w:tc>
        <w:tc>
          <w:tcPr>
            <w:tcW w:w="538" w:type="pct"/>
          </w:tcPr>
          <w:p w14:paraId="27EF6752" w14:textId="77777777" w:rsidR="0021449A" w:rsidRPr="00426986" w:rsidRDefault="0021449A">
            <w:pPr>
              <w:rPr>
                <w:color w:val="auto"/>
              </w:rPr>
            </w:pPr>
            <w:r w:rsidRPr="00426986">
              <w:rPr>
                <w:color w:val="auto"/>
              </w:rPr>
              <w:t>Clinical &amp; pharmaceutical</w:t>
            </w:r>
          </w:p>
        </w:tc>
        <w:tc>
          <w:tcPr>
            <w:tcW w:w="420" w:type="pct"/>
          </w:tcPr>
          <w:p w14:paraId="265B6C3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0" w:type="pct"/>
          </w:tcPr>
          <w:p w14:paraId="1C542386" w14:textId="77777777" w:rsidR="0021449A" w:rsidRPr="00426986" w:rsidRDefault="0021449A">
            <w:pPr>
              <w:jc w:val="right"/>
              <w:rPr>
                <w:color w:val="auto"/>
              </w:rPr>
            </w:pPr>
            <w:r w:rsidRPr="00426986">
              <w:rPr>
                <w:color w:val="auto"/>
              </w:rPr>
              <w:t>0.00</w:t>
            </w:r>
          </w:p>
        </w:tc>
        <w:tc>
          <w:tcPr>
            <w:tcW w:w="486" w:type="pct"/>
          </w:tcPr>
          <w:p w14:paraId="62E38A78" w14:textId="77777777" w:rsidR="0021449A" w:rsidRPr="00426986" w:rsidRDefault="0021449A">
            <w:pPr>
              <w:jc w:val="right"/>
              <w:rPr>
                <w:color w:val="auto"/>
              </w:rPr>
            </w:pPr>
            <w:r w:rsidRPr="00426986">
              <w:rPr>
                <w:color w:val="auto"/>
              </w:rPr>
              <w:t>0.00</w:t>
            </w:r>
          </w:p>
        </w:tc>
        <w:tc>
          <w:tcPr>
            <w:tcW w:w="420" w:type="pct"/>
          </w:tcPr>
          <w:p w14:paraId="4E43FFAD" w14:textId="77777777" w:rsidR="0021449A" w:rsidRPr="00426986" w:rsidRDefault="0021449A">
            <w:pPr>
              <w:jc w:val="right"/>
              <w:rPr>
                <w:color w:val="auto"/>
              </w:rPr>
            </w:pPr>
            <w:r w:rsidRPr="00426986">
              <w:rPr>
                <w:color w:val="auto"/>
              </w:rPr>
              <w:t>n/a</w:t>
            </w:r>
          </w:p>
        </w:tc>
        <w:tc>
          <w:tcPr>
            <w:tcW w:w="420" w:type="pct"/>
          </w:tcPr>
          <w:p w14:paraId="21B460C6" w14:textId="77777777" w:rsidR="0021449A" w:rsidRPr="00426986" w:rsidRDefault="0021449A">
            <w:pPr>
              <w:jc w:val="right"/>
              <w:rPr>
                <w:color w:val="auto"/>
              </w:rPr>
            </w:pPr>
            <w:r w:rsidRPr="00426986">
              <w:rPr>
                <w:color w:val="auto"/>
              </w:rPr>
              <w:t>0.00</w:t>
            </w:r>
          </w:p>
        </w:tc>
        <w:tc>
          <w:tcPr>
            <w:tcW w:w="420" w:type="pct"/>
          </w:tcPr>
          <w:p w14:paraId="1FF14600" w14:textId="77777777" w:rsidR="0021449A" w:rsidRPr="00426986" w:rsidRDefault="0021449A">
            <w:pPr>
              <w:jc w:val="right"/>
              <w:rPr>
                <w:color w:val="auto"/>
              </w:rPr>
            </w:pPr>
            <w:r w:rsidRPr="00426986">
              <w:rPr>
                <w:color w:val="auto"/>
              </w:rPr>
              <w:t>0.00</w:t>
            </w:r>
          </w:p>
        </w:tc>
        <w:tc>
          <w:tcPr>
            <w:tcW w:w="420" w:type="pct"/>
          </w:tcPr>
          <w:p w14:paraId="06173F14" w14:textId="77777777" w:rsidR="0021449A" w:rsidRPr="00426986" w:rsidRDefault="0021449A">
            <w:pPr>
              <w:jc w:val="right"/>
              <w:rPr>
                <w:color w:val="auto"/>
              </w:rPr>
            </w:pPr>
            <w:r w:rsidRPr="00426986">
              <w:rPr>
                <w:color w:val="auto"/>
              </w:rPr>
              <w:t>0.00</w:t>
            </w:r>
          </w:p>
        </w:tc>
        <w:tc>
          <w:tcPr>
            <w:tcW w:w="420" w:type="pct"/>
          </w:tcPr>
          <w:p w14:paraId="44DB83E9" w14:textId="77777777" w:rsidR="0021449A" w:rsidRPr="00426986" w:rsidRDefault="0021449A">
            <w:pPr>
              <w:jc w:val="right"/>
              <w:rPr>
                <w:color w:val="auto"/>
              </w:rPr>
            </w:pPr>
            <w:r w:rsidRPr="00426986">
              <w:rPr>
                <w:color w:val="auto"/>
              </w:rPr>
              <w:t>0.00</w:t>
            </w:r>
          </w:p>
        </w:tc>
        <w:tc>
          <w:tcPr>
            <w:tcW w:w="368" w:type="pct"/>
          </w:tcPr>
          <w:p w14:paraId="34604A7A" w14:textId="77777777" w:rsidR="0021449A" w:rsidRPr="00426986" w:rsidRDefault="0021449A">
            <w:pPr>
              <w:jc w:val="right"/>
              <w:rPr>
                <w:color w:val="auto"/>
              </w:rPr>
            </w:pPr>
            <w:r w:rsidRPr="00426986">
              <w:rPr>
                <w:color w:val="auto"/>
              </w:rPr>
              <w:t>0.00</w:t>
            </w:r>
          </w:p>
        </w:tc>
        <w:tc>
          <w:tcPr>
            <w:tcW w:w="406" w:type="pct"/>
          </w:tcPr>
          <w:p w14:paraId="6D15F313"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0223364C" w14:textId="77777777" w:rsidTr="00554A0D">
        <w:trPr>
          <w:trHeight w:val="276"/>
        </w:trPr>
        <w:tc>
          <w:tcPr>
            <w:tcW w:w="260" w:type="pct"/>
          </w:tcPr>
          <w:p w14:paraId="6E10C724" w14:textId="77777777" w:rsidR="0021449A" w:rsidRPr="00426986" w:rsidRDefault="0021449A">
            <w:pPr>
              <w:rPr>
                <w:color w:val="auto"/>
              </w:rPr>
            </w:pPr>
            <w:r w:rsidRPr="00426986">
              <w:rPr>
                <w:color w:val="auto"/>
              </w:rPr>
              <w:t>T</w:t>
            </w:r>
          </w:p>
        </w:tc>
        <w:tc>
          <w:tcPr>
            <w:tcW w:w="538" w:type="pct"/>
          </w:tcPr>
          <w:p w14:paraId="14B4A9FD" w14:textId="77777777" w:rsidR="0021449A" w:rsidRPr="00426986" w:rsidRDefault="0021449A">
            <w:pPr>
              <w:rPr>
                <w:color w:val="auto"/>
              </w:rPr>
            </w:pPr>
            <w:r w:rsidRPr="00426986">
              <w:rPr>
                <w:color w:val="auto"/>
              </w:rPr>
              <w:t>Miscellaneous</w:t>
            </w:r>
          </w:p>
        </w:tc>
        <w:tc>
          <w:tcPr>
            <w:tcW w:w="420" w:type="pct"/>
          </w:tcPr>
          <w:p w14:paraId="71EA16C3" w14:textId="77777777" w:rsidR="0021449A" w:rsidRPr="00426986" w:rsidRDefault="0021449A">
            <w:pPr>
              <w:jc w:val="right"/>
              <w:rPr>
                <w:color w:val="auto"/>
              </w:rPr>
            </w:pPr>
            <w:r w:rsidRPr="00426986">
              <w:rPr>
                <w:color w:val="auto"/>
              </w:rPr>
              <w:t>0.00</w:t>
            </w:r>
          </w:p>
        </w:tc>
        <w:tc>
          <w:tcPr>
            <w:tcW w:w="420" w:type="pct"/>
          </w:tcPr>
          <w:p w14:paraId="3C783E76" w14:textId="77777777" w:rsidR="0021449A" w:rsidRPr="00426986" w:rsidRDefault="0021449A">
            <w:pPr>
              <w:jc w:val="right"/>
              <w:rPr>
                <w:color w:val="auto"/>
              </w:rPr>
            </w:pPr>
            <w:r w:rsidRPr="00426986">
              <w:rPr>
                <w:color w:val="auto"/>
              </w:rPr>
              <w:t>0.00</w:t>
            </w:r>
          </w:p>
        </w:tc>
        <w:tc>
          <w:tcPr>
            <w:tcW w:w="486" w:type="pct"/>
          </w:tcPr>
          <w:p w14:paraId="6C010603" w14:textId="77777777" w:rsidR="0021449A" w:rsidRPr="00426986" w:rsidRDefault="0021449A">
            <w:pPr>
              <w:jc w:val="right"/>
              <w:rPr>
                <w:color w:val="auto"/>
              </w:rPr>
            </w:pPr>
            <w:r w:rsidRPr="00426986">
              <w:rPr>
                <w:color w:val="auto"/>
              </w:rPr>
              <w:t>0.00</w:t>
            </w:r>
          </w:p>
        </w:tc>
        <w:tc>
          <w:tcPr>
            <w:tcW w:w="420" w:type="pct"/>
          </w:tcPr>
          <w:p w14:paraId="7E50966D" w14:textId="77777777" w:rsidR="0021449A" w:rsidRPr="00426986" w:rsidRDefault="0021449A">
            <w:pPr>
              <w:jc w:val="right"/>
              <w:rPr>
                <w:color w:val="auto"/>
              </w:rPr>
            </w:pPr>
            <w:r w:rsidRPr="00426986">
              <w:rPr>
                <w:color w:val="auto"/>
              </w:rPr>
              <w:t>n/a</w:t>
            </w:r>
          </w:p>
        </w:tc>
        <w:tc>
          <w:tcPr>
            <w:tcW w:w="420" w:type="pct"/>
          </w:tcPr>
          <w:p w14:paraId="74A7BED1" w14:textId="77777777" w:rsidR="0021449A" w:rsidRPr="00426986" w:rsidRDefault="0021449A">
            <w:pPr>
              <w:jc w:val="right"/>
              <w:rPr>
                <w:color w:val="auto"/>
              </w:rPr>
            </w:pPr>
            <w:r w:rsidRPr="00426986">
              <w:rPr>
                <w:color w:val="auto"/>
              </w:rPr>
              <w:t>0.00</w:t>
            </w:r>
          </w:p>
        </w:tc>
        <w:tc>
          <w:tcPr>
            <w:tcW w:w="420" w:type="pct"/>
          </w:tcPr>
          <w:p w14:paraId="6250556E" w14:textId="77777777" w:rsidR="0021449A" w:rsidRPr="00426986" w:rsidRDefault="0021449A">
            <w:pPr>
              <w:jc w:val="right"/>
              <w:rPr>
                <w:color w:val="auto"/>
              </w:rPr>
            </w:pPr>
            <w:r w:rsidRPr="00426986">
              <w:rPr>
                <w:color w:val="auto"/>
              </w:rPr>
              <w:t>0.00</w:t>
            </w:r>
          </w:p>
        </w:tc>
        <w:tc>
          <w:tcPr>
            <w:tcW w:w="420" w:type="pct"/>
          </w:tcPr>
          <w:p w14:paraId="3EEA4064" w14:textId="77777777" w:rsidR="0021449A" w:rsidRPr="00426986" w:rsidRDefault="0021449A">
            <w:pPr>
              <w:jc w:val="right"/>
              <w:rPr>
                <w:color w:val="auto"/>
              </w:rPr>
            </w:pPr>
            <w:r w:rsidRPr="00426986">
              <w:rPr>
                <w:color w:val="auto"/>
              </w:rPr>
              <w:t>0.00</w:t>
            </w:r>
          </w:p>
        </w:tc>
        <w:tc>
          <w:tcPr>
            <w:tcW w:w="420" w:type="pct"/>
          </w:tcPr>
          <w:p w14:paraId="3BB51797" w14:textId="77777777" w:rsidR="0021449A" w:rsidRPr="00426986" w:rsidRDefault="0021449A">
            <w:pPr>
              <w:jc w:val="right"/>
              <w:rPr>
                <w:color w:val="auto"/>
              </w:rPr>
            </w:pPr>
            <w:r w:rsidRPr="00426986">
              <w:rPr>
                <w:color w:val="auto"/>
              </w:rPr>
              <w:t>0.00</w:t>
            </w:r>
          </w:p>
        </w:tc>
        <w:tc>
          <w:tcPr>
            <w:tcW w:w="368" w:type="pct"/>
          </w:tcPr>
          <w:p w14:paraId="2D56DED6" w14:textId="77777777" w:rsidR="0021449A" w:rsidRPr="00426986" w:rsidRDefault="0021449A">
            <w:pPr>
              <w:jc w:val="right"/>
              <w:rPr>
                <w:color w:val="auto"/>
              </w:rPr>
            </w:pPr>
            <w:r w:rsidRPr="00426986">
              <w:rPr>
                <w:color w:val="auto"/>
              </w:rPr>
              <w:t>0.00</w:t>
            </w:r>
          </w:p>
        </w:tc>
        <w:tc>
          <w:tcPr>
            <w:tcW w:w="406" w:type="pct"/>
          </w:tcPr>
          <w:p w14:paraId="78AF8F8E"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46C5AA3" w14:textId="77777777" w:rsidTr="00554A0D">
        <w:trPr>
          <w:trHeight w:val="290"/>
        </w:trPr>
        <w:tc>
          <w:tcPr>
            <w:tcW w:w="798" w:type="pct"/>
            <w:gridSpan w:val="2"/>
          </w:tcPr>
          <w:p w14:paraId="1BE6B0E4"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 (tonnes)</w:t>
            </w:r>
          </w:p>
        </w:tc>
        <w:tc>
          <w:tcPr>
            <w:tcW w:w="420" w:type="pct"/>
          </w:tcPr>
          <w:p w14:paraId="7C1CE5E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0" w:type="pct"/>
          </w:tcPr>
          <w:p w14:paraId="7BACE645" w14:textId="77777777" w:rsidR="0021449A" w:rsidRPr="00426986" w:rsidRDefault="0021449A">
            <w:pPr>
              <w:jc w:val="right"/>
              <w:rPr>
                <w:color w:val="auto"/>
              </w:rPr>
            </w:pPr>
            <w:r w:rsidRPr="00426986">
              <w:rPr>
                <w:rFonts w:ascii="TimesNewRomanPS-BoldMT" w:hAnsi="TimesNewRomanPS-BoldMT" w:cs="TimesNewRomanPS-BoldMT"/>
                <w:b/>
                <w:bCs/>
                <w:color w:val="auto"/>
              </w:rPr>
              <w:t>78.80</w:t>
            </w:r>
          </w:p>
        </w:tc>
        <w:tc>
          <w:tcPr>
            <w:tcW w:w="486" w:type="pct"/>
          </w:tcPr>
          <w:p w14:paraId="330AE1F9"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0" w:type="pct"/>
          </w:tcPr>
          <w:p w14:paraId="438BDF81"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0" w:type="pct"/>
          </w:tcPr>
          <w:p w14:paraId="680A2DB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0" w:type="pct"/>
          </w:tcPr>
          <w:p w14:paraId="69893EEA"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0" w:type="pct"/>
          </w:tcPr>
          <w:p w14:paraId="513F8AFF"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0" w:type="pct"/>
          </w:tcPr>
          <w:p w14:paraId="0DC4395F"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368" w:type="pct"/>
          </w:tcPr>
          <w:p w14:paraId="3BD9B81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06" w:type="pct"/>
          </w:tcPr>
          <w:p w14:paraId="2A784E9B" w14:textId="77777777" w:rsidR="0021449A" w:rsidRPr="00426986" w:rsidRDefault="0021449A">
            <w:pPr>
              <w:jc w:val="right"/>
              <w:rPr>
                <w:color w:val="auto"/>
              </w:rPr>
            </w:pPr>
            <w:r w:rsidRPr="00426986">
              <w:rPr>
                <w:rFonts w:ascii="TimesNewRomanPS-BoldMT" w:hAnsi="TimesNewRomanPS-BoldMT" w:cs="TimesNewRomanPS-BoldMT"/>
                <w:b/>
                <w:bCs/>
                <w:color w:val="auto"/>
              </w:rPr>
              <w:t>78.80</w:t>
            </w:r>
          </w:p>
        </w:tc>
      </w:tr>
    </w:tbl>
    <w:p w14:paraId="2BDE0040" w14:textId="77777777" w:rsidR="0021449A" w:rsidRPr="00426986" w:rsidRDefault="0021449A">
      <w:pPr>
        <w:pStyle w:val="SingleParagraph"/>
        <w:rPr>
          <w:color w:val="auto"/>
          <w:sz w:val="18"/>
          <w:szCs w:val="18"/>
        </w:rPr>
      </w:pPr>
    </w:p>
    <w:p w14:paraId="7EBC5357" w14:textId="77777777" w:rsidR="0021449A" w:rsidRPr="00426986" w:rsidRDefault="0021449A">
      <w:pPr>
        <w:pStyle w:val="Caption"/>
        <w:rPr>
          <w:color w:val="auto"/>
        </w:rPr>
      </w:pPr>
      <w:r w:rsidRPr="00426986">
        <w:rPr>
          <w:color w:val="auto"/>
        </w:rPr>
        <w:t>Table 3: Discrepancies in movements of controlled waste into Western Australia for 2011–12</w:t>
      </w:r>
    </w:p>
    <w:p w14:paraId="19D6245F" w14:textId="77777777" w:rsidR="0021449A" w:rsidRPr="00426986" w:rsidRDefault="0021449A">
      <w:pPr>
        <w:jc w:val="center"/>
        <w:rPr>
          <w:color w:val="auto"/>
        </w:rPr>
      </w:pPr>
      <w:r w:rsidRPr="00426986">
        <w:rPr>
          <w:color w:val="auto"/>
        </w:rPr>
        <w:t>Percentage of total movements</w:t>
      </w:r>
    </w:p>
    <w:tbl>
      <w:tblPr>
        <w:tblStyle w:val="TableGrid"/>
        <w:tblW w:w="5000" w:type="pct"/>
        <w:tblLook w:val="0020" w:firstRow="1" w:lastRow="0" w:firstColumn="0" w:lastColumn="0" w:noHBand="0" w:noVBand="0"/>
      </w:tblPr>
      <w:tblGrid>
        <w:gridCol w:w="2167"/>
        <w:gridCol w:w="1413"/>
        <w:gridCol w:w="1454"/>
        <w:gridCol w:w="1414"/>
        <w:gridCol w:w="1417"/>
        <w:gridCol w:w="1414"/>
        <w:gridCol w:w="1417"/>
        <w:gridCol w:w="1414"/>
        <w:gridCol w:w="1414"/>
        <w:gridCol w:w="1263"/>
      </w:tblGrid>
      <w:tr w:rsidR="0021449A" w:rsidRPr="00426986" w14:paraId="4431B2CE" w14:textId="77777777" w:rsidTr="00554A0D">
        <w:trPr>
          <w:trHeight w:val="340"/>
        </w:trPr>
        <w:tc>
          <w:tcPr>
            <w:tcW w:w="733" w:type="pct"/>
          </w:tcPr>
          <w:p w14:paraId="473E1C6A" w14:textId="77777777" w:rsidR="0021449A" w:rsidRPr="00426986" w:rsidRDefault="0021449A">
            <w:pPr>
              <w:pStyle w:val="tablehead"/>
              <w:rPr>
                <w:color w:val="auto"/>
              </w:rPr>
            </w:pPr>
            <w:r w:rsidRPr="00426986">
              <w:rPr>
                <w:color w:val="auto"/>
              </w:rPr>
              <w:t>Discrepancy</w:t>
            </w:r>
          </w:p>
        </w:tc>
        <w:tc>
          <w:tcPr>
            <w:tcW w:w="478" w:type="pct"/>
          </w:tcPr>
          <w:p w14:paraId="34D4E86C" w14:textId="77777777" w:rsidR="0021449A" w:rsidRPr="00426986" w:rsidRDefault="0021449A">
            <w:pPr>
              <w:pStyle w:val="tablehead"/>
              <w:jc w:val="center"/>
              <w:rPr>
                <w:color w:val="auto"/>
              </w:rPr>
            </w:pPr>
            <w:r w:rsidRPr="00426986">
              <w:rPr>
                <w:color w:val="auto"/>
              </w:rPr>
              <w:t>NSW</w:t>
            </w:r>
          </w:p>
        </w:tc>
        <w:tc>
          <w:tcPr>
            <w:tcW w:w="492" w:type="pct"/>
          </w:tcPr>
          <w:p w14:paraId="66E54FDF" w14:textId="77777777" w:rsidR="0021449A" w:rsidRPr="00426986" w:rsidRDefault="0021449A">
            <w:pPr>
              <w:pStyle w:val="tablehead"/>
              <w:jc w:val="center"/>
              <w:rPr>
                <w:color w:val="auto"/>
              </w:rPr>
            </w:pPr>
            <w:r w:rsidRPr="00426986">
              <w:rPr>
                <w:color w:val="auto"/>
              </w:rPr>
              <w:t>VIC</w:t>
            </w:r>
          </w:p>
        </w:tc>
        <w:tc>
          <w:tcPr>
            <w:tcW w:w="478" w:type="pct"/>
          </w:tcPr>
          <w:p w14:paraId="063619A6" w14:textId="77777777" w:rsidR="0021449A" w:rsidRPr="00426986" w:rsidRDefault="0021449A">
            <w:pPr>
              <w:pStyle w:val="tablehead"/>
              <w:jc w:val="center"/>
              <w:rPr>
                <w:color w:val="auto"/>
              </w:rPr>
            </w:pPr>
            <w:r w:rsidRPr="00426986">
              <w:rPr>
                <w:color w:val="auto"/>
              </w:rPr>
              <w:t>QLD</w:t>
            </w:r>
          </w:p>
        </w:tc>
        <w:tc>
          <w:tcPr>
            <w:tcW w:w="479" w:type="pct"/>
          </w:tcPr>
          <w:p w14:paraId="64829D8A" w14:textId="77777777" w:rsidR="0021449A" w:rsidRPr="00426986" w:rsidRDefault="0021449A">
            <w:pPr>
              <w:pStyle w:val="tablehead"/>
              <w:jc w:val="center"/>
              <w:rPr>
                <w:color w:val="auto"/>
              </w:rPr>
            </w:pPr>
            <w:r w:rsidRPr="00426986">
              <w:rPr>
                <w:color w:val="auto"/>
              </w:rPr>
              <w:t>WA</w:t>
            </w:r>
          </w:p>
        </w:tc>
        <w:tc>
          <w:tcPr>
            <w:tcW w:w="478" w:type="pct"/>
          </w:tcPr>
          <w:p w14:paraId="01E2A5BB" w14:textId="77777777" w:rsidR="0021449A" w:rsidRPr="00426986" w:rsidRDefault="0021449A">
            <w:pPr>
              <w:pStyle w:val="tablehead"/>
              <w:jc w:val="center"/>
              <w:rPr>
                <w:color w:val="auto"/>
              </w:rPr>
            </w:pPr>
            <w:r w:rsidRPr="00426986">
              <w:rPr>
                <w:color w:val="auto"/>
              </w:rPr>
              <w:t>SA</w:t>
            </w:r>
          </w:p>
        </w:tc>
        <w:tc>
          <w:tcPr>
            <w:tcW w:w="479" w:type="pct"/>
          </w:tcPr>
          <w:p w14:paraId="6EFCAE4E" w14:textId="77777777" w:rsidR="0021449A" w:rsidRPr="00426986" w:rsidRDefault="0021449A">
            <w:pPr>
              <w:pStyle w:val="tablehead"/>
              <w:jc w:val="center"/>
              <w:rPr>
                <w:color w:val="auto"/>
              </w:rPr>
            </w:pPr>
            <w:r w:rsidRPr="00426986">
              <w:rPr>
                <w:color w:val="auto"/>
              </w:rPr>
              <w:t>TAS</w:t>
            </w:r>
          </w:p>
        </w:tc>
        <w:tc>
          <w:tcPr>
            <w:tcW w:w="478" w:type="pct"/>
          </w:tcPr>
          <w:p w14:paraId="6EB7C917" w14:textId="77777777" w:rsidR="0021449A" w:rsidRPr="00426986" w:rsidRDefault="0021449A">
            <w:pPr>
              <w:pStyle w:val="tablehead"/>
              <w:jc w:val="center"/>
              <w:rPr>
                <w:color w:val="auto"/>
              </w:rPr>
            </w:pPr>
            <w:r w:rsidRPr="00426986">
              <w:rPr>
                <w:color w:val="auto"/>
              </w:rPr>
              <w:t>ACT</w:t>
            </w:r>
          </w:p>
        </w:tc>
        <w:tc>
          <w:tcPr>
            <w:tcW w:w="478" w:type="pct"/>
          </w:tcPr>
          <w:p w14:paraId="1BAA77B6" w14:textId="77777777" w:rsidR="0021449A" w:rsidRPr="00426986" w:rsidRDefault="0021449A">
            <w:pPr>
              <w:pStyle w:val="tablehead"/>
              <w:jc w:val="center"/>
              <w:rPr>
                <w:color w:val="auto"/>
              </w:rPr>
            </w:pPr>
            <w:r w:rsidRPr="00426986">
              <w:rPr>
                <w:color w:val="auto"/>
              </w:rPr>
              <w:t>NT</w:t>
            </w:r>
          </w:p>
        </w:tc>
        <w:tc>
          <w:tcPr>
            <w:tcW w:w="429" w:type="pct"/>
          </w:tcPr>
          <w:p w14:paraId="75BF3A6F" w14:textId="77777777" w:rsidR="0021449A" w:rsidRPr="00426986" w:rsidRDefault="0021449A">
            <w:pPr>
              <w:pStyle w:val="tablehead"/>
              <w:jc w:val="center"/>
              <w:rPr>
                <w:color w:val="auto"/>
              </w:rPr>
            </w:pPr>
            <w:r w:rsidRPr="00426986">
              <w:rPr>
                <w:color w:val="auto"/>
              </w:rPr>
              <w:t>Ext Terr *</w:t>
            </w:r>
          </w:p>
        </w:tc>
      </w:tr>
      <w:tr w:rsidR="0021449A" w:rsidRPr="00426986" w14:paraId="2B00AFF4" w14:textId="77777777" w:rsidTr="00554A0D">
        <w:trPr>
          <w:trHeight w:val="340"/>
        </w:trPr>
        <w:tc>
          <w:tcPr>
            <w:tcW w:w="733" w:type="pct"/>
          </w:tcPr>
          <w:p w14:paraId="41A553B1" w14:textId="77777777" w:rsidR="0021449A" w:rsidRPr="00426986" w:rsidRDefault="0021449A">
            <w:pPr>
              <w:rPr>
                <w:color w:val="auto"/>
              </w:rPr>
            </w:pPr>
            <w:r w:rsidRPr="00426986">
              <w:rPr>
                <w:color w:val="auto"/>
              </w:rPr>
              <w:t>Consignment non-arrival</w:t>
            </w:r>
          </w:p>
        </w:tc>
        <w:tc>
          <w:tcPr>
            <w:tcW w:w="478" w:type="pct"/>
          </w:tcPr>
          <w:p w14:paraId="7E88726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92" w:type="pct"/>
          </w:tcPr>
          <w:p w14:paraId="53990593" w14:textId="77777777" w:rsidR="0021449A" w:rsidRPr="00426986" w:rsidRDefault="0021449A">
            <w:pPr>
              <w:jc w:val="center"/>
              <w:rPr>
                <w:color w:val="auto"/>
              </w:rPr>
            </w:pPr>
            <w:r w:rsidRPr="00426986">
              <w:rPr>
                <w:color w:val="auto"/>
              </w:rPr>
              <w:t>unknown</w:t>
            </w:r>
          </w:p>
        </w:tc>
        <w:tc>
          <w:tcPr>
            <w:tcW w:w="478" w:type="pct"/>
          </w:tcPr>
          <w:p w14:paraId="3077A88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79881701" w14:textId="77777777" w:rsidR="0021449A" w:rsidRPr="00426986" w:rsidRDefault="0021449A">
            <w:pPr>
              <w:jc w:val="center"/>
              <w:rPr>
                <w:color w:val="auto"/>
              </w:rPr>
            </w:pPr>
            <w:r w:rsidRPr="00426986">
              <w:rPr>
                <w:color w:val="auto"/>
              </w:rPr>
              <w:t>n/a</w:t>
            </w:r>
          </w:p>
        </w:tc>
        <w:tc>
          <w:tcPr>
            <w:tcW w:w="478" w:type="pct"/>
          </w:tcPr>
          <w:p w14:paraId="74E77FC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701D6C8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33D9474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3190D06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9" w:type="pct"/>
          </w:tcPr>
          <w:p w14:paraId="1B97D63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068B9BE" w14:textId="77777777" w:rsidTr="00554A0D">
        <w:trPr>
          <w:trHeight w:val="340"/>
        </w:trPr>
        <w:tc>
          <w:tcPr>
            <w:tcW w:w="733" w:type="pct"/>
          </w:tcPr>
          <w:p w14:paraId="546AE62D" w14:textId="77777777" w:rsidR="0021449A" w:rsidRPr="00426986" w:rsidRDefault="0021449A">
            <w:pPr>
              <w:rPr>
                <w:color w:val="auto"/>
              </w:rPr>
            </w:pPr>
            <w:r w:rsidRPr="00426986">
              <w:rPr>
                <w:color w:val="auto"/>
              </w:rPr>
              <w:t>Transport without authorisation</w:t>
            </w:r>
          </w:p>
        </w:tc>
        <w:tc>
          <w:tcPr>
            <w:tcW w:w="478" w:type="pct"/>
          </w:tcPr>
          <w:p w14:paraId="240D319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92" w:type="pct"/>
          </w:tcPr>
          <w:p w14:paraId="2933BD74" w14:textId="77777777" w:rsidR="0021449A" w:rsidRPr="00426986" w:rsidRDefault="0021449A">
            <w:pPr>
              <w:jc w:val="center"/>
              <w:rPr>
                <w:color w:val="auto"/>
              </w:rPr>
            </w:pPr>
            <w:r w:rsidRPr="00426986">
              <w:rPr>
                <w:color w:val="auto"/>
              </w:rPr>
              <w:t>0</w:t>
            </w:r>
          </w:p>
        </w:tc>
        <w:tc>
          <w:tcPr>
            <w:tcW w:w="478" w:type="pct"/>
          </w:tcPr>
          <w:p w14:paraId="40F7D7F1"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7F24195B" w14:textId="77777777" w:rsidR="0021449A" w:rsidRPr="00426986" w:rsidRDefault="0021449A">
            <w:pPr>
              <w:jc w:val="center"/>
              <w:rPr>
                <w:color w:val="auto"/>
              </w:rPr>
            </w:pPr>
            <w:r w:rsidRPr="00426986">
              <w:rPr>
                <w:color w:val="auto"/>
              </w:rPr>
              <w:t>n/a</w:t>
            </w:r>
          </w:p>
        </w:tc>
        <w:tc>
          <w:tcPr>
            <w:tcW w:w="478" w:type="pct"/>
          </w:tcPr>
          <w:p w14:paraId="26EDABF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06EB494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0B67BA4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2562358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9" w:type="pct"/>
          </w:tcPr>
          <w:p w14:paraId="43AD0A1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94EE978" w14:textId="77777777" w:rsidTr="00554A0D">
        <w:trPr>
          <w:trHeight w:val="462"/>
        </w:trPr>
        <w:tc>
          <w:tcPr>
            <w:tcW w:w="733" w:type="pct"/>
          </w:tcPr>
          <w:p w14:paraId="2CAAA05E" w14:textId="77777777" w:rsidR="0021449A" w:rsidRPr="00426986" w:rsidRDefault="0021449A">
            <w:pPr>
              <w:rPr>
                <w:color w:val="auto"/>
              </w:rPr>
            </w:pPr>
            <w:r w:rsidRPr="00426986">
              <w:rPr>
                <w:color w:val="auto"/>
              </w:rPr>
              <w:t>Non-matching documentation</w:t>
            </w:r>
          </w:p>
        </w:tc>
        <w:tc>
          <w:tcPr>
            <w:tcW w:w="478" w:type="pct"/>
          </w:tcPr>
          <w:p w14:paraId="28D6F0A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92" w:type="pct"/>
          </w:tcPr>
          <w:p w14:paraId="58DBA4A4" w14:textId="77777777" w:rsidR="0021449A" w:rsidRPr="00426986" w:rsidRDefault="0021449A">
            <w:pPr>
              <w:jc w:val="center"/>
              <w:rPr>
                <w:color w:val="auto"/>
              </w:rPr>
            </w:pPr>
            <w:r w:rsidRPr="00426986">
              <w:rPr>
                <w:color w:val="auto"/>
              </w:rPr>
              <w:t>0</w:t>
            </w:r>
          </w:p>
        </w:tc>
        <w:tc>
          <w:tcPr>
            <w:tcW w:w="478" w:type="pct"/>
          </w:tcPr>
          <w:p w14:paraId="7D47FD3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4DCA3EC9" w14:textId="77777777" w:rsidR="0021449A" w:rsidRPr="00426986" w:rsidRDefault="0021449A">
            <w:pPr>
              <w:jc w:val="center"/>
              <w:rPr>
                <w:color w:val="auto"/>
              </w:rPr>
            </w:pPr>
            <w:r w:rsidRPr="00426986">
              <w:rPr>
                <w:color w:val="auto"/>
              </w:rPr>
              <w:t>n/a</w:t>
            </w:r>
          </w:p>
        </w:tc>
        <w:tc>
          <w:tcPr>
            <w:tcW w:w="478" w:type="pct"/>
          </w:tcPr>
          <w:p w14:paraId="62D77F2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00360F1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34ED3B2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0C03D6B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9" w:type="pct"/>
          </w:tcPr>
          <w:p w14:paraId="0A50D02C"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12DE1A1" w14:textId="77777777" w:rsidTr="00554A0D">
        <w:trPr>
          <w:trHeight w:val="270"/>
        </w:trPr>
        <w:tc>
          <w:tcPr>
            <w:tcW w:w="733" w:type="pct"/>
          </w:tcPr>
          <w:p w14:paraId="435F975B" w14:textId="77777777" w:rsidR="0021449A" w:rsidRPr="00426986" w:rsidRDefault="0021449A">
            <w:pPr>
              <w:rPr>
                <w:color w:val="auto"/>
              </w:rPr>
            </w:pPr>
            <w:r w:rsidRPr="00426986">
              <w:rPr>
                <w:color w:val="auto"/>
              </w:rPr>
              <w:t>Waste data</w:t>
            </w:r>
          </w:p>
        </w:tc>
        <w:tc>
          <w:tcPr>
            <w:tcW w:w="478" w:type="pct"/>
          </w:tcPr>
          <w:p w14:paraId="453E541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92" w:type="pct"/>
          </w:tcPr>
          <w:p w14:paraId="032C4AD4" w14:textId="77777777" w:rsidR="0021449A" w:rsidRPr="00426986" w:rsidRDefault="0021449A">
            <w:pPr>
              <w:jc w:val="center"/>
              <w:rPr>
                <w:color w:val="auto"/>
              </w:rPr>
            </w:pPr>
            <w:r w:rsidRPr="00426986">
              <w:rPr>
                <w:color w:val="auto"/>
              </w:rPr>
              <w:t>0</w:t>
            </w:r>
          </w:p>
        </w:tc>
        <w:tc>
          <w:tcPr>
            <w:tcW w:w="478" w:type="pct"/>
          </w:tcPr>
          <w:p w14:paraId="553F460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776EA8C0" w14:textId="77777777" w:rsidR="0021449A" w:rsidRPr="00426986" w:rsidRDefault="0021449A">
            <w:pPr>
              <w:jc w:val="center"/>
              <w:rPr>
                <w:color w:val="auto"/>
              </w:rPr>
            </w:pPr>
            <w:r w:rsidRPr="00426986">
              <w:rPr>
                <w:color w:val="auto"/>
              </w:rPr>
              <w:t>n/a</w:t>
            </w:r>
          </w:p>
        </w:tc>
        <w:tc>
          <w:tcPr>
            <w:tcW w:w="478" w:type="pct"/>
          </w:tcPr>
          <w:p w14:paraId="6B4CCAA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9" w:type="pct"/>
          </w:tcPr>
          <w:p w14:paraId="7C07611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42241235"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78" w:type="pct"/>
          </w:tcPr>
          <w:p w14:paraId="7CDB624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429" w:type="pct"/>
          </w:tcPr>
          <w:p w14:paraId="075634A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28358880" w14:textId="77777777" w:rsidR="0021449A" w:rsidRPr="00426986" w:rsidRDefault="0021449A">
      <w:pPr>
        <w:pStyle w:val="SingleParagraph"/>
        <w:rPr>
          <w:color w:val="auto"/>
          <w:sz w:val="16"/>
          <w:szCs w:val="16"/>
        </w:rPr>
      </w:pPr>
    </w:p>
    <w:p w14:paraId="28C25405" w14:textId="77777777" w:rsidR="0021449A" w:rsidRPr="00426986" w:rsidRDefault="0021449A">
      <w:pPr>
        <w:pStyle w:val="Caption"/>
        <w:rPr>
          <w:color w:val="auto"/>
        </w:rPr>
      </w:pPr>
      <w:r w:rsidRPr="00426986">
        <w:rPr>
          <w:color w:val="auto"/>
        </w:rPr>
        <w:t>Table 4: Number of movements of controlled waste into Western Australia for 2011–12</w:t>
      </w:r>
    </w:p>
    <w:tbl>
      <w:tblPr>
        <w:tblStyle w:val="TableGrid"/>
        <w:tblW w:w="5000" w:type="pct"/>
        <w:tblLook w:val="0020" w:firstRow="1" w:lastRow="0" w:firstColumn="0" w:lastColumn="0" w:noHBand="0" w:noVBand="0"/>
      </w:tblPr>
      <w:tblGrid>
        <w:gridCol w:w="1645"/>
        <w:gridCol w:w="1642"/>
        <w:gridCol w:w="1645"/>
        <w:gridCol w:w="1641"/>
        <w:gridCol w:w="1644"/>
        <w:gridCol w:w="1641"/>
        <w:gridCol w:w="1644"/>
        <w:gridCol w:w="1644"/>
        <w:gridCol w:w="1641"/>
      </w:tblGrid>
      <w:tr w:rsidR="0021449A" w:rsidRPr="00426986" w14:paraId="2B2E9725" w14:textId="77777777" w:rsidTr="00554A0D">
        <w:trPr>
          <w:trHeight w:val="340"/>
        </w:trPr>
        <w:tc>
          <w:tcPr>
            <w:tcW w:w="556" w:type="pct"/>
          </w:tcPr>
          <w:p w14:paraId="421DFC2A" w14:textId="77777777" w:rsidR="0021449A" w:rsidRPr="00426986" w:rsidRDefault="0021449A">
            <w:pPr>
              <w:pStyle w:val="tablehead"/>
              <w:jc w:val="center"/>
              <w:rPr>
                <w:color w:val="auto"/>
              </w:rPr>
            </w:pPr>
            <w:r w:rsidRPr="00426986">
              <w:rPr>
                <w:color w:val="auto"/>
              </w:rPr>
              <w:t>NSW</w:t>
            </w:r>
          </w:p>
        </w:tc>
        <w:tc>
          <w:tcPr>
            <w:tcW w:w="555" w:type="pct"/>
          </w:tcPr>
          <w:p w14:paraId="135FA184" w14:textId="77777777" w:rsidR="0021449A" w:rsidRPr="00426986" w:rsidRDefault="0021449A">
            <w:pPr>
              <w:pStyle w:val="tablehead"/>
              <w:jc w:val="center"/>
              <w:rPr>
                <w:color w:val="auto"/>
              </w:rPr>
            </w:pPr>
            <w:r w:rsidRPr="00426986">
              <w:rPr>
                <w:color w:val="auto"/>
              </w:rPr>
              <w:t>VIC</w:t>
            </w:r>
          </w:p>
        </w:tc>
        <w:tc>
          <w:tcPr>
            <w:tcW w:w="556" w:type="pct"/>
          </w:tcPr>
          <w:p w14:paraId="56C3F8A7" w14:textId="77777777" w:rsidR="0021449A" w:rsidRPr="00426986" w:rsidRDefault="0021449A">
            <w:pPr>
              <w:pStyle w:val="tablehead"/>
              <w:jc w:val="center"/>
              <w:rPr>
                <w:color w:val="auto"/>
              </w:rPr>
            </w:pPr>
            <w:r w:rsidRPr="00426986">
              <w:rPr>
                <w:color w:val="auto"/>
              </w:rPr>
              <w:t>QLD</w:t>
            </w:r>
          </w:p>
        </w:tc>
        <w:tc>
          <w:tcPr>
            <w:tcW w:w="555" w:type="pct"/>
          </w:tcPr>
          <w:p w14:paraId="3727053F" w14:textId="77777777" w:rsidR="0021449A" w:rsidRPr="00426986" w:rsidRDefault="0021449A">
            <w:pPr>
              <w:pStyle w:val="tablehead"/>
              <w:jc w:val="center"/>
              <w:rPr>
                <w:color w:val="auto"/>
              </w:rPr>
            </w:pPr>
            <w:r w:rsidRPr="00426986">
              <w:rPr>
                <w:color w:val="auto"/>
              </w:rPr>
              <w:t>WA</w:t>
            </w:r>
          </w:p>
        </w:tc>
        <w:tc>
          <w:tcPr>
            <w:tcW w:w="556" w:type="pct"/>
          </w:tcPr>
          <w:p w14:paraId="6F010EE9" w14:textId="77777777" w:rsidR="0021449A" w:rsidRPr="00426986" w:rsidRDefault="0021449A">
            <w:pPr>
              <w:pStyle w:val="tablehead"/>
              <w:jc w:val="center"/>
              <w:rPr>
                <w:color w:val="auto"/>
              </w:rPr>
            </w:pPr>
            <w:r w:rsidRPr="00426986">
              <w:rPr>
                <w:color w:val="auto"/>
              </w:rPr>
              <w:t>SA</w:t>
            </w:r>
          </w:p>
        </w:tc>
        <w:tc>
          <w:tcPr>
            <w:tcW w:w="555" w:type="pct"/>
          </w:tcPr>
          <w:p w14:paraId="16A5F65C" w14:textId="77777777" w:rsidR="0021449A" w:rsidRPr="00426986" w:rsidRDefault="0021449A">
            <w:pPr>
              <w:pStyle w:val="tablehead"/>
              <w:jc w:val="center"/>
              <w:rPr>
                <w:color w:val="auto"/>
              </w:rPr>
            </w:pPr>
            <w:r w:rsidRPr="00426986">
              <w:rPr>
                <w:color w:val="auto"/>
              </w:rPr>
              <w:t>TAS</w:t>
            </w:r>
          </w:p>
        </w:tc>
        <w:tc>
          <w:tcPr>
            <w:tcW w:w="556" w:type="pct"/>
          </w:tcPr>
          <w:p w14:paraId="77E8E8AE" w14:textId="77777777" w:rsidR="0021449A" w:rsidRPr="00426986" w:rsidRDefault="0021449A">
            <w:pPr>
              <w:pStyle w:val="tablehead"/>
              <w:jc w:val="center"/>
              <w:rPr>
                <w:color w:val="auto"/>
              </w:rPr>
            </w:pPr>
            <w:r w:rsidRPr="00426986">
              <w:rPr>
                <w:color w:val="auto"/>
              </w:rPr>
              <w:t>ACT</w:t>
            </w:r>
          </w:p>
        </w:tc>
        <w:tc>
          <w:tcPr>
            <w:tcW w:w="556" w:type="pct"/>
          </w:tcPr>
          <w:p w14:paraId="3D33636E" w14:textId="77777777" w:rsidR="0021449A" w:rsidRPr="00426986" w:rsidRDefault="0021449A">
            <w:pPr>
              <w:pStyle w:val="tablehead"/>
              <w:jc w:val="center"/>
              <w:rPr>
                <w:color w:val="auto"/>
              </w:rPr>
            </w:pPr>
            <w:r w:rsidRPr="00426986">
              <w:rPr>
                <w:color w:val="auto"/>
              </w:rPr>
              <w:t>NT</w:t>
            </w:r>
          </w:p>
        </w:tc>
        <w:tc>
          <w:tcPr>
            <w:tcW w:w="555" w:type="pct"/>
          </w:tcPr>
          <w:p w14:paraId="777A557D" w14:textId="77777777" w:rsidR="0021449A" w:rsidRPr="00426986" w:rsidRDefault="0021449A">
            <w:pPr>
              <w:pStyle w:val="tablehead"/>
              <w:jc w:val="center"/>
              <w:rPr>
                <w:color w:val="auto"/>
              </w:rPr>
            </w:pPr>
            <w:r w:rsidRPr="00426986">
              <w:rPr>
                <w:color w:val="auto"/>
              </w:rPr>
              <w:t>Ext Terr*</w:t>
            </w:r>
          </w:p>
        </w:tc>
      </w:tr>
      <w:tr w:rsidR="0021449A" w:rsidRPr="00426986" w14:paraId="23B5C5BC" w14:textId="77777777" w:rsidTr="00554A0D">
        <w:trPr>
          <w:trHeight w:val="270"/>
        </w:trPr>
        <w:tc>
          <w:tcPr>
            <w:tcW w:w="556" w:type="pct"/>
          </w:tcPr>
          <w:p w14:paraId="35692E4C" w14:textId="77777777" w:rsidR="0021449A" w:rsidRPr="00426986" w:rsidRDefault="0021449A">
            <w:pPr>
              <w:jc w:val="center"/>
              <w:rPr>
                <w:color w:val="auto"/>
              </w:rPr>
            </w:pPr>
            <w:r w:rsidRPr="00426986">
              <w:rPr>
                <w:color w:val="auto"/>
              </w:rPr>
              <w:t>0</w:t>
            </w:r>
          </w:p>
        </w:tc>
        <w:tc>
          <w:tcPr>
            <w:tcW w:w="555" w:type="pct"/>
          </w:tcPr>
          <w:p w14:paraId="1F21FADE" w14:textId="77777777" w:rsidR="0021449A" w:rsidRPr="00426986" w:rsidRDefault="0021449A">
            <w:pPr>
              <w:jc w:val="center"/>
              <w:rPr>
                <w:color w:val="auto"/>
              </w:rPr>
            </w:pPr>
            <w:r w:rsidRPr="00426986">
              <w:rPr>
                <w:color w:val="auto"/>
              </w:rPr>
              <w:t>7</w:t>
            </w:r>
          </w:p>
        </w:tc>
        <w:tc>
          <w:tcPr>
            <w:tcW w:w="556" w:type="pct"/>
          </w:tcPr>
          <w:p w14:paraId="75A1E7A5" w14:textId="77777777" w:rsidR="0021449A" w:rsidRPr="00426986" w:rsidRDefault="0021449A">
            <w:pPr>
              <w:jc w:val="center"/>
              <w:rPr>
                <w:color w:val="auto"/>
              </w:rPr>
            </w:pPr>
            <w:r w:rsidRPr="00426986">
              <w:rPr>
                <w:color w:val="auto"/>
              </w:rPr>
              <w:t>0</w:t>
            </w:r>
          </w:p>
        </w:tc>
        <w:tc>
          <w:tcPr>
            <w:tcW w:w="555" w:type="pct"/>
          </w:tcPr>
          <w:p w14:paraId="5F408C57" w14:textId="77777777" w:rsidR="0021449A" w:rsidRPr="00426986" w:rsidRDefault="0021449A">
            <w:pPr>
              <w:jc w:val="center"/>
              <w:rPr>
                <w:color w:val="auto"/>
              </w:rPr>
            </w:pPr>
            <w:r w:rsidRPr="00426986">
              <w:rPr>
                <w:color w:val="auto"/>
              </w:rPr>
              <w:t>n/a</w:t>
            </w:r>
          </w:p>
        </w:tc>
        <w:tc>
          <w:tcPr>
            <w:tcW w:w="556" w:type="pct"/>
          </w:tcPr>
          <w:p w14:paraId="4A54D8EB" w14:textId="77777777" w:rsidR="0021449A" w:rsidRPr="00426986" w:rsidRDefault="0021449A">
            <w:pPr>
              <w:jc w:val="center"/>
              <w:rPr>
                <w:color w:val="auto"/>
              </w:rPr>
            </w:pPr>
            <w:r w:rsidRPr="00426986">
              <w:rPr>
                <w:color w:val="auto"/>
              </w:rPr>
              <w:t>0</w:t>
            </w:r>
          </w:p>
        </w:tc>
        <w:tc>
          <w:tcPr>
            <w:tcW w:w="555" w:type="pct"/>
          </w:tcPr>
          <w:p w14:paraId="34129E1E" w14:textId="77777777" w:rsidR="0021449A" w:rsidRPr="00426986" w:rsidRDefault="0021449A">
            <w:pPr>
              <w:jc w:val="center"/>
              <w:rPr>
                <w:color w:val="auto"/>
              </w:rPr>
            </w:pPr>
            <w:r w:rsidRPr="00426986">
              <w:rPr>
                <w:color w:val="auto"/>
              </w:rPr>
              <w:t>0</w:t>
            </w:r>
          </w:p>
        </w:tc>
        <w:tc>
          <w:tcPr>
            <w:tcW w:w="556" w:type="pct"/>
          </w:tcPr>
          <w:p w14:paraId="4948AA35" w14:textId="77777777" w:rsidR="0021449A" w:rsidRPr="00426986" w:rsidRDefault="0021449A">
            <w:pPr>
              <w:jc w:val="center"/>
              <w:rPr>
                <w:color w:val="auto"/>
              </w:rPr>
            </w:pPr>
            <w:r w:rsidRPr="00426986">
              <w:rPr>
                <w:color w:val="auto"/>
              </w:rPr>
              <w:t>0</w:t>
            </w:r>
          </w:p>
        </w:tc>
        <w:tc>
          <w:tcPr>
            <w:tcW w:w="556" w:type="pct"/>
          </w:tcPr>
          <w:p w14:paraId="03B68DC5" w14:textId="77777777" w:rsidR="0021449A" w:rsidRPr="00426986" w:rsidRDefault="0021449A">
            <w:pPr>
              <w:jc w:val="center"/>
              <w:rPr>
                <w:color w:val="auto"/>
              </w:rPr>
            </w:pPr>
            <w:r w:rsidRPr="00426986">
              <w:rPr>
                <w:color w:val="auto"/>
              </w:rPr>
              <w:t>0</w:t>
            </w:r>
          </w:p>
        </w:tc>
        <w:tc>
          <w:tcPr>
            <w:tcW w:w="555" w:type="pct"/>
          </w:tcPr>
          <w:p w14:paraId="0D69823B" w14:textId="77777777" w:rsidR="0021449A" w:rsidRPr="00426986" w:rsidRDefault="0021449A">
            <w:pPr>
              <w:jc w:val="center"/>
              <w:rPr>
                <w:color w:val="auto"/>
              </w:rPr>
            </w:pPr>
            <w:r w:rsidRPr="00426986">
              <w:rPr>
                <w:color w:val="auto"/>
              </w:rPr>
              <w:t>0</w:t>
            </w:r>
          </w:p>
        </w:tc>
      </w:tr>
    </w:tbl>
    <w:p w14:paraId="0F6F8EE6" w14:textId="77777777" w:rsidR="0021449A" w:rsidRPr="00426986" w:rsidRDefault="0021449A">
      <w:pPr>
        <w:pStyle w:val="NEPMNote"/>
        <w:rPr>
          <w:color w:val="auto"/>
        </w:rPr>
      </w:pPr>
    </w:p>
    <w:p w14:paraId="45C9B99D" w14:textId="77777777" w:rsidR="0021449A" w:rsidRPr="00426986" w:rsidRDefault="0021449A">
      <w:pPr>
        <w:rPr>
          <w:color w:val="auto"/>
        </w:rPr>
      </w:pPr>
      <w:r w:rsidRPr="00426986">
        <w:rPr>
          <w:color w:val="auto"/>
        </w:rPr>
        <w:t>* The 2010 review of this NEPM recommended the addition of an ‘External Territories’ column to report on waste movements from external territories where these movements must be reported.</w:t>
      </w:r>
    </w:p>
    <w:p w14:paraId="66E28E61" w14:textId="77777777" w:rsidR="00554A0D" w:rsidRDefault="00554A0D">
      <w:pPr>
        <w:pStyle w:val="Heading2"/>
        <w:sectPr w:rsidR="00554A0D" w:rsidSect="00554A0D">
          <w:pgSz w:w="16840" w:h="11900" w:orient="landscape"/>
          <w:pgMar w:top="1134" w:right="851" w:bottom="1134" w:left="1418" w:header="720" w:footer="720" w:gutter="0"/>
          <w:cols w:space="720"/>
          <w:noEndnote/>
        </w:sectPr>
      </w:pPr>
    </w:p>
    <w:p w14:paraId="1C7D10FB" w14:textId="77777777" w:rsidR="0021449A" w:rsidRPr="00426986" w:rsidRDefault="0021449A">
      <w:pPr>
        <w:pStyle w:val="Heading2"/>
      </w:pPr>
      <w:r w:rsidRPr="00426986">
        <w:t>South Australia</w:t>
      </w:r>
    </w:p>
    <w:p w14:paraId="05013CB0" w14:textId="77777777" w:rsidR="0021449A" w:rsidRPr="00426986" w:rsidRDefault="0021449A">
      <w:pPr>
        <w:rPr>
          <w:rStyle w:val="Italic"/>
          <w:iCs/>
          <w:cap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Movement of Controlled Waste between States and Territories</w:t>
      </w:r>
      <w:r w:rsidRPr="00426986">
        <w:rPr>
          <w:rStyle w:val="Italic"/>
          <w:iCs/>
          <w:color w:val="auto"/>
        </w:rPr>
        <w:t xml:space="preserve">) Measure for South Australia by the Hon. Paul Caica MP, Minister for Sustainability, Environment and Conservation, for the reporting year ended 30 June 2012. </w:t>
      </w:r>
    </w:p>
    <w:p w14:paraId="1B81D4B3" w14:textId="77777777" w:rsidR="0021449A" w:rsidRPr="00426986" w:rsidRDefault="0021449A">
      <w:pPr>
        <w:pStyle w:val="Heading3"/>
        <w:rPr>
          <w:color w:val="auto"/>
        </w:rPr>
      </w:pPr>
      <w:r w:rsidRPr="00426986">
        <w:rPr>
          <w:color w:val="auto"/>
        </w:rPr>
        <w:t>PART 1 — Implementation of the NEPM and any significant issues</w:t>
      </w:r>
    </w:p>
    <w:p w14:paraId="5EC9A9AC" w14:textId="77777777" w:rsidR="0021449A" w:rsidRPr="00426986" w:rsidRDefault="0021449A">
      <w:pPr>
        <w:rPr>
          <w:color w:val="auto"/>
        </w:rPr>
      </w:pPr>
      <w:r w:rsidRPr="00426986">
        <w:rPr>
          <w:color w:val="auto"/>
        </w:rPr>
        <w:t xml:space="preserve">The South Australian Environment Protection Authority administers the implementation of the Measure. The Measure operates as an Environment Protection Policy in South Australia pursuant to provisions of the </w:t>
      </w:r>
      <w:r w:rsidRPr="00426986">
        <w:rPr>
          <w:rStyle w:val="Italic"/>
          <w:iCs/>
          <w:color w:val="auto"/>
        </w:rPr>
        <w:t>Environment Protection Act 1993</w:t>
      </w:r>
      <w:r w:rsidRPr="00426986">
        <w:rPr>
          <w:color w:val="auto"/>
        </w:rPr>
        <w:t>. It is primarily implemented through conditions attached to Environmental Authorisations, in accordance with the Environment Protection Act.</w:t>
      </w:r>
    </w:p>
    <w:p w14:paraId="797F12BB" w14:textId="77777777" w:rsidR="0021449A" w:rsidRPr="00426986" w:rsidRDefault="0021449A">
      <w:pPr>
        <w:rPr>
          <w:color w:val="auto"/>
        </w:rPr>
      </w:pPr>
      <w:r w:rsidRPr="00426986">
        <w:rPr>
          <w:color w:val="auto"/>
        </w:rPr>
        <w:t>In South Australia, waste producers, transporters and operators of waste facilities are required to:</w:t>
      </w:r>
    </w:p>
    <w:p w14:paraId="1AFE9BAD" w14:textId="77777777" w:rsidR="0021449A" w:rsidRPr="00426986" w:rsidRDefault="0021449A" w:rsidP="00554A0D">
      <w:pPr>
        <w:pStyle w:val="Dotpoint"/>
        <w:numPr>
          <w:ilvl w:val="0"/>
          <w:numId w:val="40"/>
        </w:numPr>
        <w:rPr>
          <w:color w:val="auto"/>
        </w:rPr>
      </w:pPr>
      <w:r w:rsidRPr="00426986">
        <w:rPr>
          <w:color w:val="auto"/>
        </w:rPr>
        <w:t>complete Waste Transport Certificates</w:t>
      </w:r>
    </w:p>
    <w:p w14:paraId="34A70C8C" w14:textId="77777777" w:rsidR="0021449A" w:rsidRPr="00426986" w:rsidRDefault="0021449A" w:rsidP="00554A0D">
      <w:pPr>
        <w:pStyle w:val="Dotpoint"/>
        <w:numPr>
          <w:ilvl w:val="0"/>
          <w:numId w:val="40"/>
        </w:numPr>
        <w:rPr>
          <w:color w:val="auto"/>
        </w:rPr>
      </w:pPr>
      <w:r w:rsidRPr="00426986">
        <w:rPr>
          <w:color w:val="auto"/>
        </w:rPr>
        <w:t>where necessary, apply for a consignment authorisation for the transport and receipt of controlled waste into or out of South Australia.</w:t>
      </w:r>
    </w:p>
    <w:p w14:paraId="07992264" w14:textId="77777777" w:rsidR="0021449A" w:rsidRPr="00426986" w:rsidRDefault="0021449A">
      <w:pPr>
        <w:rPr>
          <w:color w:val="auto"/>
        </w:rPr>
      </w:pPr>
      <w:r w:rsidRPr="00426986">
        <w:rPr>
          <w:color w:val="auto"/>
        </w:rPr>
        <w:t>Information received from Waste Certificates and consignment authorisations enables the South Australian Environment Protection Authority to reconcile wastes transported against wastes received. It also enables the South Australian Environment Protection Authority to compile summary information of the type and amount of wastes moved, in accordance with the Measure.</w:t>
      </w:r>
    </w:p>
    <w:p w14:paraId="18C90D67" w14:textId="77777777" w:rsidR="0021449A" w:rsidRPr="00426986" w:rsidRDefault="0021449A">
      <w:pPr>
        <w:pStyle w:val="Heading3"/>
        <w:rPr>
          <w:color w:val="auto"/>
        </w:rPr>
      </w:pPr>
      <w:r w:rsidRPr="00426986">
        <w:rPr>
          <w:color w:val="auto"/>
        </w:rPr>
        <w:t>PART 1 — Assessment of NEPM effectiveness</w:t>
      </w:r>
    </w:p>
    <w:p w14:paraId="7413EF4C" w14:textId="77777777" w:rsidR="0021449A" w:rsidRPr="00426986" w:rsidRDefault="0021449A">
      <w:pPr>
        <w:rPr>
          <w:color w:val="auto"/>
        </w:rPr>
      </w:pPr>
      <w:r w:rsidRPr="00426986">
        <w:rPr>
          <w:color w:val="auto"/>
        </w:rPr>
        <w:t>The implementation of the Measure continues to involve consultation and communication with other jurisdictions in regard to waste management. The Measure also provides the waste industry with clear requirements for the transport of waste into and out of South Australia. In addition, it enables the South Australian Environment Protection Authority to ensure that controlled wastes entering South Australia are transported and treated in a manner that minimises the potential for adverse impacts on the environment or human health.</w:t>
      </w:r>
    </w:p>
    <w:p w14:paraId="3BD0305E" w14:textId="77777777" w:rsidR="0021449A" w:rsidRPr="00426986" w:rsidRDefault="0021449A">
      <w:pPr>
        <w:pStyle w:val="Caption"/>
        <w:rPr>
          <w:color w:val="auto"/>
        </w:rPr>
      </w:pPr>
      <w:r w:rsidRPr="00426986">
        <w:rPr>
          <w:color w:val="auto"/>
        </w:rPr>
        <w:t>Table 1: Number of consignment authorisations issued by South Australia</w:t>
      </w:r>
    </w:p>
    <w:tbl>
      <w:tblPr>
        <w:tblStyle w:val="TableGrid"/>
        <w:tblW w:w="5000" w:type="pct"/>
        <w:tblLook w:val="0020" w:firstRow="1" w:lastRow="0" w:firstColumn="0" w:lastColumn="0" w:noHBand="0" w:noVBand="0"/>
      </w:tblPr>
      <w:tblGrid>
        <w:gridCol w:w="4924"/>
        <w:gridCol w:w="4924"/>
      </w:tblGrid>
      <w:tr w:rsidR="0021449A" w:rsidRPr="00426986" w14:paraId="6C24461D" w14:textId="77777777" w:rsidTr="00554A0D">
        <w:trPr>
          <w:trHeight w:val="284"/>
        </w:trPr>
        <w:tc>
          <w:tcPr>
            <w:tcW w:w="2500" w:type="pct"/>
          </w:tcPr>
          <w:p w14:paraId="3CDC666F" w14:textId="77777777" w:rsidR="0021449A" w:rsidRPr="00426986" w:rsidRDefault="0021449A">
            <w:pPr>
              <w:pStyle w:val="tablehead"/>
              <w:jc w:val="center"/>
              <w:rPr>
                <w:color w:val="auto"/>
              </w:rPr>
            </w:pPr>
            <w:r w:rsidRPr="00426986">
              <w:rPr>
                <w:color w:val="auto"/>
              </w:rPr>
              <w:t>Reporting year</w:t>
            </w:r>
          </w:p>
        </w:tc>
        <w:tc>
          <w:tcPr>
            <w:tcW w:w="2500" w:type="pct"/>
          </w:tcPr>
          <w:p w14:paraId="6E527375"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477861F1" w14:textId="77777777" w:rsidTr="00554A0D">
        <w:trPr>
          <w:trHeight w:val="271"/>
        </w:trPr>
        <w:tc>
          <w:tcPr>
            <w:tcW w:w="2500" w:type="pct"/>
          </w:tcPr>
          <w:p w14:paraId="46A2B50E" w14:textId="77777777" w:rsidR="0021449A" w:rsidRPr="00426986" w:rsidRDefault="0021449A">
            <w:pPr>
              <w:jc w:val="center"/>
              <w:rPr>
                <w:color w:val="auto"/>
              </w:rPr>
            </w:pPr>
            <w:r w:rsidRPr="00426986">
              <w:rPr>
                <w:color w:val="auto"/>
              </w:rPr>
              <w:t>2010–11</w:t>
            </w:r>
          </w:p>
        </w:tc>
        <w:tc>
          <w:tcPr>
            <w:tcW w:w="2500" w:type="pct"/>
          </w:tcPr>
          <w:p w14:paraId="6B08B0ED" w14:textId="77777777" w:rsidR="0021449A" w:rsidRPr="00426986" w:rsidRDefault="0021449A">
            <w:pPr>
              <w:jc w:val="center"/>
              <w:rPr>
                <w:color w:val="auto"/>
              </w:rPr>
            </w:pPr>
            <w:r w:rsidRPr="00426986">
              <w:rPr>
                <w:color w:val="auto"/>
              </w:rPr>
              <w:t>171</w:t>
            </w:r>
          </w:p>
        </w:tc>
      </w:tr>
      <w:tr w:rsidR="0021449A" w:rsidRPr="00426986" w14:paraId="025EBB5D" w14:textId="77777777" w:rsidTr="00554A0D">
        <w:trPr>
          <w:trHeight w:val="271"/>
        </w:trPr>
        <w:tc>
          <w:tcPr>
            <w:tcW w:w="2500" w:type="pct"/>
          </w:tcPr>
          <w:p w14:paraId="70523F7A" w14:textId="77777777" w:rsidR="0021449A" w:rsidRPr="00426986" w:rsidRDefault="0021449A">
            <w:pPr>
              <w:jc w:val="center"/>
              <w:rPr>
                <w:color w:val="auto"/>
              </w:rPr>
            </w:pPr>
            <w:r w:rsidRPr="00426986">
              <w:rPr>
                <w:color w:val="auto"/>
              </w:rPr>
              <w:t>2011–12</w:t>
            </w:r>
          </w:p>
        </w:tc>
        <w:tc>
          <w:tcPr>
            <w:tcW w:w="2500" w:type="pct"/>
          </w:tcPr>
          <w:p w14:paraId="1E5A1EDD" w14:textId="77777777" w:rsidR="0021449A" w:rsidRPr="00426986" w:rsidRDefault="0021449A">
            <w:pPr>
              <w:jc w:val="center"/>
              <w:rPr>
                <w:color w:val="auto"/>
              </w:rPr>
            </w:pPr>
            <w:r w:rsidRPr="00426986">
              <w:rPr>
                <w:color w:val="auto"/>
              </w:rPr>
              <w:t>180</w:t>
            </w:r>
          </w:p>
        </w:tc>
      </w:tr>
    </w:tbl>
    <w:p w14:paraId="07467F4F" w14:textId="77777777" w:rsidR="0021449A" w:rsidRPr="00426986" w:rsidRDefault="0021449A">
      <w:pPr>
        <w:pStyle w:val="NEPMTableTitle"/>
        <w:rPr>
          <w:color w:val="auto"/>
        </w:rPr>
      </w:pPr>
    </w:p>
    <w:p w14:paraId="368EA6BC" w14:textId="77777777" w:rsidR="00554A0D" w:rsidRDefault="00554A0D">
      <w:pPr>
        <w:pStyle w:val="Caption"/>
        <w:rPr>
          <w:color w:val="auto"/>
        </w:rPr>
        <w:sectPr w:rsidR="00554A0D" w:rsidSect="00554A0D">
          <w:pgSz w:w="11900" w:h="16840"/>
          <w:pgMar w:top="1418" w:right="1134" w:bottom="851" w:left="1134" w:header="720" w:footer="720" w:gutter="0"/>
          <w:cols w:space="720"/>
          <w:noEndnote/>
        </w:sectPr>
      </w:pPr>
    </w:p>
    <w:p w14:paraId="199F4B23" w14:textId="77777777" w:rsidR="0021449A" w:rsidRPr="00426986" w:rsidRDefault="0021449A">
      <w:pPr>
        <w:pStyle w:val="Caption"/>
        <w:rPr>
          <w:color w:val="auto"/>
        </w:rPr>
      </w:pPr>
      <w:r w:rsidRPr="00426986">
        <w:rPr>
          <w:color w:val="auto"/>
        </w:rPr>
        <w:t>Table 2: Quantity of controlled waste into South Australia for 2011–12 (tonnes)</w:t>
      </w:r>
    </w:p>
    <w:tbl>
      <w:tblPr>
        <w:tblStyle w:val="TableGrid"/>
        <w:tblW w:w="5000" w:type="pct"/>
        <w:tblLook w:val="0020" w:firstRow="1" w:lastRow="0" w:firstColumn="0" w:lastColumn="0" w:noHBand="0" w:noVBand="0"/>
      </w:tblPr>
      <w:tblGrid>
        <w:gridCol w:w="735"/>
        <w:gridCol w:w="1917"/>
        <w:gridCol w:w="1211"/>
        <w:gridCol w:w="1214"/>
        <w:gridCol w:w="1368"/>
        <w:gridCol w:w="1214"/>
        <w:gridCol w:w="1212"/>
        <w:gridCol w:w="1215"/>
        <w:gridCol w:w="1212"/>
        <w:gridCol w:w="1215"/>
        <w:gridCol w:w="1106"/>
        <w:gridCol w:w="1168"/>
      </w:tblGrid>
      <w:tr w:rsidR="0021449A" w:rsidRPr="00426986" w14:paraId="14D87463" w14:textId="77777777" w:rsidTr="00554A0D">
        <w:trPr>
          <w:trHeight w:val="480"/>
        </w:trPr>
        <w:tc>
          <w:tcPr>
            <w:tcW w:w="260" w:type="pct"/>
          </w:tcPr>
          <w:p w14:paraId="0F1247E6" w14:textId="77777777" w:rsidR="0021449A" w:rsidRPr="00426986" w:rsidRDefault="0021449A">
            <w:pPr>
              <w:pStyle w:val="tablehead"/>
              <w:jc w:val="center"/>
              <w:rPr>
                <w:color w:val="auto"/>
              </w:rPr>
            </w:pPr>
            <w:r w:rsidRPr="00426986">
              <w:rPr>
                <w:color w:val="auto"/>
              </w:rPr>
              <w:t>Code</w:t>
            </w:r>
          </w:p>
        </w:tc>
        <w:tc>
          <w:tcPr>
            <w:tcW w:w="522" w:type="pct"/>
          </w:tcPr>
          <w:p w14:paraId="4B5CEF49" w14:textId="77777777" w:rsidR="0021449A" w:rsidRPr="00426986" w:rsidRDefault="0021449A">
            <w:pPr>
              <w:pStyle w:val="tablehead"/>
              <w:jc w:val="center"/>
              <w:rPr>
                <w:color w:val="auto"/>
              </w:rPr>
            </w:pPr>
            <w:r w:rsidRPr="00426986">
              <w:rPr>
                <w:color w:val="auto"/>
              </w:rPr>
              <w:t>Description</w:t>
            </w:r>
          </w:p>
        </w:tc>
        <w:tc>
          <w:tcPr>
            <w:tcW w:w="421" w:type="pct"/>
          </w:tcPr>
          <w:p w14:paraId="4754AE38" w14:textId="77777777" w:rsidR="0021449A" w:rsidRPr="00426986" w:rsidRDefault="0021449A">
            <w:pPr>
              <w:pStyle w:val="tablehead"/>
              <w:jc w:val="center"/>
              <w:rPr>
                <w:color w:val="auto"/>
              </w:rPr>
            </w:pPr>
            <w:r w:rsidRPr="00426986">
              <w:rPr>
                <w:color w:val="auto"/>
              </w:rPr>
              <w:t>New South Wales</w:t>
            </w:r>
          </w:p>
        </w:tc>
        <w:tc>
          <w:tcPr>
            <w:tcW w:w="422" w:type="pct"/>
          </w:tcPr>
          <w:p w14:paraId="16AC6700" w14:textId="77777777" w:rsidR="0021449A" w:rsidRPr="00426986" w:rsidRDefault="0021449A">
            <w:pPr>
              <w:pStyle w:val="tablehead"/>
              <w:jc w:val="center"/>
              <w:rPr>
                <w:color w:val="auto"/>
              </w:rPr>
            </w:pPr>
            <w:r w:rsidRPr="00426986">
              <w:rPr>
                <w:color w:val="auto"/>
              </w:rPr>
              <w:t>Victoria</w:t>
            </w:r>
          </w:p>
        </w:tc>
        <w:tc>
          <w:tcPr>
            <w:tcW w:w="474" w:type="pct"/>
          </w:tcPr>
          <w:p w14:paraId="6EF81781" w14:textId="77777777" w:rsidR="0021449A" w:rsidRPr="00426986" w:rsidRDefault="0021449A">
            <w:pPr>
              <w:pStyle w:val="tablehead"/>
              <w:jc w:val="center"/>
              <w:rPr>
                <w:color w:val="auto"/>
              </w:rPr>
            </w:pPr>
            <w:r w:rsidRPr="00426986">
              <w:rPr>
                <w:color w:val="auto"/>
              </w:rPr>
              <w:t>Queensland</w:t>
            </w:r>
          </w:p>
        </w:tc>
        <w:tc>
          <w:tcPr>
            <w:tcW w:w="422" w:type="pct"/>
          </w:tcPr>
          <w:p w14:paraId="3EAAAC05" w14:textId="77777777" w:rsidR="0021449A" w:rsidRPr="00426986" w:rsidRDefault="0021449A">
            <w:pPr>
              <w:pStyle w:val="tablehead"/>
              <w:jc w:val="center"/>
              <w:rPr>
                <w:color w:val="auto"/>
              </w:rPr>
            </w:pPr>
            <w:r w:rsidRPr="00426986">
              <w:rPr>
                <w:color w:val="auto"/>
              </w:rPr>
              <w:t>Western Australia</w:t>
            </w:r>
          </w:p>
        </w:tc>
        <w:tc>
          <w:tcPr>
            <w:tcW w:w="421" w:type="pct"/>
          </w:tcPr>
          <w:p w14:paraId="349614E8" w14:textId="77777777" w:rsidR="0021449A" w:rsidRPr="00426986" w:rsidRDefault="0021449A">
            <w:pPr>
              <w:pStyle w:val="tablehead"/>
              <w:jc w:val="center"/>
              <w:rPr>
                <w:color w:val="auto"/>
              </w:rPr>
            </w:pPr>
            <w:r w:rsidRPr="00426986">
              <w:rPr>
                <w:color w:val="auto"/>
              </w:rPr>
              <w:t>South Australia</w:t>
            </w:r>
          </w:p>
        </w:tc>
        <w:tc>
          <w:tcPr>
            <w:tcW w:w="422" w:type="pct"/>
          </w:tcPr>
          <w:p w14:paraId="7CACE0FE" w14:textId="77777777" w:rsidR="0021449A" w:rsidRPr="00426986" w:rsidRDefault="0021449A">
            <w:pPr>
              <w:pStyle w:val="tablehead"/>
              <w:jc w:val="center"/>
              <w:rPr>
                <w:color w:val="auto"/>
              </w:rPr>
            </w:pPr>
            <w:r w:rsidRPr="00426986">
              <w:rPr>
                <w:color w:val="auto"/>
              </w:rPr>
              <w:t>Tasmania</w:t>
            </w:r>
          </w:p>
        </w:tc>
        <w:tc>
          <w:tcPr>
            <w:tcW w:w="421" w:type="pct"/>
          </w:tcPr>
          <w:p w14:paraId="0F4072E0" w14:textId="77777777" w:rsidR="0021449A" w:rsidRPr="00426986" w:rsidRDefault="0021449A">
            <w:pPr>
              <w:pStyle w:val="tablehead"/>
              <w:jc w:val="center"/>
              <w:rPr>
                <w:color w:val="auto"/>
              </w:rPr>
            </w:pPr>
            <w:r w:rsidRPr="00426986">
              <w:rPr>
                <w:color w:val="auto"/>
              </w:rPr>
              <w:t>Australian Capital Territory</w:t>
            </w:r>
          </w:p>
        </w:tc>
        <w:tc>
          <w:tcPr>
            <w:tcW w:w="422" w:type="pct"/>
          </w:tcPr>
          <w:p w14:paraId="3683C5EE" w14:textId="77777777" w:rsidR="0021449A" w:rsidRPr="00426986" w:rsidRDefault="0021449A">
            <w:pPr>
              <w:pStyle w:val="tablehead"/>
              <w:jc w:val="center"/>
              <w:rPr>
                <w:color w:val="auto"/>
              </w:rPr>
            </w:pPr>
            <w:r w:rsidRPr="00426986">
              <w:rPr>
                <w:color w:val="auto"/>
              </w:rPr>
              <w:t>Northern Territory</w:t>
            </w:r>
          </w:p>
        </w:tc>
        <w:tc>
          <w:tcPr>
            <w:tcW w:w="385" w:type="pct"/>
          </w:tcPr>
          <w:p w14:paraId="784D0B08" w14:textId="77777777" w:rsidR="0021449A" w:rsidRPr="00426986" w:rsidRDefault="0021449A">
            <w:pPr>
              <w:pStyle w:val="tablehead"/>
              <w:jc w:val="center"/>
              <w:rPr>
                <w:color w:val="auto"/>
              </w:rPr>
            </w:pPr>
            <w:r w:rsidRPr="00426986">
              <w:rPr>
                <w:color w:val="auto"/>
              </w:rPr>
              <w:t>Ext-Terr*</w:t>
            </w:r>
          </w:p>
        </w:tc>
        <w:tc>
          <w:tcPr>
            <w:tcW w:w="406" w:type="pct"/>
          </w:tcPr>
          <w:p w14:paraId="3EAD2E5D" w14:textId="77777777" w:rsidR="0021449A" w:rsidRPr="00426986" w:rsidRDefault="0021449A">
            <w:pPr>
              <w:pStyle w:val="tablehead"/>
              <w:jc w:val="right"/>
              <w:rPr>
                <w:color w:val="auto"/>
              </w:rPr>
            </w:pPr>
            <w:r w:rsidRPr="00426986">
              <w:rPr>
                <w:color w:val="auto"/>
              </w:rPr>
              <w:t>Total</w:t>
            </w:r>
          </w:p>
        </w:tc>
      </w:tr>
      <w:tr w:rsidR="0021449A" w:rsidRPr="00426986" w14:paraId="3D65B4FE" w14:textId="77777777" w:rsidTr="00554A0D">
        <w:trPr>
          <w:trHeight w:val="285"/>
        </w:trPr>
        <w:tc>
          <w:tcPr>
            <w:tcW w:w="260" w:type="pct"/>
          </w:tcPr>
          <w:p w14:paraId="4EF5C232" w14:textId="77777777" w:rsidR="0021449A" w:rsidRPr="00426986" w:rsidRDefault="0021449A">
            <w:pPr>
              <w:rPr>
                <w:color w:val="auto"/>
              </w:rPr>
            </w:pPr>
            <w:r w:rsidRPr="00426986">
              <w:rPr>
                <w:color w:val="auto"/>
              </w:rPr>
              <w:t>A</w:t>
            </w:r>
          </w:p>
        </w:tc>
        <w:tc>
          <w:tcPr>
            <w:tcW w:w="522" w:type="pct"/>
          </w:tcPr>
          <w:p w14:paraId="4527D5E6" w14:textId="77777777" w:rsidR="0021449A" w:rsidRPr="00426986" w:rsidRDefault="0021449A">
            <w:pPr>
              <w:rPr>
                <w:color w:val="auto"/>
              </w:rPr>
            </w:pPr>
            <w:r w:rsidRPr="00426986">
              <w:rPr>
                <w:color w:val="auto"/>
              </w:rPr>
              <w:t>Plating &amp; heat treatment</w:t>
            </w:r>
          </w:p>
        </w:tc>
        <w:tc>
          <w:tcPr>
            <w:tcW w:w="421" w:type="pct"/>
          </w:tcPr>
          <w:p w14:paraId="2445BB50" w14:textId="77777777" w:rsidR="0021449A" w:rsidRPr="00426986" w:rsidRDefault="0021449A">
            <w:pPr>
              <w:jc w:val="right"/>
              <w:rPr>
                <w:color w:val="auto"/>
              </w:rPr>
            </w:pPr>
            <w:r w:rsidRPr="00426986">
              <w:rPr>
                <w:color w:val="auto"/>
              </w:rPr>
              <w:t>0.00</w:t>
            </w:r>
          </w:p>
        </w:tc>
        <w:tc>
          <w:tcPr>
            <w:tcW w:w="422" w:type="pct"/>
          </w:tcPr>
          <w:p w14:paraId="222FAEFA" w14:textId="77777777" w:rsidR="0021449A" w:rsidRPr="00426986" w:rsidRDefault="0021449A">
            <w:pPr>
              <w:jc w:val="right"/>
              <w:rPr>
                <w:color w:val="auto"/>
              </w:rPr>
            </w:pPr>
            <w:r w:rsidRPr="00426986">
              <w:rPr>
                <w:color w:val="auto"/>
              </w:rPr>
              <w:t>0.00</w:t>
            </w:r>
          </w:p>
        </w:tc>
        <w:tc>
          <w:tcPr>
            <w:tcW w:w="474" w:type="pct"/>
          </w:tcPr>
          <w:p w14:paraId="1A58682B" w14:textId="77777777" w:rsidR="0021449A" w:rsidRPr="00426986" w:rsidRDefault="0021449A">
            <w:pPr>
              <w:jc w:val="right"/>
              <w:rPr>
                <w:color w:val="auto"/>
              </w:rPr>
            </w:pPr>
            <w:r w:rsidRPr="00426986">
              <w:rPr>
                <w:color w:val="auto"/>
              </w:rPr>
              <w:t>0.00</w:t>
            </w:r>
          </w:p>
        </w:tc>
        <w:tc>
          <w:tcPr>
            <w:tcW w:w="422" w:type="pct"/>
          </w:tcPr>
          <w:p w14:paraId="4CA0E7B4" w14:textId="77777777" w:rsidR="0021449A" w:rsidRPr="00426986" w:rsidRDefault="0021449A">
            <w:pPr>
              <w:jc w:val="right"/>
              <w:rPr>
                <w:color w:val="auto"/>
              </w:rPr>
            </w:pPr>
            <w:r w:rsidRPr="00426986">
              <w:rPr>
                <w:color w:val="auto"/>
              </w:rPr>
              <w:t>0.00</w:t>
            </w:r>
          </w:p>
        </w:tc>
        <w:tc>
          <w:tcPr>
            <w:tcW w:w="421" w:type="pct"/>
          </w:tcPr>
          <w:p w14:paraId="53E5B310" w14:textId="77777777" w:rsidR="0021449A" w:rsidRPr="00426986" w:rsidRDefault="0021449A">
            <w:pPr>
              <w:jc w:val="right"/>
              <w:rPr>
                <w:color w:val="auto"/>
              </w:rPr>
            </w:pPr>
            <w:r w:rsidRPr="00426986">
              <w:rPr>
                <w:color w:val="auto"/>
              </w:rPr>
              <w:t>n/a</w:t>
            </w:r>
          </w:p>
        </w:tc>
        <w:tc>
          <w:tcPr>
            <w:tcW w:w="422" w:type="pct"/>
          </w:tcPr>
          <w:p w14:paraId="2E136260" w14:textId="77777777" w:rsidR="0021449A" w:rsidRPr="00426986" w:rsidRDefault="0021449A">
            <w:pPr>
              <w:jc w:val="right"/>
              <w:rPr>
                <w:color w:val="auto"/>
              </w:rPr>
            </w:pPr>
            <w:r w:rsidRPr="00426986">
              <w:rPr>
                <w:color w:val="auto"/>
              </w:rPr>
              <w:t>0.00</w:t>
            </w:r>
          </w:p>
        </w:tc>
        <w:tc>
          <w:tcPr>
            <w:tcW w:w="421" w:type="pct"/>
          </w:tcPr>
          <w:p w14:paraId="38B1D67D" w14:textId="77777777" w:rsidR="0021449A" w:rsidRPr="00426986" w:rsidRDefault="0021449A">
            <w:pPr>
              <w:jc w:val="right"/>
              <w:rPr>
                <w:color w:val="auto"/>
              </w:rPr>
            </w:pPr>
            <w:r w:rsidRPr="00426986">
              <w:rPr>
                <w:color w:val="auto"/>
              </w:rPr>
              <w:t>0.00</w:t>
            </w:r>
          </w:p>
        </w:tc>
        <w:tc>
          <w:tcPr>
            <w:tcW w:w="422" w:type="pct"/>
          </w:tcPr>
          <w:p w14:paraId="197E5C8B" w14:textId="77777777" w:rsidR="0021449A" w:rsidRPr="00426986" w:rsidRDefault="0021449A">
            <w:pPr>
              <w:jc w:val="right"/>
              <w:rPr>
                <w:color w:val="auto"/>
              </w:rPr>
            </w:pPr>
            <w:r w:rsidRPr="00426986">
              <w:rPr>
                <w:color w:val="auto"/>
              </w:rPr>
              <w:t>0.00</w:t>
            </w:r>
          </w:p>
        </w:tc>
        <w:tc>
          <w:tcPr>
            <w:tcW w:w="385" w:type="pct"/>
          </w:tcPr>
          <w:p w14:paraId="1FB0FFE3" w14:textId="77777777" w:rsidR="0021449A" w:rsidRPr="00426986" w:rsidRDefault="0021449A">
            <w:pPr>
              <w:jc w:val="right"/>
              <w:rPr>
                <w:color w:val="auto"/>
              </w:rPr>
            </w:pPr>
            <w:r w:rsidRPr="00426986">
              <w:rPr>
                <w:color w:val="auto"/>
              </w:rPr>
              <w:t> </w:t>
            </w:r>
          </w:p>
        </w:tc>
        <w:tc>
          <w:tcPr>
            <w:tcW w:w="406" w:type="pct"/>
          </w:tcPr>
          <w:p w14:paraId="64557490"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13DBEF84" w14:textId="77777777" w:rsidTr="00554A0D">
        <w:trPr>
          <w:trHeight w:val="285"/>
        </w:trPr>
        <w:tc>
          <w:tcPr>
            <w:tcW w:w="260" w:type="pct"/>
          </w:tcPr>
          <w:p w14:paraId="01DD57B5" w14:textId="77777777" w:rsidR="0021449A" w:rsidRPr="00426986" w:rsidRDefault="0021449A">
            <w:pPr>
              <w:rPr>
                <w:color w:val="auto"/>
              </w:rPr>
            </w:pPr>
            <w:r w:rsidRPr="00426986">
              <w:rPr>
                <w:color w:val="auto"/>
              </w:rPr>
              <w:t>B</w:t>
            </w:r>
          </w:p>
        </w:tc>
        <w:tc>
          <w:tcPr>
            <w:tcW w:w="522" w:type="pct"/>
          </w:tcPr>
          <w:p w14:paraId="237A6FA8" w14:textId="77777777" w:rsidR="0021449A" w:rsidRPr="00426986" w:rsidRDefault="0021449A">
            <w:pPr>
              <w:rPr>
                <w:color w:val="auto"/>
              </w:rPr>
            </w:pPr>
            <w:r w:rsidRPr="00426986">
              <w:rPr>
                <w:color w:val="auto"/>
              </w:rPr>
              <w:t>Acids</w:t>
            </w:r>
          </w:p>
        </w:tc>
        <w:tc>
          <w:tcPr>
            <w:tcW w:w="421" w:type="pct"/>
          </w:tcPr>
          <w:p w14:paraId="2B1A3CA7" w14:textId="77777777" w:rsidR="0021449A" w:rsidRPr="00426986" w:rsidRDefault="0021449A">
            <w:pPr>
              <w:jc w:val="right"/>
              <w:rPr>
                <w:color w:val="auto"/>
              </w:rPr>
            </w:pPr>
            <w:r w:rsidRPr="00426986">
              <w:rPr>
                <w:color w:val="auto"/>
              </w:rPr>
              <w:t>0.00</w:t>
            </w:r>
          </w:p>
        </w:tc>
        <w:tc>
          <w:tcPr>
            <w:tcW w:w="422" w:type="pct"/>
          </w:tcPr>
          <w:p w14:paraId="28959B20" w14:textId="77777777" w:rsidR="0021449A" w:rsidRPr="00426986" w:rsidRDefault="0021449A">
            <w:pPr>
              <w:jc w:val="right"/>
              <w:rPr>
                <w:color w:val="auto"/>
              </w:rPr>
            </w:pPr>
            <w:r w:rsidRPr="00426986">
              <w:rPr>
                <w:color w:val="auto"/>
              </w:rPr>
              <w:t>553.94</w:t>
            </w:r>
          </w:p>
        </w:tc>
        <w:tc>
          <w:tcPr>
            <w:tcW w:w="474" w:type="pct"/>
          </w:tcPr>
          <w:p w14:paraId="0E6CE6E8" w14:textId="77777777" w:rsidR="0021449A" w:rsidRPr="00426986" w:rsidRDefault="0021449A">
            <w:pPr>
              <w:jc w:val="right"/>
              <w:rPr>
                <w:color w:val="auto"/>
              </w:rPr>
            </w:pPr>
            <w:r w:rsidRPr="00426986">
              <w:rPr>
                <w:color w:val="auto"/>
              </w:rPr>
              <w:t>0.00</w:t>
            </w:r>
          </w:p>
        </w:tc>
        <w:tc>
          <w:tcPr>
            <w:tcW w:w="422" w:type="pct"/>
          </w:tcPr>
          <w:p w14:paraId="02E30250" w14:textId="77777777" w:rsidR="0021449A" w:rsidRPr="00426986" w:rsidRDefault="0021449A">
            <w:pPr>
              <w:jc w:val="right"/>
              <w:rPr>
                <w:color w:val="auto"/>
              </w:rPr>
            </w:pPr>
            <w:r w:rsidRPr="00426986">
              <w:rPr>
                <w:color w:val="auto"/>
              </w:rPr>
              <w:t>20.16</w:t>
            </w:r>
          </w:p>
        </w:tc>
        <w:tc>
          <w:tcPr>
            <w:tcW w:w="421" w:type="pct"/>
          </w:tcPr>
          <w:p w14:paraId="59DC7B19" w14:textId="77777777" w:rsidR="0021449A" w:rsidRPr="00426986" w:rsidRDefault="0021449A">
            <w:pPr>
              <w:jc w:val="right"/>
              <w:rPr>
                <w:color w:val="auto"/>
              </w:rPr>
            </w:pPr>
            <w:r w:rsidRPr="00426986">
              <w:rPr>
                <w:color w:val="auto"/>
              </w:rPr>
              <w:t>n/a</w:t>
            </w:r>
          </w:p>
        </w:tc>
        <w:tc>
          <w:tcPr>
            <w:tcW w:w="422" w:type="pct"/>
          </w:tcPr>
          <w:p w14:paraId="7A6B4539" w14:textId="77777777" w:rsidR="0021449A" w:rsidRPr="00426986" w:rsidRDefault="0021449A">
            <w:pPr>
              <w:jc w:val="right"/>
              <w:rPr>
                <w:color w:val="auto"/>
              </w:rPr>
            </w:pPr>
            <w:r w:rsidRPr="00426986">
              <w:rPr>
                <w:color w:val="auto"/>
              </w:rPr>
              <w:t>0.00</w:t>
            </w:r>
          </w:p>
        </w:tc>
        <w:tc>
          <w:tcPr>
            <w:tcW w:w="421" w:type="pct"/>
          </w:tcPr>
          <w:p w14:paraId="004B9612" w14:textId="77777777" w:rsidR="0021449A" w:rsidRPr="00426986" w:rsidRDefault="0021449A">
            <w:pPr>
              <w:jc w:val="right"/>
              <w:rPr>
                <w:color w:val="auto"/>
              </w:rPr>
            </w:pPr>
            <w:r w:rsidRPr="00426986">
              <w:rPr>
                <w:color w:val="auto"/>
              </w:rPr>
              <w:t>0.00</w:t>
            </w:r>
          </w:p>
        </w:tc>
        <w:tc>
          <w:tcPr>
            <w:tcW w:w="422" w:type="pct"/>
          </w:tcPr>
          <w:p w14:paraId="6EC8D57A" w14:textId="77777777" w:rsidR="0021449A" w:rsidRPr="00426986" w:rsidRDefault="0021449A">
            <w:pPr>
              <w:jc w:val="right"/>
              <w:rPr>
                <w:color w:val="auto"/>
              </w:rPr>
            </w:pPr>
            <w:r w:rsidRPr="00426986">
              <w:rPr>
                <w:color w:val="auto"/>
              </w:rPr>
              <w:t>21.46</w:t>
            </w:r>
          </w:p>
        </w:tc>
        <w:tc>
          <w:tcPr>
            <w:tcW w:w="385" w:type="pct"/>
          </w:tcPr>
          <w:p w14:paraId="29B29838" w14:textId="77777777" w:rsidR="0021449A" w:rsidRPr="00426986" w:rsidRDefault="0021449A">
            <w:pPr>
              <w:jc w:val="right"/>
              <w:rPr>
                <w:color w:val="auto"/>
              </w:rPr>
            </w:pPr>
            <w:r w:rsidRPr="00426986">
              <w:rPr>
                <w:color w:val="auto"/>
              </w:rPr>
              <w:t> </w:t>
            </w:r>
          </w:p>
        </w:tc>
        <w:tc>
          <w:tcPr>
            <w:tcW w:w="406" w:type="pct"/>
          </w:tcPr>
          <w:p w14:paraId="4386579D" w14:textId="77777777" w:rsidR="0021449A" w:rsidRPr="00426986" w:rsidRDefault="0021449A">
            <w:pPr>
              <w:jc w:val="right"/>
              <w:rPr>
                <w:color w:val="auto"/>
              </w:rPr>
            </w:pPr>
            <w:r w:rsidRPr="00426986">
              <w:rPr>
                <w:rFonts w:ascii="TimesNewRomanPS-BoldMT" w:hAnsi="TimesNewRomanPS-BoldMT" w:cs="TimesNewRomanPS-BoldMT"/>
                <w:b/>
                <w:bCs/>
                <w:color w:val="auto"/>
              </w:rPr>
              <w:t>595.56</w:t>
            </w:r>
          </w:p>
        </w:tc>
      </w:tr>
      <w:tr w:rsidR="0021449A" w:rsidRPr="00426986" w14:paraId="560842B4" w14:textId="77777777" w:rsidTr="00554A0D">
        <w:trPr>
          <w:trHeight w:val="285"/>
        </w:trPr>
        <w:tc>
          <w:tcPr>
            <w:tcW w:w="260" w:type="pct"/>
          </w:tcPr>
          <w:p w14:paraId="77804762" w14:textId="77777777" w:rsidR="0021449A" w:rsidRPr="00426986" w:rsidRDefault="0021449A">
            <w:pPr>
              <w:rPr>
                <w:color w:val="auto"/>
              </w:rPr>
            </w:pPr>
            <w:r w:rsidRPr="00426986">
              <w:rPr>
                <w:color w:val="auto"/>
              </w:rPr>
              <w:t>C</w:t>
            </w:r>
          </w:p>
        </w:tc>
        <w:tc>
          <w:tcPr>
            <w:tcW w:w="522" w:type="pct"/>
          </w:tcPr>
          <w:p w14:paraId="0F3F6FCB" w14:textId="77777777" w:rsidR="0021449A" w:rsidRPr="00426986" w:rsidRDefault="0021449A">
            <w:pPr>
              <w:rPr>
                <w:color w:val="auto"/>
              </w:rPr>
            </w:pPr>
            <w:r w:rsidRPr="00426986">
              <w:rPr>
                <w:color w:val="auto"/>
              </w:rPr>
              <w:t>Alkalis</w:t>
            </w:r>
          </w:p>
        </w:tc>
        <w:tc>
          <w:tcPr>
            <w:tcW w:w="421" w:type="pct"/>
          </w:tcPr>
          <w:p w14:paraId="0FB07586" w14:textId="77777777" w:rsidR="0021449A" w:rsidRPr="00426986" w:rsidRDefault="0021449A">
            <w:pPr>
              <w:jc w:val="right"/>
              <w:rPr>
                <w:color w:val="auto"/>
              </w:rPr>
            </w:pPr>
            <w:r w:rsidRPr="00426986">
              <w:rPr>
                <w:color w:val="auto"/>
              </w:rPr>
              <w:t>0.00</w:t>
            </w:r>
          </w:p>
        </w:tc>
        <w:tc>
          <w:tcPr>
            <w:tcW w:w="422" w:type="pct"/>
          </w:tcPr>
          <w:p w14:paraId="7F9940AF" w14:textId="77777777" w:rsidR="0021449A" w:rsidRPr="00426986" w:rsidRDefault="0021449A">
            <w:pPr>
              <w:jc w:val="right"/>
              <w:rPr>
                <w:color w:val="auto"/>
              </w:rPr>
            </w:pPr>
            <w:r w:rsidRPr="00426986">
              <w:rPr>
                <w:color w:val="auto"/>
              </w:rPr>
              <w:t>0.00</w:t>
            </w:r>
          </w:p>
        </w:tc>
        <w:tc>
          <w:tcPr>
            <w:tcW w:w="474" w:type="pct"/>
          </w:tcPr>
          <w:p w14:paraId="355383D1" w14:textId="77777777" w:rsidR="0021449A" w:rsidRPr="00426986" w:rsidRDefault="0021449A">
            <w:pPr>
              <w:jc w:val="right"/>
              <w:rPr>
                <w:color w:val="auto"/>
              </w:rPr>
            </w:pPr>
            <w:r w:rsidRPr="00426986">
              <w:rPr>
                <w:color w:val="auto"/>
              </w:rPr>
              <w:t>0.00</w:t>
            </w:r>
          </w:p>
        </w:tc>
        <w:tc>
          <w:tcPr>
            <w:tcW w:w="422" w:type="pct"/>
          </w:tcPr>
          <w:p w14:paraId="5FF4C7B5" w14:textId="77777777" w:rsidR="0021449A" w:rsidRPr="00426986" w:rsidRDefault="0021449A">
            <w:pPr>
              <w:jc w:val="right"/>
              <w:rPr>
                <w:color w:val="auto"/>
              </w:rPr>
            </w:pPr>
            <w:r w:rsidRPr="00426986">
              <w:rPr>
                <w:color w:val="auto"/>
              </w:rPr>
              <w:t>0.00</w:t>
            </w:r>
          </w:p>
        </w:tc>
        <w:tc>
          <w:tcPr>
            <w:tcW w:w="421" w:type="pct"/>
          </w:tcPr>
          <w:p w14:paraId="4C9E6257" w14:textId="77777777" w:rsidR="0021449A" w:rsidRPr="00426986" w:rsidRDefault="0021449A">
            <w:pPr>
              <w:jc w:val="right"/>
              <w:rPr>
                <w:color w:val="auto"/>
              </w:rPr>
            </w:pPr>
            <w:r w:rsidRPr="00426986">
              <w:rPr>
                <w:color w:val="auto"/>
              </w:rPr>
              <w:t>n/a</w:t>
            </w:r>
          </w:p>
        </w:tc>
        <w:tc>
          <w:tcPr>
            <w:tcW w:w="422" w:type="pct"/>
          </w:tcPr>
          <w:p w14:paraId="732F798C" w14:textId="77777777" w:rsidR="0021449A" w:rsidRPr="00426986" w:rsidRDefault="0021449A">
            <w:pPr>
              <w:jc w:val="right"/>
              <w:rPr>
                <w:color w:val="auto"/>
              </w:rPr>
            </w:pPr>
            <w:r w:rsidRPr="00426986">
              <w:rPr>
                <w:color w:val="auto"/>
              </w:rPr>
              <w:t>0.00</w:t>
            </w:r>
          </w:p>
        </w:tc>
        <w:tc>
          <w:tcPr>
            <w:tcW w:w="421" w:type="pct"/>
          </w:tcPr>
          <w:p w14:paraId="7F56D6CF" w14:textId="77777777" w:rsidR="0021449A" w:rsidRPr="00426986" w:rsidRDefault="0021449A">
            <w:pPr>
              <w:jc w:val="right"/>
              <w:rPr>
                <w:color w:val="auto"/>
              </w:rPr>
            </w:pPr>
            <w:r w:rsidRPr="00426986">
              <w:rPr>
                <w:color w:val="auto"/>
              </w:rPr>
              <w:t>0.00</w:t>
            </w:r>
          </w:p>
        </w:tc>
        <w:tc>
          <w:tcPr>
            <w:tcW w:w="422" w:type="pct"/>
          </w:tcPr>
          <w:p w14:paraId="417BB338" w14:textId="77777777" w:rsidR="0021449A" w:rsidRPr="00426986" w:rsidRDefault="0021449A">
            <w:pPr>
              <w:jc w:val="right"/>
              <w:rPr>
                <w:color w:val="auto"/>
              </w:rPr>
            </w:pPr>
            <w:r w:rsidRPr="00426986">
              <w:rPr>
                <w:color w:val="auto"/>
              </w:rPr>
              <w:t>82.38</w:t>
            </w:r>
          </w:p>
        </w:tc>
        <w:tc>
          <w:tcPr>
            <w:tcW w:w="385" w:type="pct"/>
          </w:tcPr>
          <w:p w14:paraId="41973419" w14:textId="77777777" w:rsidR="0021449A" w:rsidRPr="00426986" w:rsidRDefault="0021449A">
            <w:pPr>
              <w:jc w:val="right"/>
              <w:rPr>
                <w:color w:val="auto"/>
              </w:rPr>
            </w:pPr>
            <w:r w:rsidRPr="00426986">
              <w:rPr>
                <w:color w:val="auto"/>
              </w:rPr>
              <w:t> </w:t>
            </w:r>
          </w:p>
        </w:tc>
        <w:tc>
          <w:tcPr>
            <w:tcW w:w="406" w:type="pct"/>
          </w:tcPr>
          <w:p w14:paraId="60B68B3B" w14:textId="77777777" w:rsidR="0021449A" w:rsidRPr="00426986" w:rsidRDefault="0021449A">
            <w:pPr>
              <w:jc w:val="right"/>
              <w:rPr>
                <w:color w:val="auto"/>
              </w:rPr>
            </w:pPr>
            <w:r w:rsidRPr="00426986">
              <w:rPr>
                <w:rFonts w:ascii="TimesNewRomanPS-BoldMT" w:hAnsi="TimesNewRomanPS-BoldMT" w:cs="TimesNewRomanPS-BoldMT"/>
                <w:b/>
                <w:bCs/>
                <w:color w:val="auto"/>
              </w:rPr>
              <w:t>82.38</w:t>
            </w:r>
          </w:p>
        </w:tc>
      </w:tr>
      <w:tr w:rsidR="0021449A" w:rsidRPr="00426986" w14:paraId="28491106" w14:textId="77777777" w:rsidTr="00554A0D">
        <w:trPr>
          <w:trHeight w:val="285"/>
        </w:trPr>
        <w:tc>
          <w:tcPr>
            <w:tcW w:w="260" w:type="pct"/>
          </w:tcPr>
          <w:p w14:paraId="15F3DF4A" w14:textId="77777777" w:rsidR="0021449A" w:rsidRPr="00426986" w:rsidRDefault="0021449A">
            <w:pPr>
              <w:rPr>
                <w:color w:val="auto"/>
              </w:rPr>
            </w:pPr>
            <w:r w:rsidRPr="00426986">
              <w:rPr>
                <w:color w:val="auto"/>
              </w:rPr>
              <w:t>D</w:t>
            </w:r>
          </w:p>
        </w:tc>
        <w:tc>
          <w:tcPr>
            <w:tcW w:w="522" w:type="pct"/>
          </w:tcPr>
          <w:p w14:paraId="47C9E2F0" w14:textId="77777777" w:rsidR="0021449A" w:rsidRPr="00426986" w:rsidRDefault="0021449A">
            <w:pPr>
              <w:rPr>
                <w:color w:val="auto"/>
              </w:rPr>
            </w:pPr>
            <w:r w:rsidRPr="00426986">
              <w:rPr>
                <w:color w:val="auto"/>
              </w:rPr>
              <w:t>Inorganic chemicals</w:t>
            </w:r>
          </w:p>
        </w:tc>
        <w:tc>
          <w:tcPr>
            <w:tcW w:w="421" w:type="pct"/>
          </w:tcPr>
          <w:p w14:paraId="2713EEDA" w14:textId="77777777" w:rsidR="0021449A" w:rsidRPr="00426986" w:rsidRDefault="0021449A">
            <w:pPr>
              <w:jc w:val="right"/>
              <w:rPr>
                <w:color w:val="auto"/>
              </w:rPr>
            </w:pPr>
            <w:r w:rsidRPr="00426986">
              <w:rPr>
                <w:color w:val="auto"/>
              </w:rPr>
              <w:t>5861.96</w:t>
            </w:r>
          </w:p>
        </w:tc>
        <w:tc>
          <w:tcPr>
            <w:tcW w:w="422" w:type="pct"/>
          </w:tcPr>
          <w:p w14:paraId="42BED69F" w14:textId="77777777" w:rsidR="0021449A" w:rsidRPr="00426986" w:rsidRDefault="0021449A">
            <w:pPr>
              <w:jc w:val="right"/>
              <w:rPr>
                <w:color w:val="auto"/>
              </w:rPr>
            </w:pPr>
            <w:r w:rsidRPr="00426986">
              <w:rPr>
                <w:color w:val="auto"/>
              </w:rPr>
              <w:t>15 145.17</w:t>
            </w:r>
          </w:p>
        </w:tc>
        <w:tc>
          <w:tcPr>
            <w:tcW w:w="474" w:type="pct"/>
          </w:tcPr>
          <w:p w14:paraId="2E3C58CC" w14:textId="77777777" w:rsidR="0021449A" w:rsidRPr="00426986" w:rsidRDefault="0021449A">
            <w:pPr>
              <w:jc w:val="right"/>
              <w:rPr>
                <w:color w:val="auto"/>
              </w:rPr>
            </w:pPr>
            <w:r w:rsidRPr="00426986">
              <w:rPr>
                <w:color w:val="auto"/>
              </w:rPr>
              <w:t>2.92</w:t>
            </w:r>
          </w:p>
        </w:tc>
        <w:tc>
          <w:tcPr>
            <w:tcW w:w="422" w:type="pct"/>
          </w:tcPr>
          <w:p w14:paraId="5C274514" w14:textId="77777777" w:rsidR="0021449A" w:rsidRPr="00426986" w:rsidRDefault="0021449A">
            <w:pPr>
              <w:jc w:val="right"/>
              <w:rPr>
                <w:color w:val="auto"/>
              </w:rPr>
            </w:pPr>
            <w:r w:rsidRPr="00426986">
              <w:rPr>
                <w:color w:val="auto"/>
              </w:rPr>
              <w:t>307.02</w:t>
            </w:r>
          </w:p>
        </w:tc>
        <w:tc>
          <w:tcPr>
            <w:tcW w:w="421" w:type="pct"/>
          </w:tcPr>
          <w:p w14:paraId="6991E83B" w14:textId="77777777" w:rsidR="0021449A" w:rsidRPr="00426986" w:rsidRDefault="0021449A">
            <w:pPr>
              <w:jc w:val="right"/>
              <w:rPr>
                <w:color w:val="auto"/>
              </w:rPr>
            </w:pPr>
            <w:r w:rsidRPr="00426986">
              <w:rPr>
                <w:color w:val="auto"/>
              </w:rPr>
              <w:t>n/a</w:t>
            </w:r>
          </w:p>
        </w:tc>
        <w:tc>
          <w:tcPr>
            <w:tcW w:w="422" w:type="pct"/>
          </w:tcPr>
          <w:p w14:paraId="1D8702B7" w14:textId="77777777" w:rsidR="0021449A" w:rsidRPr="00426986" w:rsidRDefault="0021449A">
            <w:pPr>
              <w:jc w:val="right"/>
              <w:rPr>
                <w:color w:val="auto"/>
              </w:rPr>
            </w:pPr>
            <w:r w:rsidRPr="00426986">
              <w:rPr>
                <w:color w:val="auto"/>
              </w:rPr>
              <w:t>7669.51</w:t>
            </w:r>
          </w:p>
        </w:tc>
        <w:tc>
          <w:tcPr>
            <w:tcW w:w="421" w:type="pct"/>
          </w:tcPr>
          <w:p w14:paraId="5F7FF3CE" w14:textId="77777777" w:rsidR="0021449A" w:rsidRPr="00426986" w:rsidRDefault="0021449A">
            <w:pPr>
              <w:jc w:val="right"/>
              <w:rPr>
                <w:color w:val="auto"/>
              </w:rPr>
            </w:pPr>
            <w:r w:rsidRPr="00426986">
              <w:rPr>
                <w:color w:val="auto"/>
              </w:rPr>
              <w:t>0.00</w:t>
            </w:r>
          </w:p>
        </w:tc>
        <w:tc>
          <w:tcPr>
            <w:tcW w:w="422" w:type="pct"/>
          </w:tcPr>
          <w:p w14:paraId="4AB9110F" w14:textId="77777777" w:rsidR="0021449A" w:rsidRPr="00426986" w:rsidRDefault="0021449A">
            <w:pPr>
              <w:jc w:val="right"/>
              <w:rPr>
                <w:color w:val="auto"/>
              </w:rPr>
            </w:pPr>
            <w:r w:rsidRPr="00426986">
              <w:rPr>
                <w:color w:val="auto"/>
              </w:rPr>
              <w:t>83.93</w:t>
            </w:r>
          </w:p>
        </w:tc>
        <w:tc>
          <w:tcPr>
            <w:tcW w:w="385" w:type="pct"/>
          </w:tcPr>
          <w:p w14:paraId="38D04384" w14:textId="77777777" w:rsidR="0021449A" w:rsidRPr="00426986" w:rsidRDefault="0021449A">
            <w:pPr>
              <w:jc w:val="right"/>
              <w:rPr>
                <w:color w:val="auto"/>
              </w:rPr>
            </w:pPr>
            <w:r w:rsidRPr="00426986">
              <w:rPr>
                <w:color w:val="auto"/>
              </w:rPr>
              <w:t> </w:t>
            </w:r>
          </w:p>
        </w:tc>
        <w:tc>
          <w:tcPr>
            <w:tcW w:w="406" w:type="pct"/>
          </w:tcPr>
          <w:p w14:paraId="28BAFB57" w14:textId="77777777" w:rsidR="0021449A" w:rsidRPr="00426986" w:rsidRDefault="0021449A">
            <w:pPr>
              <w:jc w:val="right"/>
              <w:rPr>
                <w:color w:val="auto"/>
              </w:rPr>
            </w:pPr>
            <w:r w:rsidRPr="00426986">
              <w:rPr>
                <w:rFonts w:ascii="TimesNewRomanPS-BoldMT" w:hAnsi="TimesNewRomanPS-BoldMT" w:cs="TimesNewRomanPS-BoldMT"/>
                <w:b/>
                <w:bCs/>
                <w:color w:val="auto"/>
              </w:rPr>
              <w:t>29 070.51</w:t>
            </w:r>
          </w:p>
        </w:tc>
      </w:tr>
      <w:tr w:rsidR="0021449A" w:rsidRPr="00426986" w14:paraId="63BAA1DE" w14:textId="77777777" w:rsidTr="00554A0D">
        <w:trPr>
          <w:trHeight w:val="285"/>
        </w:trPr>
        <w:tc>
          <w:tcPr>
            <w:tcW w:w="260" w:type="pct"/>
          </w:tcPr>
          <w:p w14:paraId="161ED38C" w14:textId="77777777" w:rsidR="0021449A" w:rsidRPr="00426986" w:rsidRDefault="0021449A">
            <w:pPr>
              <w:rPr>
                <w:color w:val="auto"/>
              </w:rPr>
            </w:pPr>
            <w:r w:rsidRPr="00426986">
              <w:rPr>
                <w:color w:val="auto"/>
              </w:rPr>
              <w:t>E</w:t>
            </w:r>
          </w:p>
        </w:tc>
        <w:tc>
          <w:tcPr>
            <w:tcW w:w="522" w:type="pct"/>
          </w:tcPr>
          <w:p w14:paraId="37A65676" w14:textId="77777777" w:rsidR="0021449A" w:rsidRPr="00426986" w:rsidRDefault="0021449A">
            <w:pPr>
              <w:rPr>
                <w:color w:val="auto"/>
              </w:rPr>
            </w:pPr>
            <w:r w:rsidRPr="00426986">
              <w:rPr>
                <w:color w:val="auto"/>
              </w:rPr>
              <w:t>Reactive chemicals</w:t>
            </w:r>
          </w:p>
        </w:tc>
        <w:tc>
          <w:tcPr>
            <w:tcW w:w="421" w:type="pct"/>
          </w:tcPr>
          <w:p w14:paraId="034FB3FA" w14:textId="77777777" w:rsidR="0021449A" w:rsidRPr="00426986" w:rsidRDefault="0021449A">
            <w:pPr>
              <w:jc w:val="right"/>
              <w:rPr>
                <w:color w:val="auto"/>
              </w:rPr>
            </w:pPr>
            <w:r w:rsidRPr="00426986">
              <w:rPr>
                <w:color w:val="auto"/>
              </w:rPr>
              <w:t>0.00</w:t>
            </w:r>
          </w:p>
        </w:tc>
        <w:tc>
          <w:tcPr>
            <w:tcW w:w="422" w:type="pct"/>
          </w:tcPr>
          <w:p w14:paraId="23B83FC2" w14:textId="77777777" w:rsidR="0021449A" w:rsidRPr="00426986" w:rsidRDefault="0021449A">
            <w:pPr>
              <w:jc w:val="right"/>
              <w:rPr>
                <w:color w:val="auto"/>
              </w:rPr>
            </w:pPr>
            <w:r w:rsidRPr="00426986">
              <w:rPr>
                <w:color w:val="auto"/>
              </w:rPr>
              <w:t>3.00</w:t>
            </w:r>
          </w:p>
        </w:tc>
        <w:tc>
          <w:tcPr>
            <w:tcW w:w="474" w:type="pct"/>
          </w:tcPr>
          <w:p w14:paraId="6E72C952" w14:textId="77777777" w:rsidR="0021449A" w:rsidRPr="00426986" w:rsidRDefault="0021449A">
            <w:pPr>
              <w:jc w:val="right"/>
              <w:rPr>
                <w:color w:val="auto"/>
              </w:rPr>
            </w:pPr>
            <w:r w:rsidRPr="00426986">
              <w:rPr>
                <w:color w:val="auto"/>
              </w:rPr>
              <w:t>0.00</w:t>
            </w:r>
          </w:p>
        </w:tc>
        <w:tc>
          <w:tcPr>
            <w:tcW w:w="422" w:type="pct"/>
          </w:tcPr>
          <w:p w14:paraId="44A24972" w14:textId="77777777" w:rsidR="0021449A" w:rsidRPr="00426986" w:rsidRDefault="0021449A">
            <w:pPr>
              <w:jc w:val="right"/>
              <w:rPr>
                <w:color w:val="auto"/>
              </w:rPr>
            </w:pPr>
            <w:r w:rsidRPr="00426986">
              <w:rPr>
                <w:color w:val="auto"/>
              </w:rPr>
              <w:t>0.00</w:t>
            </w:r>
          </w:p>
        </w:tc>
        <w:tc>
          <w:tcPr>
            <w:tcW w:w="421" w:type="pct"/>
          </w:tcPr>
          <w:p w14:paraId="20E88198" w14:textId="77777777" w:rsidR="0021449A" w:rsidRPr="00426986" w:rsidRDefault="0021449A">
            <w:pPr>
              <w:jc w:val="right"/>
              <w:rPr>
                <w:color w:val="auto"/>
              </w:rPr>
            </w:pPr>
            <w:r w:rsidRPr="00426986">
              <w:rPr>
                <w:color w:val="auto"/>
              </w:rPr>
              <w:t>n/a</w:t>
            </w:r>
          </w:p>
        </w:tc>
        <w:tc>
          <w:tcPr>
            <w:tcW w:w="422" w:type="pct"/>
          </w:tcPr>
          <w:p w14:paraId="12C05C45" w14:textId="77777777" w:rsidR="0021449A" w:rsidRPr="00426986" w:rsidRDefault="0021449A">
            <w:pPr>
              <w:jc w:val="right"/>
              <w:rPr>
                <w:color w:val="auto"/>
              </w:rPr>
            </w:pPr>
            <w:r w:rsidRPr="00426986">
              <w:rPr>
                <w:color w:val="auto"/>
              </w:rPr>
              <w:t>0.00</w:t>
            </w:r>
          </w:p>
        </w:tc>
        <w:tc>
          <w:tcPr>
            <w:tcW w:w="421" w:type="pct"/>
          </w:tcPr>
          <w:p w14:paraId="78A07172" w14:textId="77777777" w:rsidR="0021449A" w:rsidRPr="00426986" w:rsidRDefault="0021449A">
            <w:pPr>
              <w:jc w:val="right"/>
              <w:rPr>
                <w:color w:val="auto"/>
              </w:rPr>
            </w:pPr>
            <w:r w:rsidRPr="00426986">
              <w:rPr>
                <w:color w:val="auto"/>
              </w:rPr>
              <w:t>0.00</w:t>
            </w:r>
          </w:p>
        </w:tc>
        <w:tc>
          <w:tcPr>
            <w:tcW w:w="422" w:type="pct"/>
          </w:tcPr>
          <w:p w14:paraId="3E2D0CF6" w14:textId="77777777" w:rsidR="0021449A" w:rsidRPr="00426986" w:rsidRDefault="0021449A">
            <w:pPr>
              <w:jc w:val="right"/>
              <w:rPr>
                <w:color w:val="auto"/>
              </w:rPr>
            </w:pPr>
            <w:r w:rsidRPr="00426986">
              <w:rPr>
                <w:color w:val="auto"/>
              </w:rPr>
              <w:t>0.05</w:t>
            </w:r>
          </w:p>
        </w:tc>
        <w:tc>
          <w:tcPr>
            <w:tcW w:w="385" w:type="pct"/>
          </w:tcPr>
          <w:p w14:paraId="61571E98" w14:textId="77777777" w:rsidR="0021449A" w:rsidRPr="00426986" w:rsidRDefault="0021449A">
            <w:pPr>
              <w:jc w:val="right"/>
              <w:rPr>
                <w:color w:val="auto"/>
              </w:rPr>
            </w:pPr>
            <w:r w:rsidRPr="00426986">
              <w:rPr>
                <w:color w:val="auto"/>
              </w:rPr>
              <w:t> </w:t>
            </w:r>
          </w:p>
        </w:tc>
        <w:tc>
          <w:tcPr>
            <w:tcW w:w="406" w:type="pct"/>
          </w:tcPr>
          <w:p w14:paraId="663D9644" w14:textId="77777777" w:rsidR="0021449A" w:rsidRPr="00426986" w:rsidRDefault="0021449A">
            <w:pPr>
              <w:jc w:val="right"/>
              <w:rPr>
                <w:color w:val="auto"/>
              </w:rPr>
            </w:pPr>
            <w:r w:rsidRPr="00426986">
              <w:rPr>
                <w:rFonts w:ascii="TimesNewRomanPS-BoldMT" w:hAnsi="TimesNewRomanPS-BoldMT" w:cs="TimesNewRomanPS-BoldMT"/>
                <w:b/>
                <w:bCs/>
                <w:color w:val="auto"/>
              </w:rPr>
              <w:t>3.05</w:t>
            </w:r>
          </w:p>
        </w:tc>
      </w:tr>
      <w:tr w:rsidR="0021449A" w:rsidRPr="00426986" w14:paraId="584D61D6" w14:textId="77777777" w:rsidTr="00554A0D">
        <w:trPr>
          <w:trHeight w:val="600"/>
        </w:trPr>
        <w:tc>
          <w:tcPr>
            <w:tcW w:w="260" w:type="pct"/>
          </w:tcPr>
          <w:p w14:paraId="09E0A276" w14:textId="77777777" w:rsidR="0021449A" w:rsidRPr="00426986" w:rsidRDefault="0021449A">
            <w:pPr>
              <w:rPr>
                <w:color w:val="auto"/>
              </w:rPr>
            </w:pPr>
            <w:r w:rsidRPr="00426986">
              <w:rPr>
                <w:color w:val="auto"/>
              </w:rPr>
              <w:t>F</w:t>
            </w:r>
          </w:p>
        </w:tc>
        <w:tc>
          <w:tcPr>
            <w:tcW w:w="522" w:type="pct"/>
          </w:tcPr>
          <w:p w14:paraId="09C5300F" w14:textId="77777777" w:rsidR="0021449A" w:rsidRPr="00426986" w:rsidRDefault="0021449A">
            <w:pPr>
              <w:rPr>
                <w:color w:val="auto"/>
              </w:rPr>
            </w:pPr>
            <w:r w:rsidRPr="00426986">
              <w:rPr>
                <w:color w:val="auto"/>
              </w:rPr>
              <w:t>Paints, resins, inks, organic sludges</w:t>
            </w:r>
          </w:p>
        </w:tc>
        <w:tc>
          <w:tcPr>
            <w:tcW w:w="421" w:type="pct"/>
          </w:tcPr>
          <w:p w14:paraId="6CD162D9" w14:textId="77777777" w:rsidR="0021449A" w:rsidRPr="00426986" w:rsidRDefault="0021449A">
            <w:pPr>
              <w:jc w:val="right"/>
              <w:rPr>
                <w:color w:val="auto"/>
              </w:rPr>
            </w:pPr>
            <w:r w:rsidRPr="00426986">
              <w:rPr>
                <w:color w:val="auto"/>
              </w:rPr>
              <w:t>231.76</w:t>
            </w:r>
          </w:p>
        </w:tc>
        <w:tc>
          <w:tcPr>
            <w:tcW w:w="422" w:type="pct"/>
          </w:tcPr>
          <w:p w14:paraId="37CA0FE6" w14:textId="77777777" w:rsidR="0021449A" w:rsidRPr="00426986" w:rsidRDefault="0021449A">
            <w:pPr>
              <w:jc w:val="right"/>
              <w:rPr>
                <w:color w:val="auto"/>
              </w:rPr>
            </w:pPr>
            <w:r w:rsidRPr="00426986">
              <w:rPr>
                <w:color w:val="auto"/>
              </w:rPr>
              <w:t>249.98</w:t>
            </w:r>
          </w:p>
        </w:tc>
        <w:tc>
          <w:tcPr>
            <w:tcW w:w="474" w:type="pct"/>
          </w:tcPr>
          <w:p w14:paraId="5DD0C823" w14:textId="77777777" w:rsidR="0021449A" w:rsidRPr="00426986" w:rsidRDefault="0021449A">
            <w:pPr>
              <w:jc w:val="right"/>
              <w:rPr>
                <w:color w:val="auto"/>
              </w:rPr>
            </w:pPr>
            <w:r w:rsidRPr="00426986">
              <w:rPr>
                <w:color w:val="auto"/>
              </w:rPr>
              <w:t>181.49</w:t>
            </w:r>
          </w:p>
        </w:tc>
        <w:tc>
          <w:tcPr>
            <w:tcW w:w="422" w:type="pct"/>
          </w:tcPr>
          <w:p w14:paraId="2D9AE1E6" w14:textId="77777777" w:rsidR="0021449A" w:rsidRPr="00426986" w:rsidRDefault="0021449A">
            <w:pPr>
              <w:jc w:val="right"/>
              <w:rPr>
                <w:color w:val="auto"/>
              </w:rPr>
            </w:pPr>
            <w:r w:rsidRPr="00426986">
              <w:rPr>
                <w:color w:val="auto"/>
              </w:rPr>
              <w:t>68.09</w:t>
            </w:r>
          </w:p>
        </w:tc>
        <w:tc>
          <w:tcPr>
            <w:tcW w:w="421" w:type="pct"/>
          </w:tcPr>
          <w:p w14:paraId="29D8FFB6" w14:textId="77777777" w:rsidR="0021449A" w:rsidRPr="00426986" w:rsidRDefault="0021449A">
            <w:pPr>
              <w:jc w:val="right"/>
              <w:rPr>
                <w:color w:val="auto"/>
              </w:rPr>
            </w:pPr>
            <w:r w:rsidRPr="00426986">
              <w:rPr>
                <w:color w:val="auto"/>
              </w:rPr>
              <w:t>n/a</w:t>
            </w:r>
          </w:p>
        </w:tc>
        <w:tc>
          <w:tcPr>
            <w:tcW w:w="422" w:type="pct"/>
          </w:tcPr>
          <w:p w14:paraId="04D6A3B7" w14:textId="77777777" w:rsidR="0021449A" w:rsidRPr="00426986" w:rsidRDefault="0021449A">
            <w:pPr>
              <w:jc w:val="right"/>
              <w:rPr>
                <w:color w:val="auto"/>
              </w:rPr>
            </w:pPr>
            <w:r w:rsidRPr="00426986">
              <w:rPr>
                <w:color w:val="auto"/>
              </w:rPr>
              <w:t>0.00</w:t>
            </w:r>
          </w:p>
        </w:tc>
        <w:tc>
          <w:tcPr>
            <w:tcW w:w="421" w:type="pct"/>
          </w:tcPr>
          <w:p w14:paraId="3953589B" w14:textId="77777777" w:rsidR="0021449A" w:rsidRPr="00426986" w:rsidRDefault="0021449A">
            <w:pPr>
              <w:jc w:val="right"/>
              <w:rPr>
                <w:color w:val="auto"/>
              </w:rPr>
            </w:pPr>
            <w:r w:rsidRPr="00426986">
              <w:rPr>
                <w:color w:val="auto"/>
              </w:rPr>
              <w:t>0.00</w:t>
            </w:r>
          </w:p>
        </w:tc>
        <w:tc>
          <w:tcPr>
            <w:tcW w:w="422" w:type="pct"/>
          </w:tcPr>
          <w:p w14:paraId="4D7B03D5" w14:textId="77777777" w:rsidR="0021449A" w:rsidRPr="00426986" w:rsidRDefault="0021449A">
            <w:pPr>
              <w:jc w:val="right"/>
              <w:rPr>
                <w:color w:val="auto"/>
              </w:rPr>
            </w:pPr>
            <w:r w:rsidRPr="00426986">
              <w:rPr>
                <w:color w:val="auto"/>
              </w:rPr>
              <w:t>2.18</w:t>
            </w:r>
          </w:p>
        </w:tc>
        <w:tc>
          <w:tcPr>
            <w:tcW w:w="385" w:type="pct"/>
          </w:tcPr>
          <w:p w14:paraId="034ECDD6" w14:textId="77777777" w:rsidR="0021449A" w:rsidRPr="00426986" w:rsidRDefault="0021449A">
            <w:pPr>
              <w:jc w:val="right"/>
              <w:rPr>
                <w:color w:val="auto"/>
              </w:rPr>
            </w:pPr>
            <w:r w:rsidRPr="00426986">
              <w:rPr>
                <w:color w:val="auto"/>
              </w:rPr>
              <w:t> </w:t>
            </w:r>
          </w:p>
        </w:tc>
        <w:tc>
          <w:tcPr>
            <w:tcW w:w="406" w:type="pct"/>
          </w:tcPr>
          <w:p w14:paraId="013B3ADA" w14:textId="77777777" w:rsidR="0021449A" w:rsidRPr="00426986" w:rsidRDefault="0021449A">
            <w:pPr>
              <w:jc w:val="right"/>
              <w:rPr>
                <w:color w:val="auto"/>
              </w:rPr>
            </w:pPr>
            <w:r w:rsidRPr="00426986">
              <w:rPr>
                <w:rFonts w:ascii="TimesNewRomanPS-BoldMT" w:hAnsi="TimesNewRomanPS-BoldMT" w:cs="TimesNewRomanPS-BoldMT"/>
                <w:b/>
                <w:bCs/>
                <w:color w:val="auto"/>
              </w:rPr>
              <w:t>733.50</w:t>
            </w:r>
          </w:p>
        </w:tc>
      </w:tr>
      <w:tr w:rsidR="0021449A" w:rsidRPr="00426986" w14:paraId="1A14600A" w14:textId="77777777" w:rsidTr="00554A0D">
        <w:trPr>
          <w:trHeight w:val="285"/>
        </w:trPr>
        <w:tc>
          <w:tcPr>
            <w:tcW w:w="260" w:type="pct"/>
          </w:tcPr>
          <w:p w14:paraId="2BAF38C3" w14:textId="77777777" w:rsidR="0021449A" w:rsidRPr="00426986" w:rsidRDefault="0021449A">
            <w:pPr>
              <w:rPr>
                <w:color w:val="auto"/>
              </w:rPr>
            </w:pPr>
            <w:r w:rsidRPr="00426986">
              <w:rPr>
                <w:color w:val="auto"/>
              </w:rPr>
              <w:t>G</w:t>
            </w:r>
          </w:p>
        </w:tc>
        <w:tc>
          <w:tcPr>
            <w:tcW w:w="522" w:type="pct"/>
          </w:tcPr>
          <w:p w14:paraId="7C215865" w14:textId="77777777" w:rsidR="0021449A" w:rsidRPr="00426986" w:rsidRDefault="0021449A">
            <w:pPr>
              <w:rPr>
                <w:color w:val="auto"/>
              </w:rPr>
            </w:pPr>
            <w:r w:rsidRPr="00426986">
              <w:rPr>
                <w:color w:val="auto"/>
              </w:rPr>
              <w:t>Organic solvents</w:t>
            </w:r>
          </w:p>
        </w:tc>
        <w:tc>
          <w:tcPr>
            <w:tcW w:w="421" w:type="pct"/>
          </w:tcPr>
          <w:p w14:paraId="26490671" w14:textId="77777777" w:rsidR="0021449A" w:rsidRPr="00426986" w:rsidRDefault="0021449A">
            <w:pPr>
              <w:jc w:val="right"/>
              <w:rPr>
                <w:color w:val="auto"/>
              </w:rPr>
            </w:pPr>
            <w:r w:rsidRPr="00426986">
              <w:rPr>
                <w:color w:val="auto"/>
              </w:rPr>
              <w:t>44.26</w:t>
            </w:r>
          </w:p>
        </w:tc>
        <w:tc>
          <w:tcPr>
            <w:tcW w:w="422" w:type="pct"/>
          </w:tcPr>
          <w:p w14:paraId="5A88D851" w14:textId="77777777" w:rsidR="0021449A" w:rsidRPr="00426986" w:rsidRDefault="0021449A">
            <w:pPr>
              <w:jc w:val="right"/>
              <w:rPr>
                <w:color w:val="auto"/>
              </w:rPr>
            </w:pPr>
            <w:r w:rsidRPr="00426986">
              <w:rPr>
                <w:color w:val="auto"/>
              </w:rPr>
              <w:t>1048.63</w:t>
            </w:r>
          </w:p>
        </w:tc>
        <w:tc>
          <w:tcPr>
            <w:tcW w:w="474" w:type="pct"/>
          </w:tcPr>
          <w:p w14:paraId="4EDF8F44" w14:textId="77777777" w:rsidR="0021449A" w:rsidRPr="00426986" w:rsidRDefault="0021449A">
            <w:pPr>
              <w:jc w:val="right"/>
              <w:rPr>
                <w:color w:val="auto"/>
              </w:rPr>
            </w:pPr>
            <w:r w:rsidRPr="00426986">
              <w:rPr>
                <w:color w:val="auto"/>
              </w:rPr>
              <w:t>66.49</w:t>
            </w:r>
          </w:p>
        </w:tc>
        <w:tc>
          <w:tcPr>
            <w:tcW w:w="422" w:type="pct"/>
          </w:tcPr>
          <w:p w14:paraId="7187F67F" w14:textId="77777777" w:rsidR="0021449A" w:rsidRPr="00426986" w:rsidRDefault="0021449A">
            <w:pPr>
              <w:jc w:val="right"/>
              <w:rPr>
                <w:color w:val="auto"/>
              </w:rPr>
            </w:pPr>
            <w:r w:rsidRPr="00426986">
              <w:rPr>
                <w:color w:val="auto"/>
              </w:rPr>
              <w:t>161.93</w:t>
            </w:r>
          </w:p>
        </w:tc>
        <w:tc>
          <w:tcPr>
            <w:tcW w:w="421" w:type="pct"/>
          </w:tcPr>
          <w:p w14:paraId="08085B54" w14:textId="77777777" w:rsidR="0021449A" w:rsidRPr="00426986" w:rsidRDefault="0021449A">
            <w:pPr>
              <w:jc w:val="right"/>
              <w:rPr>
                <w:color w:val="auto"/>
              </w:rPr>
            </w:pPr>
            <w:r w:rsidRPr="00426986">
              <w:rPr>
                <w:color w:val="auto"/>
              </w:rPr>
              <w:t>n/a</w:t>
            </w:r>
          </w:p>
        </w:tc>
        <w:tc>
          <w:tcPr>
            <w:tcW w:w="422" w:type="pct"/>
          </w:tcPr>
          <w:p w14:paraId="43A45C4A" w14:textId="77777777" w:rsidR="0021449A" w:rsidRPr="00426986" w:rsidRDefault="0021449A">
            <w:pPr>
              <w:jc w:val="right"/>
              <w:rPr>
                <w:color w:val="auto"/>
              </w:rPr>
            </w:pPr>
            <w:r w:rsidRPr="00426986">
              <w:rPr>
                <w:color w:val="auto"/>
              </w:rPr>
              <w:t>0.00</w:t>
            </w:r>
          </w:p>
        </w:tc>
        <w:tc>
          <w:tcPr>
            <w:tcW w:w="421" w:type="pct"/>
          </w:tcPr>
          <w:p w14:paraId="13755442" w14:textId="77777777" w:rsidR="0021449A" w:rsidRPr="00426986" w:rsidRDefault="0021449A">
            <w:pPr>
              <w:jc w:val="right"/>
              <w:rPr>
                <w:color w:val="auto"/>
              </w:rPr>
            </w:pPr>
            <w:r w:rsidRPr="00426986">
              <w:rPr>
                <w:color w:val="auto"/>
              </w:rPr>
              <w:t>0.00</w:t>
            </w:r>
          </w:p>
        </w:tc>
        <w:tc>
          <w:tcPr>
            <w:tcW w:w="422" w:type="pct"/>
          </w:tcPr>
          <w:p w14:paraId="172E257F" w14:textId="77777777" w:rsidR="0021449A" w:rsidRPr="00426986" w:rsidRDefault="0021449A">
            <w:pPr>
              <w:jc w:val="right"/>
              <w:rPr>
                <w:color w:val="auto"/>
              </w:rPr>
            </w:pPr>
            <w:r w:rsidRPr="00426986">
              <w:rPr>
                <w:color w:val="auto"/>
              </w:rPr>
              <w:t>29.03</w:t>
            </w:r>
          </w:p>
        </w:tc>
        <w:tc>
          <w:tcPr>
            <w:tcW w:w="385" w:type="pct"/>
          </w:tcPr>
          <w:p w14:paraId="6061317B" w14:textId="77777777" w:rsidR="0021449A" w:rsidRPr="00426986" w:rsidRDefault="0021449A">
            <w:pPr>
              <w:jc w:val="right"/>
              <w:rPr>
                <w:color w:val="auto"/>
              </w:rPr>
            </w:pPr>
            <w:r w:rsidRPr="00426986">
              <w:rPr>
                <w:color w:val="auto"/>
              </w:rPr>
              <w:t> </w:t>
            </w:r>
          </w:p>
        </w:tc>
        <w:tc>
          <w:tcPr>
            <w:tcW w:w="406" w:type="pct"/>
          </w:tcPr>
          <w:p w14:paraId="0BB42C4E" w14:textId="77777777" w:rsidR="0021449A" w:rsidRPr="00426986" w:rsidRDefault="0021449A">
            <w:pPr>
              <w:jc w:val="right"/>
              <w:rPr>
                <w:color w:val="auto"/>
              </w:rPr>
            </w:pPr>
            <w:r w:rsidRPr="00426986">
              <w:rPr>
                <w:rFonts w:ascii="TimesNewRomanPS-BoldMT" w:hAnsi="TimesNewRomanPS-BoldMT" w:cs="TimesNewRomanPS-BoldMT"/>
                <w:b/>
                <w:bCs/>
                <w:color w:val="auto"/>
              </w:rPr>
              <w:t>1350.34</w:t>
            </w:r>
          </w:p>
        </w:tc>
      </w:tr>
      <w:tr w:rsidR="0021449A" w:rsidRPr="00426986" w14:paraId="4E5103D4" w14:textId="77777777" w:rsidTr="00554A0D">
        <w:trPr>
          <w:trHeight w:val="285"/>
        </w:trPr>
        <w:tc>
          <w:tcPr>
            <w:tcW w:w="260" w:type="pct"/>
          </w:tcPr>
          <w:p w14:paraId="1AB51FD9" w14:textId="77777777" w:rsidR="0021449A" w:rsidRPr="00426986" w:rsidRDefault="0021449A">
            <w:pPr>
              <w:rPr>
                <w:color w:val="auto"/>
              </w:rPr>
            </w:pPr>
            <w:r w:rsidRPr="00426986">
              <w:rPr>
                <w:color w:val="auto"/>
              </w:rPr>
              <w:t>H</w:t>
            </w:r>
          </w:p>
        </w:tc>
        <w:tc>
          <w:tcPr>
            <w:tcW w:w="522" w:type="pct"/>
          </w:tcPr>
          <w:p w14:paraId="319394DC" w14:textId="77777777" w:rsidR="0021449A" w:rsidRPr="00426986" w:rsidRDefault="0021449A">
            <w:pPr>
              <w:rPr>
                <w:color w:val="auto"/>
              </w:rPr>
            </w:pPr>
            <w:r w:rsidRPr="00426986">
              <w:rPr>
                <w:color w:val="auto"/>
              </w:rPr>
              <w:t>Pesticides</w:t>
            </w:r>
          </w:p>
        </w:tc>
        <w:tc>
          <w:tcPr>
            <w:tcW w:w="421" w:type="pct"/>
          </w:tcPr>
          <w:p w14:paraId="05C28B46" w14:textId="77777777" w:rsidR="0021449A" w:rsidRPr="00426986" w:rsidRDefault="0021449A">
            <w:pPr>
              <w:jc w:val="right"/>
              <w:rPr>
                <w:color w:val="auto"/>
              </w:rPr>
            </w:pPr>
            <w:r w:rsidRPr="00426986">
              <w:rPr>
                <w:color w:val="auto"/>
              </w:rPr>
              <w:t>0.07</w:t>
            </w:r>
          </w:p>
        </w:tc>
        <w:tc>
          <w:tcPr>
            <w:tcW w:w="422" w:type="pct"/>
          </w:tcPr>
          <w:p w14:paraId="1365BD9F" w14:textId="77777777" w:rsidR="0021449A" w:rsidRPr="00426986" w:rsidRDefault="0021449A">
            <w:pPr>
              <w:jc w:val="right"/>
              <w:rPr>
                <w:color w:val="auto"/>
              </w:rPr>
            </w:pPr>
            <w:r w:rsidRPr="00426986">
              <w:rPr>
                <w:color w:val="auto"/>
              </w:rPr>
              <w:t>0.00</w:t>
            </w:r>
          </w:p>
        </w:tc>
        <w:tc>
          <w:tcPr>
            <w:tcW w:w="474" w:type="pct"/>
          </w:tcPr>
          <w:p w14:paraId="41283149" w14:textId="77777777" w:rsidR="0021449A" w:rsidRPr="00426986" w:rsidRDefault="0021449A">
            <w:pPr>
              <w:jc w:val="right"/>
              <w:rPr>
                <w:color w:val="auto"/>
              </w:rPr>
            </w:pPr>
            <w:r w:rsidRPr="00426986">
              <w:rPr>
                <w:color w:val="auto"/>
              </w:rPr>
              <w:t>0.00</w:t>
            </w:r>
          </w:p>
        </w:tc>
        <w:tc>
          <w:tcPr>
            <w:tcW w:w="422" w:type="pct"/>
          </w:tcPr>
          <w:p w14:paraId="3DF7A406" w14:textId="77777777" w:rsidR="0021449A" w:rsidRPr="00426986" w:rsidRDefault="0021449A">
            <w:pPr>
              <w:jc w:val="right"/>
              <w:rPr>
                <w:color w:val="auto"/>
              </w:rPr>
            </w:pPr>
            <w:r w:rsidRPr="00426986">
              <w:rPr>
                <w:color w:val="auto"/>
              </w:rPr>
              <w:t>0.00</w:t>
            </w:r>
          </w:p>
        </w:tc>
        <w:tc>
          <w:tcPr>
            <w:tcW w:w="421" w:type="pct"/>
          </w:tcPr>
          <w:p w14:paraId="605C403C" w14:textId="77777777" w:rsidR="0021449A" w:rsidRPr="00426986" w:rsidRDefault="0021449A">
            <w:pPr>
              <w:jc w:val="right"/>
              <w:rPr>
                <w:color w:val="auto"/>
              </w:rPr>
            </w:pPr>
            <w:r w:rsidRPr="00426986">
              <w:rPr>
                <w:color w:val="auto"/>
              </w:rPr>
              <w:t>n/a</w:t>
            </w:r>
          </w:p>
        </w:tc>
        <w:tc>
          <w:tcPr>
            <w:tcW w:w="422" w:type="pct"/>
          </w:tcPr>
          <w:p w14:paraId="4E1937A1" w14:textId="77777777" w:rsidR="0021449A" w:rsidRPr="00426986" w:rsidRDefault="0021449A">
            <w:pPr>
              <w:jc w:val="right"/>
              <w:rPr>
                <w:color w:val="auto"/>
              </w:rPr>
            </w:pPr>
            <w:r w:rsidRPr="00426986">
              <w:rPr>
                <w:color w:val="auto"/>
              </w:rPr>
              <w:t>0.00</w:t>
            </w:r>
          </w:p>
        </w:tc>
        <w:tc>
          <w:tcPr>
            <w:tcW w:w="421" w:type="pct"/>
          </w:tcPr>
          <w:p w14:paraId="387802AA" w14:textId="77777777" w:rsidR="0021449A" w:rsidRPr="00426986" w:rsidRDefault="0021449A">
            <w:pPr>
              <w:jc w:val="right"/>
              <w:rPr>
                <w:color w:val="auto"/>
              </w:rPr>
            </w:pPr>
            <w:r w:rsidRPr="00426986">
              <w:rPr>
                <w:color w:val="auto"/>
              </w:rPr>
              <w:t>0.00</w:t>
            </w:r>
          </w:p>
        </w:tc>
        <w:tc>
          <w:tcPr>
            <w:tcW w:w="422" w:type="pct"/>
          </w:tcPr>
          <w:p w14:paraId="6F0B122A" w14:textId="77777777" w:rsidR="0021449A" w:rsidRPr="00426986" w:rsidRDefault="0021449A">
            <w:pPr>
              <w:jc w:val="right"/>
              <w:rPr>
                <w:color w:val="auto"/>
              </w:rPr>
            </w:pPr>
            <w:r w:rsidRPr="00426986">
              <w:rPr>
                <w:color w:val="auto"/>
              </w:rPr>
              <w:t>0.92</w:t>
            </w:r>
          </w:p>
        </w:tc>
        <w:tc>
          <w:tcPr>
            <w:tcW w:w="385" w:type="pct"/>
          </w:tcPr>
          <w:p w14:paraId="16C4D05E" w14:textId="77777777" w:rsidR="0021449A" w:rsidRPr="00426986" w:rsidRDefault="0021449A">
            <w:pPr>
              <w:jc w:val="right"/>
              <w:rPr>
                <w:color w:val="auto"/>
              </w:rPr>
            </w:pPr>
            <w:r w:rsidRPr="00426986">
              <w:rPr>
                <w:color w:val="auto"/>
              </w:rPr>
              <w:t> </w:t>
            </w:r>
          </w:p>
        </w:tc>
        <w:tc>
          <w:tcPr>
            <w:tcW w:w="406" w:type="pct"/>
          </w:tcPr>
          <w:p w14:paraId="177A6A69" w14:textId="77777777" w:rsidR="0021449A" w:rsidRPr="00426986" w:rsidRDefault="0021449A">
            <w:pPr>
              <w:jc w:val="right"/>
              <w:rPr>
                <w:color w:val="auto"/>
              </w:rPr>
            </w:pPr>
            <w:r w:rsidRPr="00426986">
              <w:rPr>
                <w:rFonts w:ascii="TimesNewRomanPS-BoldMT" w:hAnsi="TimesNewRomanPS-BoldMT" w:cs="TimesNewRomanPS-BoldMT"/>
                <w:b/>
                <w:bCs/>
                <w:color w:val="auto"/>
              </w:rPr>
              <w:t>0.99</w:t>
            </w:r>
          </w:p>
        </w:tc>
      </w:tr>
      <w:tr w:rsidR="0021449A" w:rsidRPr="00426986" w14:paraId="59779E96" w14:textId="77777777" w:rsidTr="00554A0D">
        <w:trPr>
          <w:trHeight w:val="285"/>
        </w:trPr>
        <w:tc>
          <w:tcPr>
            <w:tcW w:w="260" w:type="pct"/>
          </w:tcPr>
          <w:p w14:paraId="150CB303" w14:textId="77777777" w:rsidR="0021449A" w:rsidRPr="00426986" w:rsidRDefault="0021449A">
            <w:pPr>
              <w:rPr>
                <w:color w:val="auto"/>
              </w:rPr>
            </w:pPr>
            <w:r w:rsidRPr="00426986">
              <w:rPr>
                <w:color w:val="auto"/>
              </w:rPr>
              <w:t>J</w:t>
            </w:r>
          </w:p>
        </w:tc>
        <w:tc>
          <w:tcPr>
            <w:tcW w:w="522" w:type="pct"/>
          </w:tcPr>
          <w:p w14:paraId="233C2926" w14:textId="77777777" w:rsidR="0021449A" w:rsidRPr="00426986" w:rsidRDefault="0021449A">
            <w:pPr>
              <w:rPr>
                <w:color w:val="auto"/>
              </w:rPr>
            </w:pPr>
            <w:r w:rsidRPr="00426986">
              <w:rPr>
                <w:color w:val="auto"/>
              </w:rPr>
              <w:t>Oils</w:t>
            </w:r>
          </w:p>
        </w:tc>
        <w:tc>
          <w:tcPr>
            <w:tcW w:w="421" w:type="pct"/>
          </w:tcPr>
          <w:p w14:paraId="56034CFA" w14:textId="77777777" w:rsidR="0021449A" w:rsidRPr="00426986" w:rsidRDefault="0021449A">
            <w:pPr>
              <w:jc w:val="right"/>
              <w:rPr>
                <w:color w:val="auto"/>
              </w:rPr>
            </w:pPr>
            <w:r w:rsidRPr="00426986">
              <w:rPr>
                <w:color w:val="auto"/>
              </w:rPr>
              <w:t>11.08</w:t>
            </w:r>
          </w:p>
        </w:tc>
        <w:tc>
          <w:tcPr>
            <w:tcW w:w="422" w:type="pct"/>
          </w:tcPr>
          <w:p w14:paraId="57ACF92C" w14:textId="77777777" w:rsidR="0021449A" w:rsidRPr="00426986" w:rsidRDefault="0021449A">
            <w:pPr>
              <w:jc w:val="right"/>
              <w:rPr>
                <w:color w:val="auto"/>
              </w:rPr>
            </w:pPr>
            <w:r w:rsidRPr="00426986">
              <w:rPr>
                <w:color w:val="auto"/>
              </w:rPr>
              <w:t>92.24</w:t>
            </w:r>
          </w:p>
        </w:tc>
        <w:tc>
          <w:tcPr>
            <w:tcW w:w="474" w:type="pct"/>
          </w:tcPr>
          <w:p w14:paraId="21DFEB79" w14:textId="77777777" w:rsidR="0021449A" w:rsidRPr="00426986" w:rsidRDefault="0021449A">
            <w:pPr>
              <w:jc w:val="right"/>
              <w:rPr>
                <w:color w:val="auto"/>
              </w:rPr>
            </w:pPr>
            <w:r w:rsidRPr="00426986">
              <w:rPr>
                <w:color w:val="auto"/>
              </w:rPr>
              <w:t>543.69</w:t>
            </w:r>
          </w:p>
        </w:tc>
        <w:tc>
          <w:tcPr>
            <w:tcW w:w="422" w:type="pct"/>
          </w:tcPr>
          <w:p w14:paraId="2659364F" w14:textId="77777777" w:rsidR="0021449A" w:rsidRPr="00426986" w:rsidRDefault="0021449A">
            <w:pPr>
              <w:jc w:val="right"/>
              <w:rPr>
                <w:color w:val="auto"/>
              </w:rPr>
            </w:pPr>
            <w:r w:rsidRPr="00426986">
              <w:rPr>
                <w:color w:val="auto"/>
              </w:rPr>
              <w:t>206.64</w:t>
            </w:r>
          </w:p>
        </w:tc>
        <w:tc>
          <w:tcPr>
            <w:tcW w:w="421" w:type="pct"/>
          </w:tcPr>
          <w:p w14:paraId="478534C3" w14:textId="77777777" w:rsidR="0021449A" w:rsidRPr="00426986" w:rsidRDefault="0021449A">
            <w:pPr>
              <w:jc w:val="right"/>
              <w:rPr>
                <w:color w:val="auto"/>
              </w:rPr>
            </w:pPr>
            <w:r w:rsidRPr="00426986">
              <w:rPr>
                <w:color w:val="auto"/>
              </w:rPr>
              <w:t>n/a</w:t>
            </w:r>
          </w:p>
        </w:tc>
        <w:tc>
          <w:tcPr>
            <w:tcW w:w="422" w:type="pct"/>
          </w:tcPr>
          <w:p w14:paraId="5C46024B" w14:textId="77777777" w:rsidR="0021449A" w:rsidRPr="00426986" w:rsidRDefault="0021449A">
            <w:pPr>
              <w:jc w:val="right"/>
              <w:rPr>
                <w:color w:val="auto"/>
              </w:rPr>
            </w:pPr>
            <w:r w:rsidRPr="00426986">
              <w:rPr>
                <w:color w:val="auto"/>
              </w:rPr>
              <w:t>0.00</w:t>
            </w:r>
          </w:p>
        </w:tc>
        <w:tc>
          <w:tcPr>
            <w:tcW w:w="421" w:type="pct"/>
          </w:tcPr>
          <w:p w14:paraId="04D2CED7" w14:textId="77777777" w:rsidR="0021449A" w:rsidRPr="00426986" w:rsidRDefault="0021449A">
            <w:pPr>
              <w:jc w:val="right"/>
              <w:rPr>
                <w:color w:val="auto"/>
              </w:rPr>
            </w:pPr>
            <w:r w:rsidRPr="00426986">
              <w:rPr>
                <w:color w:val="auto"/>
              </w:rPr>
              <w:t>0.00</w:t>
            </w:r>
          </w:p>
        </w:tc>
        <w:tc>
          <w:tcPr>
            <w:tcW w:w="422" w:type="pct"/>
          </w:tcPr>
          <w:p w14:paraId="2655CE8C" w14:textId="77777777" w:rsidR="0021449A" w:rsidRPr="00426986" w:rsidRDefault="0021449A">
            <w:pPr>
              <w:jc w:val="right"/>
              <w:rPr>
                <w:color w:val="auto"/>
              </w:rPr>
            </w:pPr>
            <w:r w:rsidRPr="00426986">
              <w:rPr>
                <w:color w:val="auto"/>
              </w:rPr>
              <w:t>679.26</w:t>
            </w:r>
          </w:p>
        </w:tc>
        <w:tc>
          <w:tcPr>
            <w:tcW w:w="385" w:type="pct"/>
          </w:tcPr>
          <w:p w14:paraId="44E18C6D" w14:textId="77777777" w:rsidR="0021449A" w:rsidRPr="00426986" w:rsidRDefault="0021449A">
            <w:pPr>
              <w:jc w:val="right"/>
              <w:rPr>
                <w:color w:val="auto"/>
              </w:rPr>
            </w:pPr>
            <w:r w:rsidRPr="00426986">
              <w:rPr>
                <w:color w:val="auto"/>
              </w:rPr>
              <w:t> </w:t>
            </w:r>
          </w:p>
        </w:tc>
        <w:tc>
          <w:tcPr>
            <w:tcW w:w="406" w:type="pct"/>
          </w:tcPr>
          <w:p w14:paraId="1BD51AF3" w14:textId="77777777" w:rsidR="0021449A" w:rsidRPr="00426986" w:rsidRDefault="0021449A">
            <w:pPr>
              <w:jc w:val="right"/>
              <w:rPr>
                <w:color w:val="auto"/>
              </w:rPr>
            </w:pPr>
            <w:r w:rsidRPr="00426986">
              <w:rPr>
                <w:rFonts w:ascii="TimesNewRomanPS-BoldMT" w:hAnsi="TimesNewRomanPS-BoldMT" w:cs="TimesNewRomanPS-BoldMT"/>
                <w:b/>
                <w:bCs/>
                <w:color w:val="auto"/>
              </w:rPr>
              <w:t>1532.91</w:t>
            </w:r>
          </w:p>
        </w:tc>
      </w:tr>
      <w:tr w:rsidR="0021449A" w:rsidRPr="00426986" w14:paraId="38E20590" w14:textId="77777777" w:rsidTr="00554A0D">
        <w:trPr>
          <w:trHeight w:val="285"/>
        </w:trPr>
        <w:tc>
          <w:tcPr>
            <w:tcW w:w="260" w:type="pct"/>
          </w:tcPr>
          <w:p w14:paraId="5D0BD72D" w14:textId="77777777" w:rsidR="0021449A" w:rsidRPr="00426986" w:rsidRDefault="0021449A">
            <w:pPr>
              <w:rPr>
                <w:color w:val="auto"/>
              </w:rPr>
            </w:pPr>
            <w:r w:rsidRPr="00426986">
              <w:rPr>
                <w:color w:val="auto"/>
              </w:rPr>
              <w:t>K</w:t>
            </w:r>
          </w:p>
        </w:tc>
        <w:tc>
          <w:tcPr>
            <w:tcW w:w="522" w:type="pct"/>
          </w:tcPr>
          <w:p w14:paraId="2A4ACEC3" w14:textId="77777777" w:rsidR="0021449A" w:rsidRPr="00426986" w:rsidRDefault="0021449A">
            <w:pPr>
              <w:rPr>
                <w:color w:val="auto"/>
              </w:rPr>
            </w:pPr>
            <w:r w:rsidRPr="00426986">
              <w:rPr>
                <w:color w:val="auto"/>
              </w:rPr>
              <w:t>Putrescible/organic waste</w:t>
            </w:r>
          </w:p>
        </w:tc>
        <w:tc>
          <w:tcPr>
            <w:tcW w:w="421" w:type="pct"/>
          </w:tcPr>
          <w:p w14:paraId="12EADA85" w14:textId="77777777" w:rsidR="0021449A" w:rsidRPr="00426986" w:rsidRDefault="0021449A">
            <w:pPr>
              <w:jc w:val="right"/>
              <w:rPr>
                <w:color w:val="auto"/>
              </w:rPr>
            </w:pPr>
            <w:r w:rsidRPr="00426986">
              <w:rPr>
                <w:color w:val="auto"/>
              </w:rPr>
              <w:t>0.00</w:t>
            </w:r>
          </w:p>
        </w:tc>
        <w:tc>
          <w:tcPr>
            <w:tcW w:w="422" w:type="pct"/>
          </w:tcPr>
          <w:p w14:paraId="56CDE553" w14:textId="77777777" w:rsidR="0021449A" w:rsidRPr="00426986" w:rsidRDefault="0021449A">
            <w:pPr>
              <w:jc w:val="right"/>
              <w:rPr>
                <w:color w:val="auto"/>
              </w:rPr>
            </w:pPr>
            <w:r w:rsidRPr="00426986">
              <w:rPr>
                <w:color w:val="auto"/>
              </w:rPr>
              <w:t>0.00</w:t>
            </w:r>
          </w:p>
        </w:tc>
        <w:tc>
          <w:tcPr>
            <w:tcW w:w="474" w:type="pct"/>
          </w:tcPr>
          <w:p w14:paraId="33E38628" w14:textId="77777777" w:rsidR="0021449A" w:rsidRPr="00426986" w:rsidRDefault="0021449A">
            <w:pPr>
              <w:jc w:val="right"/>
              <w:rPr>
                <w:color w:val="auto"/>
              </w:rPr>
            </w:pPr>
            <w:r w:rsidRPr="00426986">
              <w:rPr>
                <w:color w:val="auto"/>
              </w:rPr>
              <w:t>0.00</w:t>
            </w:r>
          </w:p>
        </w:tc>
        <w:tc>
          <w:tcPr>
            <w:tcW w:w="422" w:type="pct"/>
          </w:tcPr>
          <w:p w14:paraId="3A9E80AD" w14:textId="77777777" w:rsidR="0021449A" w:rsidRPr="00426986" w:rsidRDefault="0021449A">
            <w:pPr>
              <w:jc w:val="right"/>
              <w:rPr>
                <w:color w:val="auto"/>
              </w:rPr>
            </w:pPr>
            <w:r w:rsidRPr="00426986">
              <w:rPr>
                <w:color w:val="auto"/>
              </w:rPr>
              <w:t>0.00</w:t>
            </w:r>
          </w:p>
        </w:tc>
        <w:tc>
          <w:tcPr>
            <w:tcW w:w="421" w:type="pct"/>
          </w:tcPr>
          <w:p w14:paraId="6DBB4603" w14:textId="77777777" w:rsidR="0021449A" w:rsidRPr="00426986" w:rsidRDefault="0021449A">
            <w:pPr>
              <w:jc w:val="right"/>
              <w:rPr>
                <w:color w:val="auto"/>
              </w:rPr>
            </w:pPr>
            <w:r w:rsidRPr="00426986">
              <w:rPr>
                <w:color w:val="auto"/>
              </w:rPr>
              <w:t>n/a</w:t>
            </w:r>
          </w:p>
        </w:tc>
        <w:tc>
          <w:tcPr>
            <w:tcW w:w="422" w:type="pct"/>
          </w:tcPr>
          <w:p w14:paraId="4479C0C6" w14:textId="77777777" w:rsidR="0021449A" w:rsidRPr="00426986" w:rsidRDefault="0021449A">
            <w:pPr>
              <w:jc w:val="right"/>
              <w:rPr>
                <w:color w:val="auto"/>
              </w:rPr>
            </w:pPr>
            <w:r w:rsidRPr="00426986">
              <w:rPr>
                <w:color w:val="auto"/>
              </w:rPr>
              <w:t>0.00</w:t>
            </w:r>
          </w:p>
        </w:tc>
        <w:tc>
          <w:tcPr>
            <w:tcW w:w="421" w:type="pct"/>
          </w:tcPr>
          <w:p w14:paraId="0DE54420" w14:textId="77777777" w:rsidR="0021449A" w:rsidRPr="00426986" w:rsidRDefault="0021449A">
            <w:pPr>
              <w:jc w:val="right"/>
              <w:rPr>
                <w:color w:val="auto"/>
              </w:rPr>
            </w:pPr>
            <w:r w:rsidRPr="00426986">
              <w:rPr>
                <w:color w:val="auto"/>
              </w:rPr>
              <w:t>0.00</w:t>
            </w:r>
          </w:p>
        </w:tc>
        <w:tc>
          <w:tcPr>
            <w:tcW w:w="422" w:type="pct"/>
          </w:tcPr>
          <w:p w14:paraId="2F732B16" w14:textId="77777777" w:rsidR="0021449A" w:rsidRPr="00426986" w:rsidRDefault="0021449A">
            <w:pPr>
              <w:jc w:val="right"/>
              <w:rPr>
                <w:color w:val="auto"/>
              </w:rPr>
            </w:pPr>
            <w:r w:rsidRPr="00426986">
              <w:rPr>
                <w:color w:val="auto"/>
              </w:rPr>
              <w:t>0.00</w:t>
            </w:r>
          </w:p>
        </w:tc>
        <w:tc>
          <w:tcPr>
            <w:tcW w:w="385" w:type="pct"/>
          </w:tcPr>
          <w:p w14:paraId="7048ABF4" w14:textId="77777777" w:rsidR="0021449A" w:rsidRPr="00426986" w:rsidRDefault="0021449A">
            <w:pPr>
              <w:jc w:val="right"/>
              <w:rPr>
                <w:color w:val="auto"/>
              </w:rPr>
            </w:pPr>
            <w:r w:rsidRPr="00426986">
              <w:rPr>
                <w:color w:val="auto"/>
              </w:rPr>
              <w:t> </w:t>
            </w:r>
          </w:p>
        </w:tc>
        <w:tc>
          <w:tcPr>
            <w:tcW w:w="406" w:type="pct"/>
          </w:tcPr>
          <w:p w14:paraId="2EF99BF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375E5872" w14:textId="77777777" w:rsidTr="00554A0D">
        <w:trPr>
          <w:trHeight w:val="285"/>
        </w:trPr>
        <w:tc>
          <w:tcPr>
            <w:tcW w:w="260" w:type="pct"/>
          </w:tcPr>
          <w:p w14:paraId="51FC382F" w14:textId="77777777" w:rsidR="0021449A" w:rsidRPr="00426986" w:rsidRDefault="0021449A">
            <w:pPr>
              <w:rPr>
                <w:color w:val="auto"/>
              </w:rPr>
            </w:pPr>
            <w:r w:rsidRPr="00426986">
              <w:rPr>
                <w:color w:val="auto"/>
              </w:rPr>
              <w:t>L</w:t>
            </w:r>
          </w:p>
        </w:tc>
        <w:tc>
          <w:tcPr>
            <w:tcW w:w="522" w:type="pct"/>
          </w:tcPr>
          <w:p w14:paraId="540438DE" w14:textId="77777777" w:rsidR="0021449A" w:rsidRPr="00426986" w:rsidRDefault="0021449A">
            <w:pPr>
              <w:rPr>
                <w:color w:val="auto"/>
              </w:rPr>
            </w:pPr>
            <w:r w:rsidRPr="00426986">
              <w:rPr>
                <w:color w:val="auto"/>
              </w:rPr>
              <w:t>Industrial washwater</w:t>
            </w:r>
          </w:p>
        </w:tc>
        <w:tc>
          <w:tcPr>
            <w:tcW w:w="421" w:type="pct"/>
          </w:tcPr>
          <w:p w14:paraId="410675AA" w14:textId="77777777" w:rsidR="0021449A" w:rsidRPr="00426986" w:rsidRDefault="0021449A">
            <w:pPr>
              <w:jc w:val="right"/>
              <w:rPr>
                <w:color w:val="auto"/>
              </w:rPr>
            </w:pPr>
            <w:r w:rsidRPr="00426986">
              <w:rPr>
                <w:color w:val="auto"/>
              </w:rPr>
              <w:t>0.00</w:t>
            </w:r>
          </w:p>
        </w:tc>
        <w:tc>
          <w:tcPr>
            <w:tcW w:w="422" w:type="pct"/>
          </w:tcPr>
          <w:p w14:paraId="2FDCCC82" w14:textId="77777777" w:rsidR="0021449A" w:rsidRPr="00426986" w:rsidRDefault="0021449A">
            <w:pPr>
              <w:jc w:val="right"/>
              <w:rPr>
                <w:color w:val="auto"/>
              </w:rPr>
            </w:pPr>
            <w:r w:rsidRPr="00426986">
              <w:rPr>
                <w:color w:val="auto"/>
              </w:rPr>
              <w:t>0.00</w:t>
            </w:r>
          </w:p>
        </w:tc>
        <w:tc>
          <w:tcPr>
            <w:tcW w:w="474" w:type="pct"/>
          </w:tcPr>
          <w:p w14:paraId="449E5139" w14:textId="77777777" w:rsidR="0021449A" w:rsidRPr="00426986" w:rsidRDefault="0021449A">
            <w:pPr>
              <w:jc w:val="right"/>
              <w:rPr>
                <w:color w:val="auto"/>
              </w:rPr>
            </w:pPr>
            <w:r w:rsidRPr="00426986">
              <w:rPr>
                <w:color w:val="auto"/>
              </w:rPr>
              <w:t>0.00</w:t>
            </w:r>
          </w:p>
        </w:tc>
        <w:tc>
          <w:tcPr>
            <w:tcW w:w="422" w:type="pct"/>
          </w:tcPr>
          <w:p w14:paraId="089EC1D1" w14:textId="77777777" w:rsidR="0021449A" w:rsidRPr="00426986" w:rsidRDefault="0021449A">
            <w:pPr>
              <w:jc w:val="right"/>
              <w:rPr>
                <w:color w:val="auto"/>
              </w:rPr>
            </w:pPr>
            <w:r w:rsidRPr="00426986">
              <w:rPr>
                <w:color w:val="auto"/>
              </w:rPr>
              <w:t>0.00</w:t>
            </w:r>
          </w:p>
        </w:tc>
        <w:tc>
          <w:tcPr>
            <w:tcW w:w="421" w:type="pct"/>
          </w:tcPr>
          <w:p w14:paraId="4D7E14B0" w14:textId="77777777" w:rsidR="0021449A" w:rsidRPr="00426986" w:rsidRDefault="0021449A">
            <w:pPr>
              <w:jc w:val="right"/>
              <w:rPr>
                <w:color w:val="auto"/>
              </w:rPr>
            </w:pPr>
            <w:r w:rsidRPr="00426986">
              <w:rPr>
                <w:color w:val="auto"/>
              </w:rPr>
              <w:t>n/a</w:t>
            </w:r>
          </w:p>
        </w:tc>
        <w:tc>
          <w:tcPr>
            <w:tcW w:w="422" w:type="pct"/>
          </w:tcPr>
          <w:p w14:paraId="78EC92C1" w14:textId="77777777" w:rsidR="0021449A" w:rsidRPr="00426986" w:rsidRDefault="0021449A">
            <w:pPr>
              <w:jc w:val="right"/>
              <w:rPr>
                <w:color w:val="auto"/>
              </w:rPr>
            </w:pPr>
            <w:r w:rsidRPr="00426986">
              <w:rPr>
                <w:color w:val="auto"/>
              </w:rPr>
              <w:t>0.00</w:t>
            </w:r>
          </w:p>
        </w:tc>
        <w:tc>
          <w:tcPr>
            <w:tcW w:w="421" w:type="pct"/>
          </w:tcPr>
          <w:p w14:paraId="26C6E8C1" w14:textId="77777777" w:rsidR="0021449A" w:rsidRPr="00426986" w:rsidRDefault="0021449A">
            <w:pPr>
              <w:jc w:val="right"/>
              <w:rPr>
                <w:color w:val="auto"/>
              </w:rPr>
            </w:pPr>
            <w:r w:rsidRPr="00426986">
              <w:rPr>
                <w:color w:val="auto"/>
              </w:rPr>
              <w:t>0.00</w:t>
            </w:r>
          </w:p>
        </w:tc>
        <w:tc>
          <w:tcPr>
            <w:tcW w:w="422" w:type="pct"/>
          </w:tcPr>
          <w:p w14:paraId="37DC0AA8" w14:textId="77777777" w:rsidR="0021449A" w:rsidRPr="00426986" w:rsidRDefault="0021449A">
            <w:pPr>
              <w:jc w:val="right"/>
              <w:rPr>
                <w:color w:val="auto"/>
              </w:rPr>
            </w:pPr>
            <w:r w:rsidRPr="00426986">
              <w:rPr>
                <w:color w:val="auto"/>
              </w:rPr>
              <w:t>0.00</w:t>
            </w:r>
          </w:p>
        </w:tc>
        <w:tc>
          <w:tcPr>
            <w:tcW w:w="385" w:type="pct"/>
          </w:tcPr>
          <w:p w14:paraId="0F91A102" w14:textId="77777777" w:rsidR="0021449A" w:rsidRPr="00426986" w:rsidRDefault="0021449A">
            <w:pPr>
              <w:jc w:val="right"/>
              <w:rPr>
                <w:color w:val="auto"/>
              </w:rPr>
            </w:pPr>
            <w:r w:rsidRPr="00426986">
              <w:rPr>
                <w:color w:val="auto"/>
              </w:rPr>
              <w:t> </w:t>
            </w:r>
          </w:p>
        </w:tc>
        <w:tc>
          <w:tcPr>
            <w:tcW w:w="406" w:type="pct"/>
          </w:tcPr>
          <w:p w14:paraId="60DA7243"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7EB41A4" w14:textId="77777777" w:rsidTr="00554A0D">
        <w:trPr>
          <w:trHeight w:val="285"/>
        </w:trPr>
        <w:tc>
          <w:tcPr>
            <w:tcW w:w="260" w:type="pct"/>
          </w:tcPr>
          <w:p w14:paraId="3973DAAA" w14:textId="77777777" w:rsidR="0021449A" w:rsidRPr="00426986" w:rsidRDefault="0021449A">
            <w:pPr>
              <w:rPr>
                <w:color w:val="auto"/>
              </w:rPr>
            </w:pPr>
            <w:r w:rsidRPr="00426986">
              <w:rPr>
                <w:color w:val="auto"/>
              </w:rPr>
              <w:t>M</w:t>
            </w:r>
          </w:p>
        </w:tc>
        <w:tc>
          <w:tcPr>
            <w:tcW w:w="522" w:type="pct"/>
          </w:tcPr>
          <w:p w14:paraId="2C989003" w14:textId="77777777" w:rsidR="0021449A" w:rsidRPr="00426986" w:rsidRDefault="0021449A">
            <w:pPr>
              <w:rPr>
                <w:color w:val="auto"/>
              </w:rPr>
            </w:pPr>
            <w:r w:rsidRPr="00426986">
              <w:rPr>
                <w:color w:val="auto"/>
              </w:rPr>
              <w:t>Organic chemicals</w:t>
            </w:r>
          </w:p>
        </w:tc>
        <w:tc>
          <w:tcPr>
            <w:tcW w:w="421" w:type="pct"/>
          </w:tcPr>
          <w:p w14:paraId="73D99E46" w14:textId="77777777" w:rsidR="0021449A" w:rsidRPr="00426986" w:rsidRDefault="0021449A">
            <w:pPr>
              <w:jc w:val="right"/>
              <w:rPr>
                <w:color w:val="auto"/>
              </w:rPr>
            </w:pPr>
            <w:r w:rsidRPr="00426986">
              <w:rPr>
                <w:color w:val="auto"/>
              </w:rPr>
              <w:t>0.00</w:t>
            </w:r>
          </w:p>
        </w:tc>
        <w:tc>
          <w:tcPr>
            <w:tcW w:w="422" w:type="pct"/>
          </w:tcPr>
          <w:p w14:paraId="7E99E5CD" w14:textId="77777777" w:rsidR="0021449A" w:rsidRPr="00426986" w:rsidRDefault="0021449A">
            <w:pPr>
              <w:jc w:val="right"/>
              <w:rPr>
                <w:color w:val="auto"/>
              </w:rPr>
            </w:pPr>
            <w:r w:rsidRPr="00426986">
              <w:rPr>
                <w:color w:val="auto"/>
              </w:rPr>
              <w:t>8.63</w:t>
            </w:r>
          </w:p>
        </w:tc>
        <w:tc>
          <w:tcPr>
            <w:tcW w:w="474" w:type="pct"/>
          </w:tcPr>
          <w:p w14:paraId="7111EBC5" w14:textId="77777777" w:rsidR="0021449A" w:rsidRPr="00426986" w:rsidRDefault="0021449A">
            <w:pPr>
              <w:jc w:val="right"/>
              <w:rPr>
                <w:color w:val="auto"/>
              </w:rPr>
            </w:pPr>
            <w:r w:rsidRPr="00426986">
              <w:rPr>
                <w:color w:val="auto"/>
              </w:rPr>
              <w:t>0.00</w:t>
            </w:r>
          </w:p>
        </w:tc>
        <w:tc>
          <w:tcPr>
            <w:tcW w:w="422" w:type="pct"/>
          </w:tcPr>
          <w:p w14:paraId="578EDFF9" w14:textId="77777777" w:rsidR="0021449A" w:rsidRPr="00426986" w:rsidRDefault="0021449A">
            <w:pPr>
              <w:jc w:val="right"/>
              <w:rPr>
                <w:color w:val="auto"/>
              </w:rPr>
            </w:pPr>
            <w:r w:rsidRPr="00426986">
              <w:rPr>
                <w:color w:val="auto"/>
              </w:rPr>
              <w:t>0.00</w:t>
            </w:r>
          </w:p>
        </w:tc>
        <w:tc>
          <w:tcPr>
            <w:tcW w:w="421" w:type="pct"/>
          </w:tcPr>
          <w:p w14:paraId="1F333398" w14:textId="77777777" w:rsidR="0021449A" w:rsidRPr="00426986" w:rsidRDefault="0021449A">
            <w:pPr>
              <w:jc w:val="right"/>
              <w:rPr>
                <w:color w:val="auto"/>
              </w:rPr>
            </w:pPr>
            <w:r w:rsidRPr="00426986">
              <w:rPr>
                <w:color w:val="auto"/>
              </w:rPr>
              <w:t>n/a</w:t>
            </w:r>
          </w:p>
        </w:tc>
        <w:tc>
          <w:tcPr>
            <w:tcW w:w="422" w:type="pct"/>
          </w:tcPr>
          <w:p w14:paraId="0A4F036C" w14:textId="77777777" w:rsidR="0021449A" w:rsidRPr="00426986" w:rsidRDefault="0021449A">
            <w:pPr>
              <w:jc w:val="right"/>
              <w:rPr>
                <w:color w:val="auto"/>
              </w:rPr>
            </w:pPr>
            <w:r w:rsidRPr="00426986">
              <w:rPr>
                <w:color w:val="auto"/>
              </w:rPr>
              <w:t>0.00</w:t>
            </w:r>
          </w:p>
        </w:tc>
        <w:tc>
          <w:tcPr>
            <w:tcW w:w="421" w:type="pct"/>
          </w:tcPr>
          <w:p w14:paraId="1442F85D" w14:textId="77777777" w:rsidR="0021449A" w:rsidRPr="00426986" w:rsidRDefault="0021449A">
            <w:pPr>
              <w:jc w:val="right"/>
              <w:rPr>
                <w:color w:val="auto"/>
              </w:rPr>
            </w:pPr>
            <w:r w:rsidRPr="00426986">
              <w:rPr>
                <w:color w:val="auto"/>
              </w:rPr>
              <w:t>0.00</w:t>
            </w:r>
          </w:p>
        </w:tc>
        <w:tc>
          <w:tcPr>
            <w:tcW w:w="422" w:type="pct"/>
          </w:tcPr>
          <w:p w14:paraId="683ECF1D" w14:textId="77777777" w:rsidR="0021449A" w:rsidRPr="00426986" w:rsidRDefault="0021449A">
            <w:pPr>
              <w:jc w:val="right"/>
              <w:rPr>
                <w:color w:val="auto"/>
              </w:rPr>
            </w:pPr>
            <w:r w:rsidRPr="00426986">
              <w:rPr>
                <w:color w:val="auto"/>
              </w:rPr>
              <w:t>4.93</w:t>
            </w:r>
          </w:p>
        </w:tc>
        <w:tc>
          <w:tcPr>
            <w:tcW w:w="385" w:type="pct"/>
          </w:tcPr>
          <w:p w14:paraId="4C9C88BD" w14:textId="77777777" w:rsidR="0021449A" w:rsidRPr="00426986" w:rsidRDefault="0021449A">
            <w:pPr>
              <w:jc w:val="right"/>
              <w:rPr>
                <w:color w:val="auto"/>
              </w:rPr>
            </w:pPr>
            <w:r w:rsidRPr="00426986">
              <w:rPr>
                <w:color w:val="auto"/>
              </w:rPr>
              <w:t> </w:t>
            </w:r>
          </w:p>
        </w:tc>
        <w:tc>
          <w:tcPr>
            <w:tcW w:w="406" w:type="pct"/>
          </w:tcPr>
          <w:p w14:paraId="2C36A882" w14:textId="77777777" w:rsidR="0021449A" w:rsidRPr="00426986" w:rsidRDefault="0021449A">
            <w:pPr>
              <w:jc w:val="right"/>
              <w:rPr>
                <w:color w:val="auto"/>
              </w:rPr>
            </w:pPr>
            <w:r w:rsidRPr="00426986">
              <w:rPr>
                <w:rFonts w:ascii="TimesNewRomanPS-BoldMT" w:hAnsi="TimesNewRomanPS-BoldMT" w:cs="TimesNewRomanPS-BoldMT"/>
                <w:b/>
                <w:bCs/>
                <w:color w:val="auto"/>
              </w:rPr>
              <w:t>13.56</w:t>
            </w:r>
          </w:p>
        </w:tc>
      </w:tr>
      <w:tr w:rsidR="0021449A" w:rsidRPr="00426986" w14:paraId="79B74838" w14:textId="77777777" w:rsidTr="00554A0D">
        <w:trPr>
          <w:trHeight w:val="285"/>
        </w:trPr>
        <w:tc>
          <w:tcPr>
            <w:tcW w:w="260" w:type="pct"/>
          </w:tcPr>
          <w:p w14:paraId="2742162F" w14:textId="77777777" w:rsidR="0021449A" w:rsidRPr="00426986" w:rsidRDefault="0021449A">
            <w:pPr>
              <w:rPr>
                <w:color w:val="auto"/>
              </w:rPr>
            </w:pPr>
            <w:r w:rsidRPr="00426986">
              <w:rPr>
                <w:color w:val="auto"/>
              </w:rPr>
              <w:t>N</w:t>
            </w:r>
          </w:p>
        </w:tc>
        <w:tc>
          <w:tcPr>
            <w:tcW w:w="522" w:type="pct"/>
          </w:tcPr>
          <w:p w14:paraId="2D59C83E" w14:textId="77777777" w:rsidR="0021449A" w:rsidRPr="00426986" w:rsidRDefault="0021449A">
            <w:pPr>
              <w:rPr>
                <w:color w:val="auto"/>
              </w:rPr>
            </w:pPr>
            <w:r w:rsidRPr="00426986">
              <w:rPr>
                <w:color w:val="auto"/>
              </w:rPr>
              <w:t>Soil/sludge</w:t>
            </w:r>
          </w:p>
        </w:tc>
        <w:tc>
          <w:tcPr>
            <w:tcW w:w="421" w:type="pct"/>
          </w:tcPr>
          <w:p w14:paraId="6863AAB8" w14:textId="77777777" w:rsidR="0021449A" w:rsidRPr="00426986" w:rsidRDefault="0021449A">
            <w:pPr>
              <w:jc w:val="right"/>
              <w:rPr>
                <w:color w:val="auto"/>
              </w:rPr>
            </w:pPr>
            <w:r w:rsidRPr="00426986">
              <w:rPr>
                <w:color w:val="auto"/>
              </w:rPr>
              <w:t>11.32</w:t>
            </w:r>
          </w:p>
        </w:tc>
        <w:tc>
          <w:tcPr>
            <w:tcW w:w="422" w:type="pct"/>
          </w:tcPr>
          <w:p w14:paraId="52993786" w14:textId="77777777" w:rsidR="0021449A" w:rsidRPr="00426986" w:rsidRDefault="0021449A">
            <w:pPr>
              <w:jc w:val="right"/>
              <w:rPr>
                <w:color w:val="auto"/>
              </w:rPr>
            </w:pPr>
            <w:r w:rsidRPr="00426986">
              <w:rPr>
                <w:color w:val="auto"/>
              </w:rPr>
              <w:t>641.69</w:t>
            </w:r>
          </w:p>
        </w:tc>
        <w:tc>
          <w:tcPr>
            <w:tcW w:w="474" w:type="pct"/>
          </w:tcPr>
          <w:p w14:paraId="5AF3F1FC" w14:textId="77777777" w:rsidR="0021449A" w:rsidRPr="00426986" w:rsidRDefault="0021449A">
            <w:pPr>
              <w:jc w:val="right"/>
              <w:rPr>
                <w:color w:val="auto"/>
              </w:rPr>
            </w:pPr>
            <w:r w:rsidRPr="00426986">
              <w:rPr>
                <w:color w:val="auto"/>
              </w:rPr>
              <w:t>0.00</w:t>
            </w:r>
          </w:p>
        </w:tc>
        <w:tc>
          <w:tcPr>
            <w:tcW w:w="422" w:type="pct"/>
          </w:tcPr>
          <w:p w14:paraId="5B973660" w14:textId="77777777" w:rsidR="0021449A" w:rsidRPr="00426986" w:rsidRDefault="0021449A">
            <w:pPr>
              <w:jc w:val="right"/>
              <w:rPr>
                <w:color w:val="auto"/>
              </w:rPr>
            </w:pPr>
            <w:r w:rsidRPr="00426986">
              <w:rPr>
                <w:color w:val="auto"/>
              </w:rPr>
              <w:t>198.67</w:t>
            </w:r>
          </w:p>
        </w:tc>
        <w:tc>
          <w:tcPr>
            <w:tcW w:w="421" w:type="pct"/>
          </w:tcPr>
          <w:p w14:paraId="530DD4F2" w14:textId="77777777" w:rsidR="0021449A" w:rsidRPr="00426986" w:rsidRDefault="0021449A">
            <w:pPr>
              <w:jc w:val="right"/>
              <w:rPr>
                <w:color w:val="auto"/>
              </w:rPr>
            </w:pPr>
            <w:r w:rsidRPr="00426986">
              <w:rPr>
                <w:color w:val="auto"/>
              </w:rPr>
              <w:t>n/a</w:t>
            </w:r>
          </w:p>
        </w:tc>
        <w:tc>
          <w:tcPr>
            <w:tcW w:w="422" w:type="pct"/>
          </w:tcPr>
          <w:p w14:paraId="54AF1A1C" w14:textId="77777777" w:rsidR="0021449A" w:rsidRPr="00426986" w:rsidRDefault="0021449A">
            <w:pPr>
              <w:jc w:val="right"/>
              <w:rPr>
                <w:color w:val="auto"/>
              </w:rPr>
            </w:pPr>
            <w:r w:rsidRPr="00426986">
              <w:rPr>
                <w:color w:val="auto"/>
              </w:rPr>
              <w:t>4489.00</w:t>
            </w:r>
          </w:p>
        </w:tc>
        <w:tc>
          <w:tcPr>
            <w:tcW w:w="421" w:type="pct"/>
          </w:tcPr>
          <w:p w14:paraId="5C8987FA" w14:textId="77777777" w:rsidR="0021449A" w:rsidRPr="00426986" w:rsidRDefault="0021449A">
            <w:pPr>
              <w:jc w:val="right"/>
              <w:rPr>
                <w:color w:val="auto"/>
              </w:rPr>
            </w:pPr>
            <w:r w:rsidRPr="00426986">
              <w:rPr>
                <w:color w:val="auto"/>
              </w:rPr>
              <w:t>0.00</w:t>
            </w:r>
          </w:p>
        </w:tc>
        <w:tc>
          <w:tcPr>
            <w:tcW w:w="422" w:type="pct"/>
          </w:tcPr>
          <w:p w14:paraId="23325990" w14:textId="77777777" w:rsidR="0021449A" w:rsidRPr="00426986" w:rsidRDefault="0021449A">
            <w:pPr>
              <w:jc w:val="right"/>
              <w:rPr>
                <w:color w:val="auto"/>
              </w:rPr>
            </w:pPr>
            <w:r w:rsidRPr="00426986">
              <w:rPr>
                <w:color w:val="auto"/>
              </w:rPr>
              <w:t>142.26</w:t>
            </w:r>
          </w:p>
        </w:tc>
        <w:tc>
          <w:tcPr>
            <w:tcW w:w="385" w:type="pct"/>
          </w:tcPr>
          <w:p w14:paraId="5DA2B7B0" w14:textId="77777777" w:rsidR="0021449A" w:rsidRPr="00426986" w:rsidRDefault="0021449A">
            <w:pPr>
              <w:jc w:val="right"/>
              <w:rPr>
                <w:color w:val="auto"/>
              </w:rPr>
            </w:pPr>
            <w:r w:rsidRPr="00426986">
              <w:rPr>
                <w:color w:val="auto"/>
              </w:rPr>
              <w:t> </w:t>
            </w:r>
          </w:p>
        </w:tc>
        <w:tc>
          <w:tcPr>
            <w:tcW w:w="406" w:type="pct"/>
          </w:tcPr>
          <w:p w14:paraId="466DB4A0" w14:textId="77777777" w:rsidR="0021449A" w:rsidRPr="00426986" w:rsidRDefault="0021449A">
            <w:pPr>
              <w:jc w:val="right"/>
              <w:rPr>
                <w:color w:val="auto"/>
              </w:rPr>
            </w:pPr>
            <w:r w:rsidRPr="00426986">
              <w:rPr>
                <w:rFonts w:ascii="TimesNewRomanPS-BoldMT" w:hAnsi="TimesNewRomanPS-BoldMT" w:cs="TimesNewRomanPS-BoldMT"/>
                <w:b/>
                <w:bCs/>
                <w:color w:val="auto"/>
              </w:rPr>
              <w:t>5482.94</w:t>
            </w:r>
          </w:p>
        </w:tc>
      </w:tr>
      <w:tr w:rsidR="0021449A" w:rsidRPr="00426986" w14:paraId="721FAED5" w14:textId="77777777" w:rsidTr="00554A0D">
        <w:trPr>
          <w:trHeight w:val="285"/>
        </w:trPr>
        <w:tc>
          <w:tcPr>
            <w:tcW w:w="260" w:type="pct"/>
          </w:tcPr>
          <w:p w14:paraId="075A9458" w14:textId="77777777" w:rsidR="0021449A" w:rsidRPr="00426986" w:rsidRDefault="0021449A">
            <w:pPr>
              <w:rPr>
                <w:color w:val="auto"/>
              </w:rPr>
            </w:pPr>
            <w:r w:rsidRPr="00426986">
              <w:rPr>
                <w:color w:val="auto"/>
              </w:rPr>
              <w:t>R</w:t>
            </w:r>
          </w:p>
        </w:tc>
        <w:tc>
          <w:tcPr>
            <w:tcW w:w="522" w:type="pct"/>
          </w:tcPr>
          <w:p w14:paraId="38F99B28" w14:textId="77777777" w:rsidR="0021449A" w:rsidRPr="00426986" w:rsidRDefault="0021449A">
            <w:pPr>
              <w:rPr>
                <w:color w:val="auto"/>
              </w:rPr>
            </w:pPr>
            <w:r w:rsidRPr="00426986">
              <w:rPr>
                <w:color w:val="auto"/>
              </w:rPr>
              <w:t>Clinical &amp; pharmaceutical</w:t>
            </w:r>
          </w:p>
        </w:tc>
        <w:tc>
          <w:tcPr>
            <w:tcW w:w="421" w:type="pct"/>
          </w:tcPr>
          <w:p w14:paraId="5AC2274B" w14:textId="77777777" w:rsidR="0021449A" w:rsidRPr="00426986" w:rsidRDefault="0021449A">
            <w:pPr>
              <w:jc w:val="right"/>
              <w:rPr>
                <w:color w:val="auto"/>
              </w:rPr>
            </w:pPr>
            <w:r w:rsidRPr="00426986">
              <w:rPr>
                <w:color w:val="auto"/>
              </w:rPr>
              <w:t>0.00</w:t>
            </w:r>
          </w:p>
        </w:tc>
        <w:tc>
          <w:tcPr>
            <w:tcW w:w="422" w:type="pct"/>
          </w:tcPr>
          <w:p w14:paraId="656A5950" w14:textId="77777777" w:rsidR="0021449A" w:rsidRPr="00426986" w:rsidRDefault="0021449A">
            <w:pPr>
              <w:jc w:val="right"/>
              <w:rPr>
                <w:color w:val="auto"/>
              </w:rPr>
            </w:pPr>
            <w:r w:rsidRPr="00426986">
              <w:rPr>
                <w:color w:val="auto"/>
              </w:rPr>
              <w:t>0.00</w:t>
            </w:r>
          </w:p>
        </w:tc>
        <w:tc>
          <w:tcPr>
            <w:tcW w:w="474" w:type="pct"/>
          </w:tcPr>
          <w:p w14:paraId="3BF12F93" w14:textId="77777777" w:rsidR="0021449A" w:rsidRPr="00426986" w:rsidRDefault="0021449A">
            <w:pPr>
              <w:jc w:val="right"/>
              <w:rPr>
                <w:color w:val="auto"/>
              </w:rPr>
            </w:pPr>
            <w:r w:rsidRPr="00426986">
              <w:rPr>
                <w:color w:val="auto"/>
              </w:rPr>
              <w:t>0.00</w:t>
            </w:r>
          </w:p>
        </w:tc>
        <w:tc>
          <w:tcPr>
            <w:tcW w:w="422" w:type="pct"/>
          </w:tcPr>
          <w:p w14:paraId="2EBAE841" w14:textId="77777777" w:rsidR="0021449A" w:rsidRPr="00426986" w:rsidRDefault="0021449A">
            <w:pPr>
              <w:jc w:val="right"/>
              <w:rPr>
                <w:color w:val="auto"/>
              </w:rPr>
            </w:pPr>
            <w:r w:rsidRPr="00426986">
              <w:rPr>
                <w:color w:val="auto"/>
              </w:rPr>
              <w:t>0.00</w:t>
            </w:r>
          </w:p>
        </w:tc>
        <w:tc>
          <w:tcPr>
            <w:tcW w:w="421" w:type="pct"/>
          </w:tcPr>
          <w:p w14:paraId="536CD4E3" w14:textId="77777777" w:rsidR="0021449A" w:rsidRPr="00426986" w:rsidRDefault="0021449A">
            <w:pPr>
              <w:jc w:val="right"/>
              <w:rPr>
                <w:color w:val="auto"/>
              </w:rPr>
            </w:pPr>
            <w:r w:rsidRPr="00426986">
              <w:rPr>
                <w:color w:val="auto"/>
              </w:rPr>
              <w:t>n/a</w:t>
            </w:r>
          </w:p>
        </w:tc>
        <w:tc>
          <w:tcPr>
            <w:tcW w:w="422" w:type="pct"/>
          </w:tcPr>
          <w:p w14:paraId="112FE90D" w14:textId="77777777" w:rsidR="0021449A" w:rsidRPr="00426986" w:rsidRDefault="0021449A">
            <w:pPr>
              <w:jc w:val="right"/>
              <w:rPr>
                <w:color w:val="auto"/>
              </w:rPr>
            </w:pPr>
            <w:r w:rsidRPr="00426986">
              <w:rPr>
                <w:color w:val="auto"/>
              </w:rPr>
              <w:t>10.00</w:t>
            </w:r>
          </w:p>
        </w:tc>
        <w:tc>
          <w:tcPr>
            <w:tcW w:w="421" w:type="pct"/>
          </w:tcPr>
          <w:p w14:paraId="760C505E" w14:textId="77777777" w:rsidR="0021449A" w:rsidRPr="00426986" w:rsidRDefault="0021449A">
            <w:pPr>
              <w:jc w:val="right"/>
              <w:rPr>
                <w:color w:val="auto"/>
              </w:rPr>
            </w:pPr>
            <w:r w:rsidRPr="00426986">
              <w:rPr>
                <w:color w:val="auto"/>
              </w:rPr>
              <w:t>0.00</w:t>
            </w:r>
          </w:p>
        </w:tc>
        <w:tc>
          <w:tcPr>
            <w:tcW w:w="422" w:type="pct"/>
          </w:tcPr>
          <w:p w14:paraId="51740C46" w14:textId="77777777" w:rsidR="0021449A" w:rsidRPr="00426986" w:rsidRDefault="0021449A">
            <w:pPr>
              <w:jc w:val="right"/>
              <w:rPr>
                <w:color w:val="auto"/>
              </w:rPr>
            </w:pPr>
            <w:r w:rsidRPr="00426986">
              <w:rPr>
                <w:color w:val="auto"/>
              </w:rPr>
              <w:t>91.35</w:t>
            </w:r>
          </w:p>
        </w:tc>
        <w:tc>
          <w:tcPr>
            <w:tcW w:w="385" w:type="pct"/>
          </w:tcPr>
          <w:p w14:paraId="6C07C972" w14:textId="77777777" w:rsidR="0021449A" w:rsidRPr="00426986" w:rsidRDefault="0021449A">
            <w:pPr>
              <w:jc w:val="right"/>
              <w:rPr>
                <w:color w:val="auto"/>
              </w:rPr>
            </w:pPr>
            <w:r w:rsidRPr="00426986">
              <w:rPr>
                <w:color w:val="auto"/>
              </w:rPr>
              <w:t> </w:t>
            </w:r>
          </w:p>
        </w:tc>
        <w:tc>
          <w:tcPr>
            <w:tcW w:w="406" w:type="pct"/>
          </w:tcPr>
          <w:p w14:paraId="01C80976" w14:textId="77777777" w:rsidR="0021449A" w:rsidRPr="00426986" w:rsidRDefault="0021449A">
            <w:pPr>
              <w:jc w:val="right"/>
              <w:rPr>
                <w:color w:val="auto"/>
              </w:rPr>
            </w:pPr>
            <w:r w:rsidRPr="00426986">
              <w:rPr>
                <w:rFonts w:ascii="TimesNewRomanPS-BoldMT" w:hAnsi="TimesNewRomanPS-BoldMT" w:cs="TimesNewRomanPS-BoldMT"/>
                <w:b/>
                <w:bCs/>
                <w:color w:val="auto"/>
              </w:rPr>
              <w:t>101.35</w:t>
            </w:r>
          </w:p>
        </w:tc>
      </w:tr>
      <w:tr w:rsidR="0021449A" w:rsidRPr="00426986" w14:paraId="44FDB904" w14:textId="77777777" w:rsidTr="00554A0D">
        <w:trPr>
          <w:trHeight w:val="285"/>
        </w:trPr>
        <w:tc>
          <w:tcPr>
            <w:tcW w:w="260" w:type="pct"/>
          </w:tcPr>
          <w:p w14:paraId="44831FB6" w14:textId="77777777" w:rsidR="0021449A" w:rsidRPr="00426986" w:rsidRDefault="0021449A">
            <w:pPr>
              <w:rPr>
                <w:color w:val="auto"/>
              </w:rPr>
            </w:pPr>
            <w:r w:rsidRPr="00426986">
              <w:rPr>
                <w:color w:val="auto"/>
              </w:rPr>
              <w:t>T</w:t>
            </w:r>
          </w:p>
        </w:tc>
        <w:tc>
          <w:tcPr>
            <w:tcW w:w="522" w:type="pct"/>
          </w:tcPr>
          <w:p w14:paraId="75645D1C" w14:textId="77777777" w:rsidR="0021449A" w:rsidRPr="00426986" w:rsidRDefault="0021449A">
            <w:pPr>
              <w:rPr>
                <w:color w:val="auto"/>
              </w:rPr>
            </w:pPr>
            <w:r w:rsidRPr="00426986">
              <w:rPr>
                <w:color w:val="auto"/>
              </w:rPr>
              <w:t>Miscellaneous</w:t>
            </w:r>
          </w:p>
        </w:tc>
        <w:tc>
          <w:tcPr>
            <w:tcW w:w="421" w:type="pct"/>
          </w:tcPr>
          <w:p w14:paraId="2654ECC4" w14:textId="77777777" w:rsidR="0021449A" w:rsidRPr="00426986" w:rsidRDefault="0021449A">
            <w:pPr>
              <w:jc w:val="right"/>
              <w:rPr>
                <w:color w:val="auto"/>
              </w:rPr>
            </w:pPr>
            <w:r w:rsidRPr="00426986">
              <w:rPr>
                <w:color w:val="auto"/>
              </w:rPr>
              <w:t>0.30</w:t>
            </w:r>
          </w:p>
        </w:tc>
        <w:tc>
          <w:tcPr>
            <w:tcW w:w="422" w:type="pct"/>
          </w:tcPr>
          <w:p w14:paraId="230BDCC4" w14:textId="77777777" w:rsidR="0021449A" w:rsidRPr="00426986" w:rsidRDefault="0021449A">
            <w:pPr>
              <w:jc w:val="right"/>
              <w:rPr>
                <w:color w:val="auto"/>
              </w:rPr>
            </w:pPr>
            <w:r w:rsidRPr="00426986">
              <w:rPr>
                <w:color w:val="auto"/>
              </w:rPr>
              <w:t>0.00</w:t>
            </w:r>
          </w:p>
        </w:tc>
        <w:tc>
          <w:tcPr>
            <w:tcW w:w="474" w:type="pct"/>
          </w:tcPr>
          <w:p w14:paraId="19212292" w14:textId="77777777" w:rsidR="0021449A" w:rsidRPr="00426986" w:rsidRDefault="0021449A">
            <w:pPr>
              <w:jc w:val="right"/>
              <w:rPr>
                <w:color w:val="auto"/>
              </w:rPr>
            </w:pPr>
            <w:r w:rsidRPr="00426986">
              <w:rPr>
                <w:color w:val="auto"/>
              </w:rPr>
              <w:t>20.48</w:t>
            </w:r>
          </w:p>
        </w:tc>
        <w:tc>
          <w:tcPr>
            <w:tcW w:w="422" w:type="pct"/>
          </w:tcPr>
          <w:p w14:paraId="27380CF0" w14:textId="77777777" w:rsidR="0021449A" w:rsidRPr="00426986" w:rsidRDefault="0021449A">
            <w:pPr>
              <w:jc w:val="right"/>
              <w:rPr>
                <w:color w:val="auto"/>
              </w:rPr>
            </w:pPr>
            <w:r w:rsidRPr="00426986">
              <w:rPr>
                <w:color w:val="auto"/>
              </w:rPr>
              <w:t>72.51</w:t>
            </w:r>
          </w:p>
        </w:tc>
        <w:tc>
          <w:tcPr>
            <w:tcW w:w="421" w:type="pct"/>
          </w:tcPr>
          <w:p w14:paraId="2C551B1F" w14:textId="77777777" w:rsidR="0021449A" w:rsidRPr="00426986" w:rsidRDefault="0021449A">
            <w:pPr>
              <w:jc w:val="right"/>
              <w:rPr>
                <w:color w:val="auto"/>
              </w:rPr>
            </w:pPr>
            <w:r w:rsidRPr="00426986">
              <w:rPr>
                <w:color w:val="auto"/>
              </w:rPr>
              <w:t>n/a</w:t>
            </w:r>
          </w:p>
        </w:tc>
        <w:tc>
          <w:tcPr>
            <w:tcW w:w="422" w:type="pct"/>
          </w:tcPr>
          <w:p w14:paraId="57FE361F" w14:textId="77777777" w:rsidR="0021449A" w:rsidRPr="00426986" w:rsidRDefault="0021449A">
            <w:pPr>
              <w:jc w:val="right"/>
              <w:rPr>
                <w:color w:val="auto"/>
              </w:rPr>
            </w:pPr>
            <w:r w:rsidRPr="00426986">
              <w:rPr>
                <w:color w:val="auto"/>
              </w:rPr>
              <w:t>0.00</w:t>
            </w:r>
          </w:p>
        </w:tc>
        <w:tc>
          <w:tcPr>
            <w:tcW w:w="421" w:type="pct"/>
          </w:tcPr>
          <w:p w14:paraId="4E6F3680" w14:textId="77777777" w:rsidR="0021449A" w:rsidRPr="00426986" w:rsidRDefault="0021449A">
            <w:pPr>
              <w:jc w:val="right"/>
              <w:rPr>
                <w:color w:val="auto"/>
              </w:rPr>
            </w:pPr>
            <w:r w:rsidRPr="00426986">
              <w:rPr>
                <w:color w:val="auto"/>
              </w:rPr>
              <w:t>0.00</w:t>
            </w:r>
          </w:p>
        </w:tc>
        <w:tc>
          <w:tcPr>
            <w:tcW w:w="422" w:type="pct"/>
          </w:tcPr>
          <w:p w14:paraId="1B8AB447" w14:textId="77777777" w:rsidR="0021449A" w:rsidRPr="00426986" w:rsidRDefault="0021449A">
            <w:pPr>
              <w:jc w:val="right"/>
              <w:rPr>
                <w:color w:val="auto"/>
              </w:rPr>
            </w:pPr>
            <w:r w:rsidRPr="00426986">
              <w:rPr>
                <w:color w:val="auto"/>
              </w:rPr>
              <w:t>159.00</w:t>
            </w:r>
          </w:p>
        </w:tc>
        <w:tc>
          <w:tcPr>
            <w:tcW w:w="385" w:type="pct"/>
          </w:tcPr>
          <w:p w14:paraId="3332D139" w14:textId="77777777" w:rsidR="0021449A" w:rsidRPr="00426986" w:rsidRDefault="0021449A">
            <w:pPr>
              <w:jc w:val="right"/>
              <w:rPr>
                <w:color w:val="auto"/>
              </w:rPr>
            </w:pPr>
            <w:r w:rsidRPr="00426986">
              <w:rPr>
                <w:color w:val="auto"/>
              </w:rPr>
              <w:t> </w:t>
            </w:r>
          </w:p>
        </w:tc>
        <w:tc>
          <w:tcPr>
            <w:tcW w:w="406" w:type="pct"/>
          </w:tcPr>
          <w:p w14:paraId="3F9151D9" w14:textId="77777777" w:rsidR="0021449A" w:rsidRPr="00426986" w:rsidRDefault="0021449A">
            <w:pPr>
              <w:jc w:val="right"/>
              <w:rPr>
                <w:color w:val="auto"/>
              </w:rPr>
            </w:pPr>
            <w:r w:rsidRPr="00426986">
              <w:rPr>
                <w:rFonts w:ascii="TimesNewRomanPS-BoldMT" w:hAnsi="TimesNewRomanPS-BoldMT" w:cs="TimesNewRomanPS-BoldMT"/>
                <w:b/>
                <w:bCs/>
                <w:color w:val="auto"/>
              </w:rPr>
              <w:t>252.29</w:t>
            </w:r>
          </w:p>
        </w:tc>
      </w:tr>
      <w:tr w:rsidR="0021449A" w:rsidRPr="00426986" w14:paraId="2B4C7712" w14:textId="77777777" w:rsidTr="00554A0D">
        <w:trPr>
          <w:trHeight w:val="300"/>
        </w:trPr>
        <w:tc>
          <w:tcPr>
            <w:tcW w:w="783" w:type="pct"/>
            <w:gridSpan w:val="2"/>
          </w:tcPr>
          <w:p w14:paraId="54AF975B"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w:t>
            </w:r>
          </w:p>
        </w:tc>
        <w:tc>
          <w:tcPr>
            <w:tcW w:w="421" w:type="pct"/>
          </w:tcPr>
          <w:p w14:paraId="6F4E7425" w14:textId="77777777" w:rsidR="0021449A" w:rsidRPr="00426986" w:rsidRDefault="0021449A">
            <w:pPr>
              <w:jc w:val="right"/>
              <w:rPr>
                <w:color w:val="auto"/>
              </w:rPr>
            </w:pPr>
            <w:r w:rsidRPr="00426986">
              <w:rPr>
                <w:rFonts w:ascii="TimesNewRomanPS-BoldMT" w:hAnsi="TimesNewRomanPS-BoldMT" w:cs="TimesNewRomanPS-BoldMT"/>
                <w:b/>
                <w:bCs/>
                <w:color w:val="auto"/>
              </w:rPr>
              <w:t>6160.75</w:t>
            </w:r>
          </w:p>
        </w:tc>
        <w:tc>
          <w:tcPr>
            <w:tcW w:w="422" w:type="pct"/>
          </w:tcPr>
          <w:p w14:paraId="2FCA9379" w14:textId="77777777" w:rsidR="0021449A" w:rsidRPr="00426986" w:rsidRDefault="0021449A">
            <w:pPr>
              <w:jc w:val="right"/>
              <w:rPr>
                <w:color w:val="auto"/>
              </w:rPr>
            </w:pPr>
            <w:r w:rsidRPr="00426986">
              <w:rPr>
                <w:rFonts w:ascii="TimesNewRomanPS-BoldMT" w:hAnsi="TimesNewRomanPS-BoldMT" w:cs="TimesNewRomanPS-BoldMT"/>
                <w:b/>
                <w:bCs/>
                <w:color w:val="auto"/>
              </w:rPr>
              <w:t>17 743.28</w:t>
            </w:r>
          </w:p>
        </w:tc>
        <w:tc>
          <w:tcPr>
            <w:tcW w:w="474" w:type="pct"/>
          </w:tcPr>
          <w:p w14:paraId="09884F51" w14:textId="77777777" w:rsidR="0021449A" w:rsidRPr="00426986" w:rsidRDefault="0021449A">
            <w:pPr>
              <w:jc w:val="right"/>
              <w:rPr>
                <w:color w:val="auto"/>
              </w:rPr>
            </w:pPr>
            <w:r w:rsidRPr="00426986">
              <w:rPr>
                <w:rFonts w:ascii="TimesNewRomanPS-BoldMT" w:hAnsi="TimesNewRomanPS-BoldMT" w:cs="TimesNewRomanPS-BoldMT"/>
                <w:b/>
                <w:bCs/>
                <w:color w:val="auto"/>
              </w:rPr>
              <w:t>815.07</w:t>
            </w:r>
          </w:p>
        </w:tc>
        <w:tc>
          <w:tcPr>
            <w:tcW w:w="422" w:type="pct"/>
          </w:tcPr>
          <w:p w14:paraId="4D579F68" w14:textId="77777777" w:rsidR="0021449A" w:rsidRPr="00426986" w:rsidRDefault="0021449A">
            <w:pPr>
              <w:jc w:val="right"/>
              <w:rPr>
                <w:color w:val="auto"/>
              </w:rPr>
            </w:pPr>
            <w:r w:rsidRPr="00426986">
              <w:rPr>
                <w:rFonts w:ascii="TimesNewRomanPS-BoldMT" w:hAnsi="TimesNewRomanPS-BoldMT" w:cs="TimesNewRomanPS-BoldMT"/>
                <w:b/>
                <w:bCs/>
                <w:color w:val="auto"/>
              </w:rPr>
              <w:t>1035.02</w:t>
            </w:r>
          </w:p>
        </w:tc>
        <w:tc>
          <w:tcPr>
            <w:tcW w:w="421" w:type="pct"/>
          </w:tcPr>
          <w:p w14:paraId="358B2F79"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2" w:type="pct"/>
          </w:tcPr>
          <w:p w14:paraId="37A914DE" w14:textId="77777777" w:rsidR="0021449A" w:rsidRPr="00426986" w:rsidRDefault="0021449A">
            <w:pPr>
              <w:jc w:val="right"/>
              <w:rPr>
                <w:color w:val="auto"/>
              </w:rPr>
            </w:pPr>
            <w:r w:rsidRPr="00426986">
              <w:rPr>
                <w:rFonts w:ascii="TimesNewRomanPS-BoldMT" w:hAnsi="TimesNewRomanPS-BoldMT" w:cs="TimesNewRomanPS-BoldMT"/>
                <w:b/>
                <w:bCs/>
                <w:color w:val="auto"/>
              </w:rPr>
              <w:t>12 168.51</w:t>
            </w:r>
          </w:p>
        </w:tc>
        <w:tc>
          <w:tcPr>
            <w:tcW w:w="421" w:type="pct"/>
          </w:tcPr>
          <w:p w14:paraId="6C924F4E"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2" w:type="pct"/>
          </w:tcPr>
          <w:p w14:paraId="43F94831" w14:textId="77777777" w:rsidR="0021449A" w:rsidRPr="00426986" w:rsidRDefault="0021449A">
            <w:pPr>
              <w:jc w:val="right"/>
              <w:rPr>
                <w:color w:val="auto"/>
              </w:rPr>
            </w:pPr>
            <w:r w:rsidRPr="00426986">
              <w:rPr>
                <w:rFonts w:ascii="TimesNewRomanPS-BoldMT" w:hAnsi="TimesNewRomanPS-BoldMT" w:cs="TimesNewRomanPS-BoldMT"/>
                <w:b/>
                <w:bCs/>
                <w:color w:val="auto"/>
              </w:rPr>
              <w:t>1296.75</w:t>
            </w:r>
          </w:p>
        </w:tc>
        <w:tc>
          <w:tcPr>
            <w:tcW w:w="385" w:type="pct"/>
          </w:tcPr>
          <w:p w14:paraId="4D534628" w14:textId="77777777" w:rsidR="0021449A" w:rsidRPr="00426986" w:rsidRDefault="0021449A">
            <w:pPr>
              <w:jc w:val="right"/>
              <w:rPr>
                <w:color w:val="auto"/>
              </w:rPr>
            </w:pPr>
            <w:r w:rsidRPr="00426986">
              <w:rPr>
                <w:rFonts w:ascii="TimesNewRomanPS-BoldMT" w:hAnsi="TimesNewRomanPS-BoldMT" w:cs="TimesNewRomanPS-BoldMT"/>
                <w:b/>
                <w:bCs/>
                <w:color w:val="auto"/>
              </w:rPr>
              <w:t>0.00 </w:t>
            </w:r>
          </w:p>
        </w:tc>
        <w:tc>
          <w:tcPr>
            <w:tcW w:w="406" w:type="pct"/>
          </w:tcPr>
          <w:p w14:paraId="0EB75BE1" w14:textId="77777777" w:rsidR="0021449A" w:rsidRPr="00426986" w:rsidRDefault="0021449A">
            <w:pPr>
              <w:jc w:val="right"/>
              <w:rPr>
                <w:color w:val="auto"/>
              </w:rPr>
            </w:pPr>
            <w:r w:rsidRPr="00426986">
              <w:rPr>
                <w:rFonts w:ascii="TimesNewRomanPS-BoldMT" w:hAnsi="TimesNewRomanPS-BoldMT" w:cs="TimesNewRomanPS-BoldMT"/>
                <w:b/>
                <w:bCs/>
                <w:color w:val="auto"/>
              </w:rPr>
              <w:t>39 219.38</w:t>
            </w:r>
          </w:p>
        </w:tc>
      </w:tr>
    </w:tbl>
    <w:p w14:paraId="2F80A716" w14:textId="77777777" w:rsidR="0021449A" w:rsidRPr="00426986" w:rsidRDefault="0021449A">
      <w:pPr>
        <w:pStyle w:val="SingleParagraph"/>
        <w:rPr>
          <w:color w:val="auto"/>
        </w:rPr>
      </w:pPr>
    </w:p>
    <w:p w14:paraId="7596BDA6" w14:textId="77777777" w:rsidR="0021449A" w:rsidRPr="00426986" w:rsidRDefault="0021449A">
      <w:pPr>
        <w:pStyle w:val="Caption"/>
        <w:rPr>
          <w:color w:val="auto"/>
        </w:rPr>
      </w:pPr>
      <w:r w:rsidRPr="00426986">
        <w:rPr>
          <w:color w:val="auto"/>
        </w:rPr>
        <w:t>Table 3: Discrepancies in movements of controlled waste into South Australia for 2011–12</w:t>
      </w:r>
    </w:p>
    <w:p w14:paraId="32F66E29" w14:textId="77777777" w:rsidR="0021449A" w:rsidRPr="00426986" w:rsidRDefault="0021449A">
      <w:pPr>
        <w:jc w:val="center"/>
        <w:rPr>
          <w:color w:val="auto"/>
        </w:rPr>
      </w:pPr>
      <w:r w:rsidRPr="00426986">
        <w:rPr>
          <w:color w:val="auto"/>
        </w:rPr>
        <w:t>Percentage of total movements</w:t>
      </w:r>
    </w:p>
    <w:tbl>
      <w:tblPr>
        <w:tblStyle w:val="TableGrid"/>
        <w:tblW w:w="5000" w:type="pct"/>
        <w:tblLook w:val="0020" w:firstRow="1" w:lastRow="0" w:firstColumn="0" w:lastColumn="0" w:noHBand="0" w:noVBand="0"/>
      </w:tblPr>
      <w:tblGrid>
        <w:gridCol w:w="2202"/>
        <w:gridCol w:w="1399"/>
        <w:gridCol w:w="1399"/>
        <w:gridCol w:w="1399"/>
        <w:gridCol w:w="1399"/>
        <w:gridCol w:w="1399"/>
        <w:gridCol w:w="1399"/>
        <w:gridCol w:w="1399"/>
        <w:gridCol w:w="1399"/>
        <w:gridCol w:w="1393"/>
      </w:tblGrid>
      <w:tr w:rsidR="0021449A" w:rsidRPr="00426986" w14:paraId="0F9BBA81" w14:textId="77777777" w:rsidTr="00554A0D">
        <w:trPr>
          <w:trHeight w:val="60"/>
        </w:trPr>
        <w:tc>
          <w:tcPr>
            <w:tcW w:w="745" w:type="pct"/>
          </w:tcPr>
          <w:p w14:paraId="32ECE141" w14:textId="77777777" w:rsidR="0021449A" w:rsidRPr="00426986" w:rsidRDefault="0021449A">
            <w:pPr>
              <w:pStyle w:val="tablehead"/>
              <w:jc w:val="center"/>
              <w:rPr>
                <w:color w:val="auto"/>
              </w:rPr>
            </w:pPr>
            <w:r w:rsidRPr="00426986">
              <w:rPr>
                <w:color w:val="auto"/>
              </w:rPr>
              <w:t>Discrepancy</w:t>
            </w:r>
          </w:p>
        </w:tc>
        <w:tc>
          <w:tcPr>
            <w:tcW w:w="473" w:type="pct"/>
          </w:tcPr>
          <w:p w14:paraId="448A4398" w14:textId="77777777" w:rsidR="0021449A" w:rsidRPr="00426986" w:rsidRDefault="0021449A">
            <w:pPr>
              <w:pStyle w:val="tablehead"/>
              <w:jc w:val="center"/>
              <w:rPr>
                <w:color w:val="auto"/>
              </w:rPr>
            </w:pPr>
            <w:r w:rsidRPr="00426986">
              <w:rPr>
                <w:color w:val="auto"/>
              </w:rPr>
              <w:t>NSW</w:t>
            </w:r>
          </w:p>
        </w:tc>
        <w:tc>
          <w:tcPr>
            <w:tcW w:w="473" w:type="pct"/>
          </w:tcPr>
          <w:p w14:paraId="074FF4EA" w14:textId="77777777" w:rsidR="0021449A" w:rsidRPr="00426986" w:rsidRDefault="0021449A">
            <w:pPr>
              <w:pStyle w:val="tablehead"/>
              <w:jc w:val="center"/>
              <w:rPr>
                <w:color w:val="auto"/>
              </w:rPr>
            </w:pPr>
            <w:r w:rsidRPr="00426986">
              <w:rPr>
                <w:color w:val="auto"/>
              </w:rPr>
              <w:t>Vic</w:t>
            </w:r>
          </w:p>
        </w:tc>
        <w:tc>
          <w:tcPr>
            <w:tcW w:w="473" w:type="pct"/>
          </w:tcPr>
          <w:p w14:paraId="21736E8E" w14:textId="77777777" w:rsidR="0021449A" w:rsidRPr="00426986" w:rsidRDefault="0021449A">
            <w:pPr>
              <w:pStyle w:val="tablehead"/>
              <w:jc w:val="center"/>
              <w:rPr>
                <w:color w:val="auto"/>
              </w:rPr>
            </w:pPr>
            <w:r w:rsidRPr="00426986">
              <w:rPr>
                <w:color w:val="auto"/>
              </w:rPr>
              <w:t>Qld</w:t>
            </w:r>
          </w:p>
        </w:tc>
        <w:tc>
          <w:tcPr>
            <w:tcW w:w="473" w:type="pct"/>
          </w:tcPr>
          <w:p w14:paraId="6465043E" w14:textId="77777777" w:rsidR="0021449A" w:rsidRPr="00426986" w:rsidRDefault="0021449A">
            <w:pPr>
              <w:pStyle w:val="tablehead"/>
              <w:jc w:val="center"/>
              <w:rPr>
                <w:color w:val="auto"/>
              </w:rPr>
            </w:pPr>
            <w:r w:rsidRPr="00426986">
              <w:rPr>
                <w:color w:val="auto"/>
              </w:rPr>
              <w:t>WA</w:t>
            </w:r>
          </w:p>
        </w:tc>
        <w:tc>
          <w:tcPr>
            <w:tcW w:w="473" w:type="pct"/>
          </w:tcPr>
          <w:p w14:paraId="1260A361" w14:textId="77777777" w:rsidR="0021449A" w:rsidRPr="00426986" w:rsidRDefault="0021449A">
            <w:pPr>
              <w:pStyle w:val="tablehead"/>
              <w:jc w:val="center"/>
              <w:rPr>
                <w:color w:val="auto"/>
              </w:rPr>
            </w:pPr>
            <w:r w:rsidRPr="00426986">
              <w:rPr>
                <w:color w:val="auto"/>
              </w:rPr>
              <w:t>SA</w:t>
            </w:r>
          </w:p>
        </w:tc>
        <w:tc>
          <w:tcPr>
            <w:tcW w:w="473" w:type="pct"/>
          </w:tcPr>
          <w:p w14:paraId="20688673" w14:textId="77777777" w:rsidR="0021449A" w:rsidRPr="00426986" w:rsidRDefault="0021449A">
            <w:pPr>
              <w:pStyle w:val="tablehead"/>
              <w:jc w:val="center"/>
              <w:rPr>
                <w:color w:val="auto"/>
              </w:rPr>
            </w:pPr>
            <w:r w:rsidRPr="00426986">
              <w:rPr>
                <w:color w:val="auto"/>
              </w:rPr>
              <w:t>Tas</w:t>
            </w:r>
          </w:p>
        </w:tc>
        <w:tc>
          <w:tcPr>
            <w:tcW w:w="473" w:type="pct"/>
          </w:tcPr>
          <w:p w14:paraId="64FAA4D2" w14:textId="77777777" w:rsidR="0021449A" w:rsidRPr="00426986" w:rsidRDefault="0021449A">
            <w:pPr>
              <w:pStyle w:val="tablehead"/>
              <w:jc w:val="center"/>
              <w:rPr>
                <w:color w:val="auto"/>
              </w:rPr>
            </w:pPr>
            <w:r w:rsidRPr="00426986">
              <w:rPr>
                <w:color w:val="auto"/>
              </w:rPr>
              <w:t>ACT</w:t>
            </w:r>
          </w:p>
        </w:tc>
        <w:tc>
          <w:tcPr>
            <w:tcW w:w="473" w:type="pct"/>
          </w:tcPr>
          <w:p w14:paraId="7E91EB38" w14:textId="77777777" w:rsidR="0021449A" w:rsidRPr="00426986" w:rsidRDefault="0021449A">
            <w:pPr>
              <w:pStyle w:val="tablehead"/>
              <w:jc w:val="center"/>
              <w:rPr>
                <w:color w:val="auto"/>
              </w:rPr>
            </w:pPr>
            <w:r w:rsidRPr="00426986">
              <w:rPr>
                <w:color w:val="auto"/>
              </w:rPr>
              <w:t>NT</w:t>
            </w:r>
          </w:p>
        </w:tc>
        <w:tc>
          <w:tcPr>
            <w:tcW w:w="473" w:type="pct"/>
          </w:tcPr>
          <w:p w14:paraId="3EF9C8DE" w14:textId="77777777" w:rsidR="0021449A" w:rsidRPr="00426986" w:rsidRDefault="0021449A">
            <w:pPr>
              <w:pStyle w:val="tablehead"/>
              <w:jc w:val="center"/>
              <w:rPr>
                <w:color w:val="auto"/>
              </w:rPr>
            </w:pPr>
            <w:r w:rsidRPr="00426986">
              <w:rPr>
                <w:color w:val="auto"/>
              </w:rPr>
              <w:t>Ext Terr *</w:t>
            </w:r>
          </w:p>
        </w:tc>
      </w:tr>
      <w:tr w:rsidR="0021449A" w:rsidRPr="00426986" w14:paraId="5AC127A7" w14:textId="77777777" w:rsidTr="00554A0D">
        <w:trPr>
          <w:trHeight w:val="60"/>
        </w:trPr>
        <w:tc>
          <w:tcPr>
            <w:tcW w:w="745" w:type="pct"/>
          </w:tcPr>
          <w:p w14:paraId="644E8FC6" w14:textId="77777777" w:rsidR="0021449A" w:rsidRPr="00426986" w:rsidRDefault="0021449A">
            <w:pPr>
              <w:rPr>
                <w:color w:val="auto"/>
              </w:rPr>
            </w:pPr>
            <w:r w:rsidRPr="00426986">
              <w:rPr>
                <w:color w:val="auto"/>
              </w:rPr>
              <w:t>Consignment non-arrival</w:t>
            </w:r>
          </w:p>
        </w:tc>
        <w:tc>
          <w:tcPr>
            <w:tcW w:w="473" w:type="pct"/>
          </w:tcPr>
          <w:p w14:paraId="34EE7F83" w14:textId="77777777" w:rsidR="0021449A" w:rsidRPr="00426986" w:rsidRDefault="0021449A">
            <w:pPr>
              <w:jc w:val="center"/>
              <w:rPr>
                <w:color w:val="auto"/>
              </w:rPr>
            </w:pPr>
            <w:r w:rsidRPr="00426986">
              <w:rPr>
                <w:color w:val="auto"/>
              </w:rPr>
              <w:t>40</w:t>
            </w:r>
          </w:p>
        </w:tc>
        <w:tc>
          <w:tcPr>
            <w:tcW w:w="473" w:type="pct"/>
          </w:tcPr>
          <w:p w14:paraId="3C9EA399" w14:textId="77777777" w:rsidR="0021449A" w:rsidRPr="00426986" w:rsidRDefault="0021449A">
            <w:pPr>
              <w:jc w:val="center"/>
              <w:rPr>
                <w:color w:val="auto"/>
              </w:rPr>
            </w:pPr>
            <w:r w:rsidRPr="00426986">
              <w:rPr>
                <w:color w:val="auto"/>
              </w:rPr>
              <w:t>38</w:t>
            </w:r>
          </w:p>
        </w:tc>
        <w:tc>
          <w:tcPr>
            <w:tcW w:w="473" w:type="pct"/>
          </w:tcPr>
          <w:p w14:paraId="2CF70AB6" w14:textId="77777777" w:rsidR="0021449A" w:rsidRPr="00426986" w:rsidRDefault="0021449A">
            <w:pPr>
              <w:jc w:val="center"/>
              <w:rPr>
                <w:color w:val="auto"/>
              </w:rPr>
            </w:pPr>
            <w:r w:rsidRPr="00426986">
              <w:rPr>
                <w:color w:val="auto"/>
              </w:rPr>
              <w:t>56</w:t>
            </w:r>
          </w:p>
        </w:tc>
        <w:tc>
          <w:tcPr>
            <w:tcW w:w="473" w:type="pct"/>
          </w:tcPr>
          <w:p w14:paraId="1C62B1B3" w14:textId="77777777" w:rsidR="0021449A" w:rsidRPr="00426986" w:rsidRDefault="0021449A">
            <w:pPr>
              <w:jc w:val="center"/>
              <w:rPr>
                <w:color w:val="auto"/>
              </w:rPr>
            </w:pPr>
            <w:r w:rsidRPr="00426986">
              <w:rPr>
                <w:color w:val="auto"/>
              </w:rPr>
              <w:t>36</w:t>
            </w:r>
          </w:p>
        </w:tc>
        <w:tc>
          <w:tcPr>
            <w:tcW w:w="473" w:type="pct"/>
          </w:tcPr>
          <w:p w14:paraId="1147E1BE" w14:textId="77777777" w:rsidR="0021449A" w:rsidRPr="00426986" w:rsidRDefault="0021449A">
            <w:pPr>
              <w:jc w:val="center"/>
              <w:rPr>
                <w:color w:val="auto"/>
              </w:rPr>
            </w:pPr>
            <w:r w:rsidRPr="00426986">
              <w:rPr>
                <w:color w:val="auto"/>
              </w:rPr>
              <w:t>n/a</w:t>
            </w:r>
          </w:p>
        </w:tc>
        <w:tc>
          <w:tcPr>
            <w:tcW w:w="473" w:type="pct"/>
          </w:tcPr>
          <w:p w14:paraId="0DABF4F7" w14:textId="77777777" w:rsidR="0021449A" w:rsidRPr="00426986" w:rsidRDefault="0021449A">
            <w:pPr>
              <w:jc w:val="center"/>
              <w:rPr>
                <w:color w:val="auto"/>
              </w:rPr>
            </w:pPr>
            <w:r w:rsidRPr="00426986">
              <w:rPr>
                <w:color w:val="auto"/>
              </w:rPr>
              <w:t>45</w:t>
            </w:r>
          </w:p>
        </w:tc>
        <w:tc>
          <w:tcPr>
            <w:tcW w:w="473" w:type="pct"/>
          </w:tcPr>
          <w:p w14:paraId="18E17163" w14:textId="77777777" w:rsidR="0021449A" w:rsidRPr="00426986" w:rsidRDefault="0021449A">
            <w:pPr>
              <w:jc w:val="center"/>
              <w:rPr>
                <w:color w:val="auto"/>
              </w:rPr>
            </w:pPr>
            <w:r w:rsidRPr="00426986">
              <w:rPr>
                <w:color w:val="auto"/>
              </w:rPr>
              <w:t>100</w:t>
            </w:r>
          </w:p>
        </w:tc>
        <w:tc>
          <w:tcPr>
            <w:tcW w:w="473" w:type="pct"/>
          </w:tcPr>
          <w:p w14:paraId="1BC7ABA6" w14:textId="77777777" w:rsidR="0021449A" w:rsidRPr="00426986" w:rsidRDefault="0021449A">
            <w:pPr>
              <w:jc w:val="center"/>
              <w:rPr>
                <w:color w:val="auto"/>
              </w:rPr>
            </w:pPr>
            <w:r w:rsidRPr="00426986">
              <w:rPr>
                <w:color w:val="auto"/>
              </w:rPr>
              <w:t>41</w:t>
            </w:r>
          </w:p>
        </w:tc>
        <w:tc>
          <w:tcPr>
            <w:tcW w:w="473" w:type="pct"/>
          </w:tcPr>
          <w:p w14:paraId="5610BA1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12D769B" w14:textId="77777777" w:rsidTr="00554A0D">
        <w:trPr>
          <w:trHeight w:val="60"/>
        </w:trPr>
        <w:tc>
          <w:tcPr>
            <w:tcW w:w="745" w:type="pct"/>
          </w:tcPr>
          <w:p w14:paraId="3F1B1D31" w14:textId="77777777" w:rsidR="0021449A" w:rsidRPr="00426986" w:rsidRDefault="0021449A">
            <w:pPr>
              <w:rPr>
                <w:color w:val="auto"/>
              </w:rPr>
            </w:pPr>
            <w:r w:rsidRPr="00426986">
              <w:rPr>
                <w:color w:val="auto"/>
              </w:rPr>
              <w:t>Transport without authorisation</w:t>
            </w:r>
          </w:p>
        </w:tc>
        <w:tc>
          <w:tcPr>
            <w:tcW w:w="473" w:type="pct"/>
          </w:tcPr>
          <w:p w14:paraId="0E3BAD62" w14:textId="77777777" w:rsidR="0021449A" w:rsidRPr="00426986" w:rsidRDefault="0021449A">
            <w:pPr>
              <w:jc w:val="center"/>
              <w:rPr>
                <w:color w:val="auto"/>
              </w:rPr>
            </w:pPr>
            <w:r w:rsidRPr="00426986">
              <w:rPr>
                <w:color w:val="auto"/>
              </w:rPr>
              <w:t>2</w:t>
            </w:r>
          </w:p>
        </w:tc>
        <w:tc>
          <w:tcPr>
            <w:tcW w:w="473" w:type="pct"/>
          </w:tcPr>
          <w:p w14:paraId="22772E25" w14:textId="77777777" w:rsidR="0021449A" w:rsidRPr="00426986" w:rsidRDefault="0021449A">
            <w:pPr>
              <w:jc w:val="center"/>
              <w:rPr>
                <w:color w:val="auto"/>
              </w:rPr>
            </w:pPr>
            <w:r w:rsidRPr="00426986">
              <w:rPr>
                <w:color w:val="auto"/>
              </w:rPr>
              <w:t>4</w:t>
            </w:r>
          </w:p>
        </w:tc>
        <w:tc>
          <w:tcPr>
            <w:tcW w:w="473" w:type="pct"/>
          </w:tcPr>
          <w:p w14:paraId="5131F4FE" w14:textId="77777777" w:rsidR="0021449A" w:rsidRPr="00426986" w:rsidRDefault="0021449A">
            <w:pPr>
              <w:jc w:val="center"/>
              <w:rPr>
                <w:color w:val="auto"/>
              </w:rPr>
            </w:pPr>
            <w:r w:rsidRPr="00426986">
              <w:rPr>
                <w:color w:val="auto"/>
              </w:rPr>
              <w:t>0</w:t>
            </w:r>
          </w:p>
        </w:tc>
        <w:tc>
          <w:tcPr>
            <w:tcW w:w="473" w:type="pct"/>
          </w:tcPr>
          <w:p w14:paraId="04908CEB" w14:textId="77777777" w:rsidR="0021449A" w:rsidRPr="00426986" w:rsidRDefault="0021449A">
            <w:pPr>
              <w:jc w:val="center"/>
              <w:rPr>
                <w:color w:val="auto"/>
              </w:rPr>
            </w:pPr>
            <w:r w:rsidRPr="00426986">
              <w:rPr>
                <w:color w:val="auto"/>
              </w:rPr>
              <w:t>0</w:t>
            </w:r>
          </w:p>
        </w:tc>
        <w:tc>
          <w:tcPr>
            <w:tcW w:w="473" w:type="pct"/>
          </w:tcPr>
          <w:p w14:paraId="387AC247" w14:textId="77777777" w:rsidR="0021449A" w:rsidRPr="00426986" w:rsidRDefault="0021449A">
            <w:pPr>
              <w:jc w:val="center"/>
              <w:rPr>
                <w:color w:val="auto"/>
              </w:rPr>
            </w:pPr>
            <w:r w:rsidRPr="00426986">
              <w:rPr>
                <w:color w:val="auto"/>
              </w:rPr>
              <w:t>n/a</w:t>
            </w:r>
          </w:p>
        </w:tc>
        <w:tc>
          <w:tcPr>
            <w:tcW w:w="473" w:type="pct"/>
          </w:tcPr>
          <w:p w14:paraId="587BEC64" w14:textId="77777777" w:rsidR="0021449A" w:rsidRPr="00426986" w:rsidRDefault="0021449A">
            <w:pPr>
              <w:jc w:val="center"/>
              <w:rPr>
                <w:color w:val="auto"/>
              </w:rPr>
            </w:pPr>
            <w:r w:rsidRPr="00426986">
              <w:rPr>
                <w:color w:val="auto"/>
              </w:rPr>
              <w:t>0</w:t>
            </w:r>
          </w:p>
        </w:tc>
        <w:tc>
          <w:tcPr>
            <w:tcW w:w="473" w:type="pct"/>
          </w:tcPr>
          <w:p w14:paraId="2528A6ED" w14:textId="77777777" w:rsidR="0021449A" w:rsidRPr="00426986" w:rsidRDefault="0021449A">
            <w:pPr>
              <w:jc w:val="center"/>
              <w:rPr>
                <w:color w:val="auto"/>
              </w:rPr>
            </w:pPr>
            <w:r w:rsidRPr="00426986">
              <w:rPr>
                <w:color w:val="auto"/>
              </w:rPr>
              <w:t>0</w:t>
            </w:r>
          </w:p>
        </w:tc>
        <w:tc>
          <w:tcPr>
            <w:tcW w:w="473" w:type="pct"/>
          </w:tcPr>
          <w:p w14:paraId="23988979" w14:textId="77777777" w:rsidR="0021449A" w:rsidRPr="00426986" w:rsidRDefault="0021449A">
            <w:pPr>
              <w:jc w:val="center"/>
              <w:rPr>
                <w:color w:val="auto"/>
              </w:rPr>
            </w:pPr>
            <w:r w:rsidRPr="00426986">
              <w:rPr>
                <w:color w:val="auto"/>
              </w:rPr>
              <w:t>3</w:t>
            </w:r>
          </w:p>
        </w:tc>
        <w:tc>
          <w:tcPr>
            <w:tcW w:w="473" w:type="pct"/>
          </w:tcPr>
          <w:p w14:paraId="2DDEA35A"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2233011" w14:textId="77777777" w:rsidTr="00554A0D">
        <w:trPr>
          <w:trHeight w:val="60"/>
        </w:trPr>
        <w:tc>
          <w:tcPr>
            <w:tcW w:w="745" w:type="pct"/>
          </w:tcPr>
          <w:p w14:paraId="582BFA04" w14:textId="77777777" w:rsidR="0021449A" w:rsidRPr="00426986" w:rsidRDefault="0021449A">
            <w:pPr>
              <w:rPr>
                <w:color w:val="auto"/>
              </w:rPr>
            </w:pPr>
            <w:r w:rsidRPr="00426986">
              <w:rPr>
                <w:color w:val="auto"/>
              </w:rPr>
              <w:t>Non-matching documentation</w:t>
            </w:r>
          </w:p>
        </w:tc>
        <w:tc>
          <w:tcPr>
            <w:tcW w:w="473" w:type="pct"/>
          </w:tcPr>
          <w:p w14:paraId="2A233FE6" w14:textId="77777777" w:rsidR="0021449A" w:rsidRPr="00426986" w:rsidRDefault="0021449A">
            <w:pPr>
              <w:jc w:val="center"/>
              <w:rPr>
                <w:color w:val="auto"/>
              </w:rPr>
            </w:pPr>
            <w:r w:rsidRPr="00426986">
              <w:rPr>
                <w:color w:val="auto"/>
              </w:rPr>
              <w:t>66</w:t>
            </w:r>
          </w:p>
        </w:tc>
        <w:tc>
          <w:tcPr>
            <w:tcW w:w="473" w:type="pct"/>
          </w:tcPr>
          <w:p w14:paraId="2557293B" w14:textId="77777777" w:rsidR="0021449A" w:rsidRPr="00426986" w:rsidRDefault="0021449A">
            <w:pPr>
              <w:jc w:val="center"/>
              <w:rPr>
                <w:color w:val="auto"/>
              </w:rPr>
            </w:pPr>
            <w:r w:rsidRPr="00426986">
              <w:rPr>
                <w:color w:val="auto"/>
              </w:rPr>
              <w:t>20</w:t>
            </w:r>
          </w:p>
        </w:tc>
        <w:tc>
          <w:tcPr>
            <w:tcW w:w="473" w:type="pct"/>
          </w:tcPr>
          <w:p w14:paraId="1BD58BA3" w14:textId="77777777" w:rsidR="0021449A" w:rsidRPr="00426986" w:rsidRDefault="0021449A">
            <w:pPr>
              <w:jc w:val="center"/>
              <w:rPr>
                <w:color w:val="auto"/>
              </w:rPr>
            </w:pPr>
            <w:r w:rsidRPr="00426986">
              <w:rPr>
                <w:color w:val="auto"/>
              </w:rPr>
              <w:t>75</w:t>
            </w:r>
          </w:p>
        </w:tc>
        <w:tc>
          <w:tcPr>
            <w:tcW w:w="473" w:type="pct"/>
          </w:tcPr>
          <w:p w14:paraId="6A5A9F77" w14:textId="77777777" w:rsidR="0021449A" w:rsidRPr="00426986" w:rsidRDefault="0021449A">
            <w:pPr>
              <w:jc w:val="center"/>
              <w:rPr>
                <w:color w:val="auto"/>
              </w:rPr>
            </w:pPr>
            <w:r w:rsidRPr="00426986">
              <w:rPr>
                <w:color w:val="auto"/>
              </w:rPr>
              <w:t>93</w:t>
            </w:r>
          </w:p>
        </w:tc>
        <w:tc>
          <w:tcPr>
            <w:tcW w:w="473" w:type="pct"/>
          </w:tcPr>
          <w:p w14:paraId="31A47B5D" w14:textId="77777777" w:rsidR="0021449A" w:rsidRPr="00426986" w:rsidRDefault="0021449A">
            <w:pPr>
              <w:jc w:val="center"/>
              <w:rPr>
                <w:color w:val="auto"/>
              </w:rPr>
            </w:pPr>
            <w:r w:rsidRPr="00426986">
              <w:rPr>
                <w:color w:val="auto"/>
              </w:rPr>
              <w:t>n/a</w:t>
            </w:r>
          </w:p>
        </w:tc>
        <w:tc>
          <w:tcPr>
            <w:tcW w:w="473" w:type="pct"/>
          </w:tcPr>
          <w:p w14:paraId="0E1D5E2E" w14:textId="77777777" w:rsidR="0021449A" w:rsidRPr="00426986" w:rsidRDefault="0021449A">
            <w:pPr>
              <w:jc w:val="center"/>
              <w:rPr>
                <w:color w:val="auto"/>
              </w:rPr>
            </w:pPr>
            <w:r w:rsidRPr="00426986">
              <w:rPr>
                <w:color w:val="auto"/>
              </w:rPr>
              <w:t>38</w:t>
            </w:r>
          </w:p>
        </w:tc>
        <w:tc>
          <w:tcPr>
            <w:tcW w:w="473" w:type="pct"/>
          </w:tcPr>
          <w:p w14:paraId="17B2B174" w14:textId="77777777" w:rsidR="0021449A" w:rsidRPr="00426986" w:rsidRDefault="0021449A">
            <w:pPr>
              <w:jc w:val="center"/>
              <w:rPr>
                <w:color w:val="auto"/>
              </w:rPr>
            </w:pPr>
            <w:r w:rsidRPr="00426986">
              <w:rPr>
                <w:color w:val="auto"/>
              </w:rPr>
              <w:t>0</w:t>
            </w:r>
          </w:p>
        </w:tc>
        <w:tc>
          <w:tcPr>
            <w:tcW w:w="473" w:type="pct"/>
          </w:tcPr>
          <w:p w14:paraId="3D4E5F18" w14:textId="77777777" w:rsidR="0021449A" w:rsidRPr="00426986" w:rsidRDefault="0021449A">
            <w:pPr>
              <w:jc w:val="center"/>
              <w:rPr>
                <w:color w:val="auto"/>
              </w:rPr>
            </w:pPr>
            <w:r w:rsidRPr="00426986">
              <w:rPr>
                <w:color w:val="auto"/>
              </w:rPr>
              <w:t>78</w:t>
            </w:r>
          </w:p>
        </w:tc>
        <w:tc>
          <w:tcPr>
            <w:tcW w:w="473" w:type="pct"/>
          </w:tcPr>
          <w:p w14:paraId="02A2FF2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1FFDD907" w14:textId="77777777" w:rsidTr="00554A0D">
        <w:trPr>
          <w:trHeight w:val="60"/>
        </w:trPr>
        <w:tc>
          <w:tcPr>
            <w:tcW w:w="745" w:type="pct"/>
          </w:tcPr>
          <w:p w14:paraId="5AF7DF28" w14:textId="77777777" w:rsidR="0021449A" w:rsidRPr="00426986" w:rsidRDefault="0021449A">
            <w:pPr>
              <w:rPr>
                <w:color w:val="auto"/>
              </w:rPr>
            </w:pPr>
            <w:r w:rsidRPr="00426986">
              <w:rPr>
                <w:color w:val="auto"/>
              </w:rPr>
              <w:t>Waste data</w:t>
            </w:r>
          </w:p>
        </w:tc>
        <w:tc>
          <w:tcPr>
            <w:tcW w:w="473" w:type="pct"/>
          </w:tcPr>
          <w:p w14:paraId="7238F059" w14:textId="77777777" w:rsidR="0021449A" w:rsidRPr="00426986" w:rsidRDefault="0021449A">
            <w:pPr>
              <w:jc w:val="center"/>
              <w:rPr>
                <w:color w:val="auto"/>
              </w:rPr>
            </w:pPr>
            <w:r w:rsidRPr="00426986">
              <w:rPr>
                <w:color w:val="auto"/>
              </w:rPr>
              <w:t>20</w:t>
            </w:r>
          </w:p>
        </w:tc>
        <w:tc>
          <w:tcPr>
            <w:tcW w:w="473" w:type="pct"/>
          </w:tcPr>
          <w:p w14:paraId="0D6978FA" w14:textId="77777777" w:rsidR="0021449A" w:rsidRPr="00426986" w:rsidRDefault="0021449A">
            <w:pPr>
              <w:jc w:val="center"/>
              <w:rPr>
                <w:color w:val="auto"/>
              </w:rPr>
            </w:pPr>
            <w:r w:rsidRPr="00426986">
              <w:rPr>
                <w:color w:val="auto"/>
              </w:rPr>
              <w:t>5</w:t>
            </w:r>
          </w:p>
        </w:tc>
        <w:tc>
          <w:tcPr>
            <w:tcW w:w="473" w:type="pct"/>
          </w:tcPr>
          <w:p w14:paraId="2252BF00" w14:textId="77777777" w:rsidR="0021449A" w:rsidRPr="00426986" w:rsidRDefault="0021449A">
            <w:pPr>
              <w:jc w:val="center"/>
              <w:rPr>
                <w:color w:val="auto"/>
              </w:rPr>
            </w:pPr>
            <w:r w:rsidRPr="00426986">
              <w:rPr>
                <w:color w:val="auto"/>
              </w:rPr>
              <w:t>11</w:t>
            </w:r>
          </w:p>
        </w:tc>
        <w:tc>
          <w:tcPr>
            <w:tcW w:w="473" w:type="pct"/>
          </w:tcPr>
          <w:p w14:paraId="5B7634F8" w14:textId="77777777" w:rsidR="0021449A" w:rsidRPr="00426986" w:rsidRDefault="0021449A">
            <w:pPr>
              <w:jc w:val="center"/>
              <w:rPr>
                <w:color w:val="auto"/>
              </w:rPr>
            </w:pPr>
            <w:r w:rsidRPr="00426986">
              <w:rPr>
                <w:color w:val="auto"/>
              </w:rPr>
              <w:t>14</w:t>
            </w:r>
          </w:p>
        </w:tc>
        <w:tc>
          <w:tcPr>
            <w:tcW w:w="473" w:type="pct"/>
          </w:tcPr>
          <w:p w14:paraId="60DB035B" w14:textId="77777777" w:rsidR="0021449A" w:rsidRPr="00426986" w:rsidRDefault="0021449A">
            <w:pPr>
              <w:jc w:val="center"/>
              <w:rPr>
                <w:color w:val="auto"/>
              </w:rPr>
            </w:pPr>
            <w:r w:rsidRPr="00426986">
              <w:rPr>
                <w:color w:val="auto"/>
              </w:rPr>
              <w:t>n/a</w:t>
            </w:r>
          </w:p>
        </w:tc>
        <w:tc>
          <w:tcPr>
            <w:tcW w:w="473" w:type="pct"/>
          </w:tcPr>
          <w:p w14:paraId="4D1C9E2A" w14:textId="77777777" w:rsidR="0021449A" w:rsidRPr="00426986" w:rsidRDefault="0021449A">
            <w:pPr>
              <w:jc w:val="center"/>
              <w:rPr>
                <w:color w:val="auto"/>
              </w:rPr>
            </w:pPr>
            <w:r w:rsidRPr="00426986">
              <w:rPr>
                <w:color w:val="auto"/>
              </w:rPr>
              <w:t>18</w:t>
            </w:r>
          </w:p>
        </w:tc>
        <w:tc>
          <w:tcPr>
            <w:tcW w:w="473" w:type="pct"/>
          </w:tcPr>
          <w:p w14:paraId="5DEC7E82" w14:textId="77777777" w:rsidR="0021449A" w:rsidRPr="00426986" w:rsidRDefault="0021449A">
            <w:pPr>
              <w:jc w:val="center"/>
              <w:rPr>
                <w:color w:val="auto"/>
              </w:rPr>
            </w:pPr>
            <w:r w:rsidRPr="00426986">
              <w:rPr>
                <w:color w:val="auto"/>
              </w:rPr>
              <w:t>0</w:t>
            </w:r>
          </w:p>
        </w:tc>
        <w:tc>
          <w:tcPr>
            <w:tcW w:w="473" w:type="pct"/>
          </w:tcPr>
          <w:p w14:paraId="54BE257B" w14:textId="77777777" w:rsidR="0021449A" w:rsidRPr="00426986" w:rsidRDefault="0021449A">
            <w:pPr>
              <w:jc w:val="center"/>
              <w:rPr>
                <w:color w:val="auto"/>
              </w:rPr>
            </w:pPr>
            <w:r w:rsidRPr="00426986">
              <w:rPr>
                <w:color w:val="auto"/>
              </w:rPr>
              <w:t>11</w:t>
            </w:r>
          </w:p>
        </w:tc>
        <w:tc>
          <w:tcPr>
            <w:tcW w:w="473" w:type="pct"/>
          </w:tcPr>
          <w:p w14:paraId="1DB0BAE0"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687B971D" w14:textId="77777777" w:rsidR="0021449A" w:rsidRPr="00426986" w:rsidRDefault="0021449A">
      <w:pPr>
        <w:pStyle w:val="SingleParagraph"/>
        <w:rPr>
          <w:color w:val="auto"/>
          <w:sz w:val="16"/>
          <w:szCs w:val="16"/>
        </w:rPr>
      </w:pPr>
    </w:p>
    <w:p w14:paraId="68612EDD" w14:textId="77777777" w:rsidR="0021449A" w:rsidRPr="00426986" w:rsidRDefault="0021449A">
      <w:pPr>
        <w:pStyle w:val="Caption"/>
        <w:rPr>
          <w:color w:val="auto"/>
        </w:rPr>
      </w:pPr>
      <w:r w:rsidRPr="00426986">
        <w:rPr>
          <w:color w:val="auto"/>
        </w:rPr>
        <w:t>Table 4: Number of movements of controlled waste into South Australia for 2011–12</w:t>
      </w:r>
    </w:p>
    <w:tbl>
      <w:tblPr>
        <w:tblStyle w:val="TableGrid"/>
        <w:tblW w:w="5000" w:type="pct"/>
        <w:tblLook w:val="0020" w:firstRow="1" w:lastRow="0" w:firstColumn="0" w:lastColumn="0" w:noHBand="0" w:noVBand="0"/>
      </w:tblPr>
      <w:tblGrid>
        <w:gridCol w:w="1645"/>
        <w:gridCol w:w="1642"/>
        <w:gridCol w:w="1645"/>
        <w:gridCol w:w="1641"/>
        <w:gridCol w:w="1644"/>
        <w:gridCol w:w="1641"/>
        <w:gridCol w:w="1644"/>
        <w:gridCol w:w="1644"/>
        <w:gridCol w:w="1641"/>
      </w:tblGrid>
      <w:tr w:rsidR="0021449A" w:rsidRPr="00426986" w14:paraId="6098D6C5" w14:textId="77777777" w:rsidTr="00554A0D">
        <w:trPr>
          <w:trHeight w:val="60"/>
        </w:trPr>
        <w:tc>
          <w:tcPr>
            <w:tcW w:w="556" w:type="pct"/>
          </w:tcPr>
          <w:p w14:paraId="734FD3BC" w14:textId="77777777" w:rsidR="0021449A" w:rsidRPr="00426986" w:rsidRDefault="0021449A">
            <w:pPr>
              <w:pStyle w:val="tablehead"/>
              <w:jc w:val="center"/>
              <w:rPr>
                <w:color w:val="auto"/>
              </w:rPr>
            </w:pPr>
            <w:r w:rsidRPr="00426986">
              <w:rPr>
                <w:color w:val="auto"/>
              </w:rPr>
              <w:t>NSW</w:t>
            </w:r>
          </w:p>
        </w:tc>
        <w:tc>
          <w:tcPr>
            <w:tcW w:w="555" w:type="pct"/>
          </w:tcPr>
          <w:p w14:paraId="587AD260" w14:textId="77777777" w:rsidR="0021449A" w:rsidRPr="00426986" w:rsidRDefault="0021449A">
            <w:pPr>
              <w:pStyle w:val="tablehead"/>
              <w:jc w:val="center"/>
              <w:rPr>
                <w:color w:val="auto"/>
              </w:rPr>
            </w:pPr>
            <w:r w:rsidRPr="00426986">
              <w:rPr>
                <w:color w:val="auto"/>
              </w:rPr>
              <w:t>Vic</w:t>
            </w:r>
          </w:p>
        </w:tc>
        <w:tc>
          <w:tcPr>
            <w:tcW w:w="556" w:type="pct"/>
          </w:tcPr>
          <w:p w14:paraId="7AE5891C" w14:textId="77777777" w:rsidR="0021449A" w:rsidRPr="00426986" w:rsidRDefault="0021449A">
            <w:pPr>
              <w:pStyle w:val="tablehead"/>
              <w:jc w:val="center"/>
              <w:rPr>
                <w:color w:val="auto"/>
              </w:rPr>
            </w:pPr>
            <w:r w:rsidRPr="00426986">
              <w:rPr>
                <w:color w:val="auto"/>
              </w:rPr>
              <w:t>Qld</w:t>
            </w:r>
          </w:p>
        </w:tc>
        <w:tc>
          <w:tcPr>
            <w:tcW w:w="555" w:type="pct"/>
          </w:tcPr>
          <w:p w14:paraId="52C9E803" w14:textId="77777777" w:rsidR="0021449A" w:rsidRPr="00426986" w:rsidRDefault="0021449A">
            <w:pPr>
              <w:pStyle w:val="tablehead"/>
              <w:jc w:val="center"/>
              <w:rPr>
                <w:color w:val="auto"/>
              </w:rPr>
            </w:pPr>
            <w:r w:rsidRPr="00426986">
              <w:rPr>
                <w:color w:val="auto"/>
              </w:rPr>
              <w:t>WA</w:t>
            </w:r>
          </w:p>
        </w:tc>
        <w:tc>
          <w:tcPr>
            <w:tcW w:w="556" w:type="pct"/>
          </w:tcPr>
          <w:p w14:paraId="26D6AA36" w14:textId="77777777" w:rsidR="0021449A" w:rsidRPr="00426986" w:rsidRDefault="0021449A">
            <w:pPr>
              <w:pStyle w:val="tablehead"/>
              <w:jc w:val="center"/>
              <w:rPr>
                <w:color w:val="auto"/>
              </w:rPr>
            </w:pPr>
            <w:r w:rsidRPr="00426986">
              <w:rPr>
                <w:color w:val="auto"/>
              </w:rPr>
              <w:t>SA</w:t>
            </w:r>
          </w:p>
        </w:tc>
        <w:tc>
          <w:tcPr>
            <w:tcW w:w="555" w:type="pct"/>
          </w:tcPr>
          <w:p w14:paraId="144C9B68" w14:textId="77777777" w:rsidR="0021449A" w:rsidRPr="00426986" w:rsidRDefault="0021449A">
            <w:pPr>
              <w:pStyle w:val="tablehead"/>
              <w:jc w:val="center"/>
              <w:rPr>
                <w:color w:val="auto"/>
              </w:rPr>
            </w:pPr>
            <w:r w:rsidRPr="00426986">
              <w:rPr>
                <w:color w:val="auto"/>
              </w:rPr>
              <w:t>Tas</w:t>
            </w:r>
          </w:p>
        </w:tc>
        <w:tc>
          <w:tcPr>
            <w:tcW w:w="556" w:type="pct"/>
          </w:tcPr>
          <w:p w14:paraId="59F2AAB0" w14:textId="77777777" w:rsidR="0021449A" w:rsidRPr="00426986" w:rsidRDefault="0021449A">
            <w:pPr>
              <w:pStyle w:val="tablehead"/>
              <w:jc w:val="center"/>
              <w:rPr>
                <w:color w:val="auto"/>
              </w:rPr>
            </w:pPr>
            <w:r w:rsidRPr="00426986">
              <w:rPr>
                <w:color w:val="auto"/>
              </w:rPr>
              <w:t>ACT</w:t>
            </w:r>
          </w:p>
        </w:tc>
        <w:tc>
          <w:tcPr>
            <w:tcW w:w="556" w:type="pct"/>
          </w:tcPr>
          <w:p w14:paraId="4D8B0DD5" w14:textId="77777777" w:rsidR="0021449A" w:rsidRPr="00426986" w:rsidRDefault="0021449A">
            <w:pPr>
              <w:pStyle w:val="tablehead"/>
              <w:jc w:val="center"/>
              <w:rPr>
                <w:color w:val="auto"/>
              </w:rPr>
            </w:pPr>
            <w:r w:rsidRPr="00426986">
              <w:rPr>
                <w:color w:val="auto"/>
              </w:rPr>
              <w:t>NT</w:t>
            </w:r>
          </w:p>
        </w:tc>
        <w:tc>
          <w:tcPr>
            <w:tcW w:w="555" w:type="pct"/>
          </w:tcPr>
          <w:p w14:paraId="6A9E93CC" w14:textId="77777777" w:rsidR="0021449A" w:rsidRPr="00426986" w:rsidRDefault="0021449A">
            <w:pPr>
              <w:pStyle w:val="tablehead"/>
              <w:jc w:val="center"/>
              <w:rPr>
                <w:color w:val="auto"/>
              </w:rPr>
            </w:pPr>
            <w:r w:rsidRPr="00426986">
              <w:rPr>
                <w:color w:val="auto"/>
              </w:rPr>
              <w:t>Ext Terr *</w:t>
            </w:r>
          </w:p>
        </w:tc>
      </w:tr>
      <w:tr w:rsidR="0021449A" w:rsidRPr="00426986" w14:paraId="56B20C30" w14:textId="77777777" w:rsidTr="00554A0D">
        <w:trPr>
          <w:trHeight w:val="60"/>
        </w:trPr>
        <w:tc>
          <w:tcPr>
            <w:tcW w:w="556" w:type="pct"/>
          </w:tcPr>
          <w:p w14:paraId="62741F5A" w14:textId="77777777" w:rsidR="0021449A" w:rsidRPr="00426986" w:rsidRDefault="0021449A">
            <w:pPr>
              <w:jc w:val="center"/>
              <w:rPr>
                <w:color w:val="auto"/>
              </w:rPr>
            </w:pPr>
            <w:r w:rsidRPr="00426986">
              <w:rPr>
                <w:color w:val="auto"/>
              </w:rPr>
              <w:t>320</w:t>
            </w:r>
          </w:p>
        </w:tc>
        <w:tc>
          <w:tcPr>
            <w:tcW w:w="555" w:type="pct"/>
          </w:tcPr>
          <w:p w14:paraId="1BE3AD18" w14:textId="77777777" w:rsidR="0021449A" w:rsidRPr="00426986" w:rsidRDefault="0021449A">
            <w:pPr>
              <w:jc w:val="center"/>
              <w:rPr>
                <w:color w:val="auto"/>
              </w:rPr>
            </w:pPr>
            <w:r w:rsidRPr="00426986">
              <w:rPr>
                <w:color w:val="auto"/>
              </w:rPr>
              <w:t>671</w:t>
            </w:r>
          </w:p>
        </w:tc>
        <w:tc>
          <w:tcPr>
            <w:tcW w:w="556" w:type="pct"/>
          </w:tcPr>
          <w:p w14:paraId="08742CB1" w14:textId="77777777" w:rsidR="0021449A" w:rsidRPr="00426986" w:rsidRDefault="0021449A">
            <w:pPr>
              <w:jc w:val="center"/>
              <w:rPr>
                <w:color w:val="auto"/>
              </w:rPr>
            </w:pPr>
            <w:r w:rsidRPr="00426986">
              <w:rPr>
                <w:color w:val="auto"/>
              </w:rPr>
              <w:t>82</w:t>
            </w:r>
          </w:p>
        </w:tc>
        <w:tc>
          <w:tcPr>
            <w:tcW w:w="555" w:type="pct"/>
          </w:tcPr>
          <w:p w14:paraId="6BE333E7" w14:textId="77777777" w:rsidR="0021449A" w:rsidRPr="00426986" w:rsidRDefault="0021449A">
            <w:pPr>
              <w:jc w:val="center"/>
              <w:rPr>
                <w:color w:val="auto"/>
              </w:rPr>
            </w:pPr>
            <w:r w:rsidRPr="00426986">
              <w:rPr>
                <w:color w:val="auto"/>
              </w:rPr>
              <w:t>137</w:t>
            </w:r>
          </w:p>
        </w:tc>
        <w:tc>
          <w:tcPr>
            <w:tcW w:w="556" w:type="pct"/>
          </w:tcPr>
          <w:p w14:paraId="064B0834" w14:textId="77777777" w:rsidR="0021449A" w:rsidRPr="00426986" w:rsidRDefault="0021449A">
            <w:pPr>
              <w:jc w:val="center"/>
              <w:rPr>
                <w:color w:val="auto"/>
              </w:rPr>
            </w:pPr>
            <w:r w:rsidRPr="00426986">
              <w:rPr>
                <w:color w:val="auto"/>
              </w:rPr>
              <w:t>n/a</w:t>
            </w:r>
          </w:p>
        </w:tc>
        <w:tc>
          <w:tcPr>
            <w:tcW w:w="555" w:type="pct"/>
          </w:tcPr>
          <w:p w14:paraId="078659EF" w14:textId="77777777" w:rsidR="0021449A" w:rsidRPr="00426986" w:rsidRDefault="0021449A">
            <w:pPr>
              <w:jc w:val="center"/>
              <w:rPr>
                <w:color w:val="auto"/>
              </w:rPr>
            </w:pPr>
            <w:r w:rsidRPr="00426986">
              <w:rPr>
                <w:color w:val="auto"/>
              </w:rPr>
              <w:t>23</w:t>
            </w:r>
          </w:p>
        </w:tc>
        <w:tc>
          <w:tcPr>
            <w:tcW w:w="556" w:type="pct"/>
          </w:tcPr>
          <w:p w14:paraId="4834CB4A" w14:textId="77777777" w:rsidR="0021449A" w:rsidRPr="00426986" w:rsidRDefault="0021449A">
            <w:pPr>
              <w:jc w:val="center"/>
              <w:rPr>
                <w:color w:val="auto"/>
              </w:rPr>
            </w:pPr>
            <w:r w:rsidRPr="00426986">
              <w:rPr>
                <w:color w:val="auto"/>
              </w:rPr>
              <w:t>0</w:t>
            </w:r>
          </w:p>
        </w:tc>
        <w:tc>
          <w:tcPr>
            <w:tcW w:w="556" w:type="pct"/>
          </w:tcPr>
          <w:p w14:paraId="2C67A8D4" w14:textId="77777777" w:rsidR="0021449A" w:rsidRPr="00426986" w:rsidRDefault="0021449A">
            <w:pPr>
              <w:jc w:val="center"/>
              <w:rPr>
                <w:color w:val="auto"/>
              </w:rPr>
            </w:pPr>
            <w:r w:rsidRPr="00426986">
              <w:rPr>
                <w:color w:val="auto"/>
              </w:rPr>
              <w:t>296</w:t>
            </w:r>
          </w:p>
        </w:tc>
        <w:tc>
          <w:tcPr>
            <w:tcW w:w="555" w:type="pct"/>
          </w:tcPr>
          <w:p w14:paraId="1FC4A9C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bl>
    <w:p w14:paraId="078A5F90" w14:textId="77777777" w:rsidR="0021449A" w:rsidRPr="00426986" w:rsidRDefault="0021449A">
      <w:pPr>
        <w:pStyle w:val="SingleParagraph"/>
        <w:rPr>
          <w:color w:val="auto"/>
        </w:rPr>
      </w:pPr>
    </w:p>
    <w:p w14:paraId="6280CDC9" w14:textId="77777777" w:rsidR="0021449A" w:rsidRPr="00426986" w:rsidRDefault="0021449A">
      <w:pPr>
        <w:rPr>
          <w:rFonts w:ascii="Calibri" w:hAnsi="Calibri" w:cs="Calibri"/>
          <w:color w:val="auto"/>
          <w:lang w:val="en-US"/>
        </w:rPr>
      </w:pPr>
      <w:r w:rsidRPr="00426986">
        <w:rPr>
          <w:color w:val="auto"/>
        </w:rPr>
        <w:t>* The 2010 review of this Measure recommended the addition of an “External Territories” column to report on waste movements from external territories where these movements must be reported.</w:t>
      </w:r>
    </w:p>
    <w:p w14:paraId="026373E3" w14:textId="77777777" w:rsidR="00554A0D" w:rsidRDefault="00554A0D">
      <w:pPr>
        <w:pStyle w:val="Heading2"/>
        <w:sectPr w:rsidR="00554A0D" w:rsidSect="00554A0D">
          <w:pgSz w:w="16840" w:h="11900" w:orient="landscape"/>
          <w:pgMar w:top="1134" w:right="851" w:bottom="1134" w:left="1418" w:header="720" w:footer="720" w:gutter="0"/>
          <w:cols w:space="720"/>
          <w:noEndnote/>
        </w:sectPr>
      </w:pPr>
    </w:p>
    <w:p w14:paraId="3C61731A" w14:textId="77777777" w:rsidR="0021449A" w:rsidRPr="00426986" w:rsidRDefault="0021449A">
      <w:pPr>
        <w:pStyle w:val="Heading2"/>
      </w:pPr>
      <w:r w:rsidRPr="00426986">
        <w:t>Tasmania</w:t>
      </w:r>
    </w:p>
    <w:p w14:paraId="018989AA" w14:textId="77777777" w:rsidR="0021449A" w:rsidRPr="00426986" w:rsidRDefault="0021449A">
      <w:pPr>
        <w:rPr>
          <w:rStyle w:val="Italic"/>
          <w:iCs/>
          <w:color w:val="auto"/>
        </w:rPr>
      </w:pPr>
      <w:r w:rsidRPr="00426986">
        <w:rPr>
          <w:rStyle w:val="Italic"/>
          <w:iCs/>
          <w:color w:val="auto"/>
        </w:rPr>
        <w:t>Report to the National Environment Protection Council (NEPC) on the implementation of the National Environment Protection (</w:t>
      </w:r>
      <w:r w:rsidRPr="00426986">
        <w:rPr>
          <w:rStyle w:val="Italic"/>
          <w:iCs/>
          <w:color w:val="auto"/>
          <w:spacing w:val="-1"/>
        </w:rPr>
        <w:t>Movement of Controlled Waste between States and Territories</w:t>
      </w:r>
      <w:r w:rsidRPr="00426986">
        <w:rPr>
          <w:rStyle w:val="Italic"/>
          <w:iCs/>
          <w:color w:val="auto"/>
        </w:rPr>
        <w:t xml:space="preserve">) Measure for Tasmania by the Hon. Brian Wightman MP, Minister for Environment, Parks and Heritage for the reporting year ended 30 June 2012. </w:t>
      </w:r>
    </w:p>
    <w:p w14:paraId="1472E161" w14:textId="77777777" w:rsidR="0021449A" w:rsidRPr="00426986" w:rsidRDefault="0021449A">
      <w:pPr>
        <w:pStyle w:val="Heading3"/>
        <w:rPr>
          <w:color w:val="auto"/>
        </w:rPr>
      </w:pPr>
      <w:r w:rsidRPr="00426986">
        <w:rPr>
          <w:color w:val="auto"/>
        </w:rPr>
        <w:t>PART 1 — Implementation of the NEPM and any significant issues</w:t>
      </w:r>
    </w:p>
    <w:p w14:paraId="163CF692" w14:textId="77777777" w:rsidR="0021449A" w:rsidRPr="00426986" w:rsidRDefault="0021449A">
      <w:pPr>
        <w:rPr>
          <w:color w:val="auto"/>
        </w:rPr>
      </w:pPr>
      <w:r w:rsidRPr="00426986">
        <w:rPr>
          <w:color w:val="auto"/>
        </w:rPr>
        <w:t xml:space="preserve">In Tasmania, the National Environment Protection Measure (NEPM) is a state policy under the </w:t>
      </w:r>
      <w:r w:rsidRPr="00426986">
        <w:rPr>
          <w:rStyle w:val="Italic"/>
          <w:iCs/>
          <w:color w:val="auto"/>
        </w:rPr>
        <w:t xml:space="preserve">State Policies and Project Acts 1993. </w:t>
      </w:r>
      <w:r w:rsidRPr="00426986">
        <w:rPr>
          <w:color w:val="auto"/>
        </w:rPr>
        <w:t xml:space="preserve">The key legislative instrument for implementation of the NEPM is the </w:t>
      </w:r>
      <w:r w:rsidRPr="00426986">
        <w:rPr>
          <w:rStyle w:val="Italic"/>
          <w:iCs/>
          <w:color w:val="auto"/>
        </w:rPr>
        <w:t>Environmental Management and Pollution Control Act 1994</w:t>
      </w:r>
      <w:r w:rsidRPr="00426986">
        <w:rPr>
          <w:color w:val="auto"/>
        </w:rPr>
        <w:t xml:space="preserve">. The Department of Primary Industries, Parks, Water and Environment is the responsible agency for the purposes of implementation of the NEPM. </w:t>
      </w:r>
    </w:p>
    <w:p w14:paraId="3BCC0416" w14:textId="77777777" w:rsidR="0021449A" w:rsidRPr="00426986" w:rsidRDefault="0021449A">
      <w:pPr>
        <w:rPr>
          <w:color w:val="auto"/>
        </w:rPr>
      </w:pPr>
      <w:r w:rsidRPr="00426986">
        <w:rPr>
          <w:color w:val="auto"/>
        </w:rPr>
        <w:t>The NEPM is fully implemented in Tasmania.</w:t>
      </w:r>
    </w:p>
    <w:p w14:paraId="1CC5954D" w14:textId="77777777" w:rsidR="0021449A" w:rsidRPr="00426986" w:rsidRDefault="0021449A">
      <w:pPr>
        <w:rPr>
          <w:color w:val="auto"/>
        </w:rPr>
      </w:pPr>
      <w:r w:rsidRPr="00426986">
        <w:rPr>
          <w:color w:val="auto"/>
        </w:rPr>
        <w:t>Tasmania regularly consults with the other jurisdictions on NEPM matters such as issuing Consignment Authorisations and the appropriateness of treatment/disposal facilities. Tasmania continues to participate in all implementation aspects of the NEPM including exchange of relevant information through active membership in the Implementation Working Group which has met face to face during the reporting period. Issues raised by industry, waste transport companies and other agencies continue to be satisfactorily resolved through this forum.</w:t>
      </w:r>
    </w:p>
    <w:p w14:paraId="62FD69E9" w14:textId="77777777" w:rsidR="0021449A" w:rsidRPr="00426986" w:rsidRDefault="0021449A">
      <w:pPr>
        <w:rPr>
          <w:color w:val="auto"/>
        </w:rPr>
      </w:pPr>
      <w:r w:rsidRPr="00426986">
        <w:rPr>
          <w:color w:val="auto"/>
        </w:rPr>
        <w:t>As controlled waste received from external territories is reported separately, this has particular significance for Tasmania as most of the Controlled Waste Consignment Authorisations issued by Tasmania are for controlled wastes returned to Australia from Antarctica.</w:t>
      </w:r>
    </w:p>
    <w:p w14:paraId="2ED4FFAA" w14:textId="77777777" w:rsidR="0021449A" w:rsidRPr="00426986" w:rsidRDefault="0021449A">
      <w:pPr>
        <w:pStyle w:val="Heading3"/>
        <w:rPr>
          <w:color w:val="auto"/>
        </w:rPr>
      </w:pPr>
      <w:r w:rsidRPr="00426986">
        <w:rPr>
          <w:color w:val="auto"/>
        </w:rPr>
        <w:t>PART 2 — Assessment of NEPM effectiveness</w:t>
      </w:r>
    </w:p>
    <w:p w14:paraId="3C60E570" w14:textId="77777777" w:rsidR="0021449A" w:rsidRPr="00426986" w:rsidRDefault="0021449A">
      <w:pPr>
        <w:rPr>
          <w:color w:val="auto"/>
        </w:rPr>
      </w:pPr>
      <w:r w:rsidRPr="00426986">
        <w:rPr>
          <w:color w:val="auto"/>
        </w:rPr>
        <w:t>A significant impetus in achieving the NEPM goal has been ongoing consultation between waste producers, transporters and the Department of Primary Industries, Parks, Water and Environment on controlled waste matters particularly in relation to reducing the amount of controlled waste generated at source. A reduction in risks of adverse impacts associated with transport of controlled waste on the environment and human health has been achieved through improved waste management and tracking.</w:t>
      </w:r>
    </w:p>
    <w:p w14:paraId="6C4EDADE" w14:textId="77777777" w:rsidR="0021449A" w:rsidRPr="00426986" w:rsidRDefault="0021449A">
      <w:pPr>
        <w:rPr>
          <w:color w:val="auto"/>
        </w:rPr>
      </w:pPr>
      <w:r w:rsidRPr="00426986">
        <w:rPr>
          <w:color w:val="auto"/>
        </w:rPr>
        <w:t>There have been additional and ongoing consultations between jurisdictions in relation to the appropriateness of issuing consignment authorisations.</w:t>
      </w:r>
    </w:p>
    <w:p w14:paraId="282F670B" w14:textId="77777777" w:rsidR="0021449A" w:rsidRPr="00426986" w:rsidRDefault="0021449A">
      <w:pPr>
        <w:pStyle w:val="Caption"/>
        <w:rPr>
          <w:color w:val="auto"/>
        </w:rPr>
      </w:pPr>
      <w:r w:rsidRPr="00426986">
        <w:rPr>
          <w:color w:val="auto"/>
        </w:rPr>
        <w:t>Table 1: Number of consignment authorisations issued by Tasmania</w:t>
      </w:r>
    </w:p>
    <w:tbl>
      <w:tblPr>
        <w:tblStyle w:val="TableGrid"/>
        <w:tblW w:w="5000" w:type="pct"/>
        <w:tblLook w:val="0020" w:firstRow="1" w:lastRow="0" w:firstColumn="0" w:lastColumn="0" w:noHBand="0" w:noVBand="0"/>
      </w:tblPr>
      <w:tblGrid>
        <w:gridCol w:w="4924"/>
        <w:gridCol w:w="4924"/>
      </w:tblGrid>
      <w:tr w:rsidR="0021449A" w:rsidRPr="00426986" w14:paraId="29BCC313" w14:textId="77777777" w:rsidTr="00554A0D">
        <w:trPr>
          <w:trHeight w:val="284"/>
        </w:trPr>
        <w:tc>
          <w:tcPr>
            <w:tcW w:w="2500" w:type="pct"/>
          </w:tcPr>
          <w:p w14:paraId="3D90D628" w14:textId="77777777" w:rsidR="0021449A" w:rsidRPr="00426986" w:rsidRDefault="0021449A">
            <w:pPr>
              <w:pStyle w:val="tablehead"/>
              <w:jc w:val="center"/>
              <w:rPr>
                <w:color w:val="auto"/>
              </w:rPr>
            </w:pPr>
            <w:r w:rsidRPr="00426986">
              <w:rPr>
                <w:color w:val="auto"/>
              </w:rPr>
              <w:t>Reporting year</w:t>
            </w:r>
          </w:p>
        </w:tc>
        <w:tc>
          <w:tcPr>
            <w:tcW w:w="2500" w:type="pct"/>
          </w:tcPr>
          <w:p w14:paraId="7874891B"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1C74CCD6" w14:textId="77777777" w:rsidTr="00554A0D">
        <w:trPr>
          <w:trHeight w:val="270"/>
        </w:trPr>
        <w:tc>
          <w:tcPr>
            <w:tcW w:w="2500" w:type="pct"/>
          </w:tcPr>
          <w:p w14:paraId="499489E4" w14:textId="77777777" w:rsidR="0021449A" w:rsidRPr="00426986" w:rsidRDefault="0021449A">
            <w:pPr>
              <w:jc w:val="center"/>
              <w:rPr>
                <w:color w:val="auto"/>
              </w:rPr>
            </w:pPr>
            <w:r w:rsidRPr="00426986">
              <w:rPr>
                <w:color w:val="auto"/>
              </w:rPr>
              <w:t>2010–11</w:t>
            </w:r>
          </w:p>
        </w:tc>
        <w:tc>
          <w:tcPr>
            <w:tcW w:w="2500" w:type="pct"/>
          </w:tcPr>
          <w:p w14:paraId="627ACF6F" w14:textId="77777777" w:rsidR="0021449A" w:rsidRPr="00426986" w:rsidRDefault="0021449A">
            <w:pPr>
              <w:jc w:val="center"/>
              <w:rPr>
                <w:color w:val="auto"/>
              </w:rPr>
            </w:pPr>
            <w:r w:rsidRPr="00426986">
              <w:rPr>
                <w:color w:val="auto"/>
              </w:rPr>
              <w:t>26</w:t>
            </w:r>
          </w:p>
        </w:tc>
      </w:tr>
      <w:tr w:rsidR="0021449A" w:rsidRPr="00426986" w14:paraId="7EF787B6" w14:textId="77777777" w:rsidTr="00554A0D">
        <w:trPr>
          <w:trHeight w:val="270"/>
        </w:trPr>
        <w:tc>
          <w:tcPr>
            <w:tcW w:w="2500" w:type="pct"/>
          </w:tcPr>
          <w:p w14:paraId="47E2FCB7" w14:textId="77777777" w:rsidR="0021449A" w:rsidRPr="00426986" w:rsidRDefault="0021449A">
            <w:pPr>
              <w:jc w:val="center"/>
              <w:rPr>
                <w:color w:val="auto"/>
              </w:rPr>
            </w:pPr>
            <w:r w:rsidRPr="00426986">
              <w:rPr>
                <w:color w:val="auto"/>
              </w:rPr>
              <w:t>2011–12</w:t>
            </w:r>
          </w:p>
        </w:tc>
        <w:tc>
          <w:tcPr>
            <w:tcW w:w="2500" w:type="pct"/>
          </w:tcPr>
          <w:p w14:paraId="6A05E38D" w14:textId="77777777" w:rsidR="0021449A" w:rsidRPr="00426986" w:rsidRDefault="0021449A">
            <w:pPr>
              <w:jc w:val="center"/>
              <w:rPr>
                <w:color w:val="auto"/>
              </w:rPr>
            </w:pPr>
            <w:r w:rsidRPr="00426986">
              <w:rPr>
                <w:color w:val="auto"/>
              </w:rPr>
              <w:t>24</w:t>
            </w:r>
          </w:p>
        </w:tc>
      </w:tr>
    </w:tbl>
    <w:p w14:paraId="791E5C1B" w14:textId="77777777" w:rsidR="0021449A" w:rsidRPr="00426986" w:rsidRDefault="0021449A">
      <w:pPr>
        <w:pStyle w:val="NEPMTableTitle"/>
        <w:rPr>
          <w:rFonts w:ascii="Arial-BoldItalicMT" w:hAnsi="Arial-BoldItalicMT" w:cs="Arial-BoldItalicMT"/>
          <w:i/>
          <w:iCs/>
          <w:color w:val="auto"/>
        </w:rPr>
      </w:pPr>
    </w:p>
    <w:p w14:paraId="1CC075EA" w14:textId="77777777" w:rsidR="00554A0D" w:rsidRDefault="00554A0D">
      <w:pPr>
        <w:pStyle w:val="Caption"/>
        <w:rPr>
          <w:color w:val="auto"/>
        </w:rPr>
        <w:sectPr w:rsidR="00554A0D" w:rsidSect="00554A0D">
          <w:pgSz w:w="11900" w:h="16840"/>
          <w:pgMar w:top="1418" w:right="1134" w:bottom="851" w:left="1134" w:header="720" w:footer="720" w:gutter="0"/>
          <w:cols w:space="720"/>
          <w:noEndnote/>
        </w:sectPr>
      </w:pPr>
    </w:p>
    <w:p w14:paraId="1E786076" w14:textId="77777777" w:rsidR="0021449A" w:rsidRPr="00426986" w:rsidRDefault="0021449A">
      <w:pPr>
        <w:pStyle w:val="Caption"/>
        <w:rPr>
          <w:color w:val="auto"/>
        </w:rPr>
      </w:pPr>
      <w:r w:rsidRPr="00426986">
        <w:rPr>
          <w:color w:val="auto"/>
        </w:rPr>
        <w:t>Table 2: Quantity of controlled waste into Tasmania for 2011–12 (tonnes)</w:t>
      </w:r>
    </w:p>
    <w:tbl>
      <w:tblPr>
        <w:tblStyle w:val="TableGrid"/>
        <w:tblW w:w="5000" w:type="pct"/>
        <w:tblLook w:val="0020" w:firstRow="1" w:lastRow="0" w:firstColumn="0" w:lastColumn="0" w:noHBand="0" w:noVBand="0"/>
      </w:tblPr>
      <w:tblGrid>
        <w:gridCol w:w="743"/>
        <w:gridCol w:w="1917"/>
        <w:gridCol w:w="1207"/>
        <w:gridCol w:w="1207"/>
        <w:gridCol w:w="1358"/>
        <w:gridCol w:w="1207"/>
        <w:gridCol w:w="1207"/>
        <w:gridCol w:w="1207"/>
        <w:gridCol w:w="1207"/>
        <w:gridCol w:w="1207"/>
        <w:gridCol w:w="1207"/>
        <w:gridCol w:w="1113"/>
      </w:tblGrid>
      <w:tr w:rsidR="0021449A" w:rsidRPr="00426986" w14:paraId="1FCC454B" w14:textId="77777777" w:rsidTr="00554A0D">
        <w:trPr>
          <w:trHeight w:val="480"/>
        </w:trPr>
        <w:tc>
          <w:tcPr>
            <w:tcW w:w="260" w:type="pct"/>
          </w:tcPr>
          <w:p w14:paraId="0B19492A" w14:textId="77777777" w:rsidR="0021449A" w:rsidRPr="00426986" w:rsidRDefault="0021449A">
            <w:pPr>
              <w:pStyle w:val="tablehead"/>
              <w:jc w:val="center"/>
              <w:rPr>
                <w:color w:val="auto"/>
              </w:rPr>
            </w:pPr>
            <w:r w:rsidRPr="00426986">
              <w:rPr>
                <w:color w:val="auto"/>
              </w:rPr>
              <w:t>Code</w:t>
            </w:r>
          </w:p>
        </w:tc>
        <w:tc>
          <w:tcPr>
            <w:tcW w:w="551" w:type="pct"/>
          </w:tcPr>
          <w:p w14:paraId="64188FDF" w14:textId="77777777" w:rsidR="0021449A" w:rsidRPr="00426986" w:rsidRDefault="0021449A">
            <w:pPr>
              <w:pStyle w:val="tablehead"/>
              <w:jc w:val="center"/>
              <w:rPr>
                <w:color w:val="auto"/>
              </w:rPr>
            </w:pPr>
            <w:r w:rsidRPr="00426986">
              <w:rPr>
                <w:color w:val="auto"/>
              </w:rPr>
              <w:t>Description</w:t>
            </w:r>
          </w:p>
        </w:tc>
        <w:tc>
          <w:tcPr>
            <w:tcW w:w="417" w:type="pct"/>
          </w:tcPr>
          <w:p w14:paraId="1D544005" w14:textId="77777777" w:rsidR="0021449A" w:rsidRPr="00426986" w:rsidRDefault="0021449A">
            <w:pPr>
              <w:pStyle w:val="tablehead"/>
              <w:jc w:val="center"/>
              <w:rPr>
                <w:color w:val="auto"/>
              </w:rPr>
            </w:pPr>
            <w:r w:rsidRPr="00426986">
              <w:rPr>
                <w:color w:val="auto"/>
              </w:rPr>
              <w:t>New South Wales</w:t>
            </w:r>
          </w:p>
        </w:tc>
        <w:tc>
          <w:tcPr>
            <w:tcW w:w="417" w:type="pct"/>
          </w:tcPr>
          <w:p w14:paraId="4428C9C5" w14:textId="77777777" w:rsidR="0021449A" w:rsidRPr="00426986" w:rsidRDefault="0021449A">
            <w:pPr>
              <w:pStyle w:val="tablehead"/>
              <w:jc w:val="center"/>
              <w:rPr>
                <w:color w:val="auto"/>
              </w:rPr>
            </w:pPr>
            <w:r w:rsidRPr="00426986">
              <w:rPr>
                <w:color w:val="auto"/>
              </w:rPr>
              <w:t>Victoria</w:t>
            </w:r>
          </w:p>
        </w:tc>
        <w:tc>
          <w:tcPr>
            <w:tcW w:w="468" w:type="pct"/>
          </w:tcPr>
          <w:p w14:paraId="6BD16F1E" w14:textId="77777777" w:rsidR="0021449A" w:rsidRPr="00426986" w:rsidRDefault="0021449A">
            <w:pPr>
              <w:pStyle w:val="tablehead"/>
              <w:jc w:val="center"/>
              <w:rPr>
                <w:color w:val="auto"/>
              </w:rPr>
            </w:pPr>
            <w:r w:rsidRPr="00426986">
              <w:rPr>
                <w:color w:val="auto"/>
              </w:rPr>
              <w:t>Queensland</w:t>
            </w:r>
          </w:p>
        </w:tc>
        <w:tc>
          <w:tcPr>
            <w:tcW w:w="417" w:type="pct"/>
          </w:tcPr>
          <w:p w14:paraId="5CA0C8F5" w14:textId="77777777" w:rsidR="0021449A" w:rsidRPr="00426986" w:rsidRDefault="0021449A">
            <w:pPr>
              <w:pStyle w:val="tablehead"/>
              <w:jc w:val="center"/>
              <w:rPr>
                <w:color w:val="auto"/>
              </w:rPr>
            </w:pPr>
            <w:r w:rsidRPr="00426986">
              <w:rPr>
                <w:color w:val="auto"/>
              </w:rPr>
              <w:t>Western Australia</w:t>
            </w:r>
          </w:p>
        </w:tc>
        <w:tc>
          <w:tcPr>
            <w:tcW w:w="417" w:type="pct"/>
          </w:tcPr>
          <w:p w14:paraId="1F4A50F9" w14:textId="77777777" w:rsidR="0021449A" w:rsidRPr="00426986" w:rsidRDefault="0021449A">
            <w:pPr>
              <w:pStyle w:val="tablehead"/>
              <w:jc w:val="center"/>
              <w:rPr>
                <w:color w:val="auto"/>
              </w:rPr>
            </w:pPr>
            <w:r w:rsidRPr="00426986">
              <w:rPr>
                <w:color w:val="auto"/>
              </w:rPr>
              <w:t>South Australia</w:t>
            </w:r>
          </w:p>
        </w:tc>
        <w:tc>
          <w:tcPr>
            <w:tcW w:w="417" w:type="pct"/>
          </w:tcPr>
          <w:p w14:paraId="01111E80" w14:textId="77777777" w:rsidR="0021449A" w:rsidRPr="00426986" w:rsidRDefault="0021449A">
            <w:pPr>
              <w:pStyle w:val="tablehead"/>
              <w:jc w:val="center"/>
              <w:rPr>
                <w:color w:val="auto"/>
              </w:rPr>
            </w:pPr>
            <w:r w:rsidRPr="00426986">
              <w:rPr>
                <w:color w:val="auto"/>
              </w:rPr>
              <w:t>Tasmania</w:t>
            </w:r>
          </w:p>
        </w:tc>
        <w:tc>
          <w:tcPr>
            <w:tcW w:w="417" w:type="pct"/>
          </w:tcPr>
          <w:p w14:paraId="08CBD744" w14:textId="77777777" w:rsidR="0021449A" w:rsidRPr="00426986" w:rsidRDefault="0021449A">
            <w:pPr>
              <w:pStyle w:val="tablehead"/>
              <w:jc w:val="center"/>
              <w:rPr>
                <w:color w:val="auto"/>
              </w:rPr>
            </w:pPr>
            <w:r w:rsidRPr="00426986">
              <w:rPr>
                <w:color w:val="auto"/>
              </w:rPr>
              <w:t>Australian Capital Territory</w:t>
            </w:r>
          </w:p>
        </w:tc>
        <w:tc>
          <w:tcPr>
            <w:tcW w:w="417" w:type="pct"/>
          </w:tcPr>
          <w:p w14:paraId="0F0DF91D" w14:textId="77777777" w:rsidR="0021449A" w:rsidRPr="00426986" w:rsidRDefault="0021449A">
            <w:pPr>
              <w:pStyle w:val="tablehead"/>
              <w:jc w:val="center"/>
              <w:rPr>
                <w:color w:val="auto"/>
              </w:rPr>
            </w:pPr>
            <w:r w:rsidRPr="00426986">
              <w:rPr>
                <w:color w:val="auto"/>
              </w:rPr>
              <w:t>Northern Territory</w:t>
            </w:r>
          </w:p>
        </w:tc>
        <w:tc>
          <w:tcPr>
            <w:tcW w:w="417" w:type="pct"/>
          </w:tcPr>
          <w:p w14:paraId="261A8F5D" w14:textId="77777777" w:rsidR="0021449A" w:rsidRPr="00426986" w:rsidRDefault="0021449A">
            <w:pPr>
              <w:pStyle w:val="tablehead"/>
              <w:jc w:val="center"/>
              <w:rPr>
                <w:color w:val="auto"/>
              </w:rPr>
            </w:pPr>
            <w:r w:rsidRPr="00426986">
              <w:rPr>
                <w:color w:val="auto"/>
              </w:rPr>
              <w:t>Ext-Terr*</w:t>
            </w:r>
          </w:p>
        </w:tc>
        <w:tc>
          <w:tcPr>
            <w:tcW w:w="388" w:type="pct"/>
          </w:tcPr>
          <w:p w14:paraId="63FA98FE" w14:textId="77777777" w:rsidR="0021449A" w:rsidRPr="00426986" w:rsidRDefault="0021449A">
            <w:pPr>
              <w:pStyle w:val="tablehead"/>
              <w:jc w:val="center"/>
              <w:rPr>
                <w:color w:val="auto"/>
              </w:rPr>
            </w:pPr>
            <w:r w:rsidRPr="00426986">
              <w:rPr>
                <w:color w:val="auto"/>
              </w:rPr>
              <w:t>Total</w:t>
            </w:r>
          </w:p>
        </w:tc>
      </w:tr>
      <w:tr w:rsidR="0021449A" w:rsidRPr="00426986" w14:paraId="21702E97" w14:textId="77777777" w:rsidTr="00554A0D">
        <w:trPr>
          <w:trHeight w:val="285"/>
        </w:trPr>
        <w:tc>
          <w:tcPr>
            <w:tcW w:w="260" w:type="pct"/>
          </w:tcPr>
          <w:p w14:paraId="7A8B1786" w14:textId="77777777" w:rsidR="0021449A" w:rsidRPr="00426986" w:rsidRDefault="0021449A">
            <w:pPr>
              <w:rPr>
                <w:color w:val="auto"/>
              </w:rPr>
            </w:pPr>
            <w:r w:rsidRPr="00426986">
              <w:rPr>
                <w:color w:val="auto"/>
              </w:rPr>
              <w:t>A</w:t>
            </w:r>
          </w:p>
        </w:tc>
        <w:tc>
          <w:tcPr>
            <w:tcW w:w="551" w:type="pct"/>
          </w:tcPr>
          <w:p w14:paraId="4512623F" w14:textId="77777777" w:rsidR="0021449A" w:rsidRPr="00426986" w:rsidRDefault="0021449A">
            <w:pPr>
              <w:rPr>
                <w:color w:val="auto"/>
              </w:rPr>
            </w:pPr>
            <w:r w:rsidRPr="00426986">
              <w:rPr>
                <w:color w:val="auto"/>
              </w:rPr>
              <w:t>Plating &amp; heat treatment</w:t>
            </w:r>
          </w:p>
        </w:tc>
        <w:tc>
          <w:tcPr>
            <w:tcW w:w="417" w:type="pct"/>
          </w:tcPr>
          <w:p w14:paraId="6D4FDA62" w14:textId="77777777" w:rsidR="0021449A" w:rsidRPr="00426986" w:rsidRDefault="0021449A">
            <w:pPr>
              <w:jc w:val="right"/>
              <w:rPr>
                <w:color w:val="auto"/>
              </w:rPr>
            </w:pPr>
            <w:r w:rsidRPr="00426986">
              <w:rPr>
                <w:color w:val="auto"/>
              </w:rPr>
              <w:t> </w:t>
            </w:r>
          </w:p>
        </w:tc>
        <w:tc>
          <w:tcPr>
            <w:tcW w:w="417" w:type="pct"/>
          </w:tcPr>
          <w:p w14:paraId="2B79D717" w14:textId="77777777" w:rsidR="0021449A" w:rsidRPr="00426986" w:rsidRDefault="0021449A">
            <w:pPr>
              <w:jc w:val="right"/>
              <w:rPr>
                <w:color w:val="auto"/>
              </w:rPr>
            </w:pPr>
            <w:r w:rsidRPr="00426986">
              <w:rPr>
                <w:color w:val="auto"/>
              </w:rPr>
              <w:t> </w:t>
            </w:r>
          </w:p>
        </w:tc>
        <w:tc>
          <w:tcPr>
            <w:tcW w:w="468" w:type="pct"/>
          </w:tcPr>
          <w:p w14:paraId="7C3D5FFF" w14:textId="77777777" w:rsidR="0021449A" w:rsidRPr="00426986" w:rsidRDefault="0021449A">
            <w:pPr>
              <w:jc w:val="right"/>
              <w:rPr>
                <w:color w:val="auto"/>
              </w:rPr>
            </w:pPr>
            <w:r w:rsidRPr="00426986">
              <w:rPr>
                <w:color w:val="auto"/>
              </w:rPr>
              <w:t> </w:t>
            </w:r>
          </w:p>
        </w:tc>
        <w:tc>
          <w:tcPr>
            <w:tcW w:w="417" w:type="pct"/>
          </w:tcPr>
          <w:p w14:paraId="5998C740" w14:textId="77777777" w:rsidR="0021449A" w:rsidRPr="00426986" w:rsidRDefault="0021449A">
            <w:pPr>
              <w:jc w:val="right"/>
              <w:rPr>
                <w:color w:val="auto"/>
              </w:rPr>
            </w:pPr>
            <w:r w:rsidRPr="00426986">
              <w:rPr>
                <w:color w:val="auto"/>
              </w:rPr>
              <w:t> </w:t>
            </w:r>
          </w:p>
        </w:tc>
        <w:tc>
          <w:tcPr>
            <w:tcW w:w="417" w:type="pct"/>
          </w:tcPr>
          <w:p w14:paraId="5520C7C7" w14:textId="77777777" w:rsidR="0021449A" w:rsidRPr="00426986" w:rsidRDefault="0021449A">
            <w:pPr>
              <w:jc w:val="right"/>
              <w:rPr>
                <w:color w:val="auto"/>
              </w:rPr>
            </w:pPr>
            <w:r w:rsidRPr="00426986">
              <w:rPr>
                <w:color w:val="auto"/>
              </w:rPr>
              <w:t> </w:t>
            </w:r>
          </w:p>
        </w:tc>
        <w:tc>
          <w:tcPr>
            <w:tcW w:w="417" w:type="pct"/>
          </w:tcPr>
          <w:p w14:paraId="659CFBDA" w14:textId="77777777" w:rsidR="0021449A" w:rsidRPr="00426986" w:rsidRDefault="0021449A">
            <w:pPr>
              <w:jc w:val="right"/>
              <w:rPr>
                <w:color w:val="auto"/>
              </w:rPr>
            </w:pPr>
            <w:r w:rsidRPr="00426986">
              <w:rPr>
                <w:color w:val="auto"/>
              </w:rPr>
              <w:t> </w:t>
            </w:r>
          </w:p>
        </w:tc>
        <w:tc>
          <w:tcPr>
            <w:tcW w:w="417" w:type="pct"/>
          </w:tcPr>
          <w:p w14:paraId="5276BCE0" w14:textId="77777777" w:rsidR="0021449A" w:rsidRPr="00426986" w:rsidRDefault="0021449A">
            <w:pPr>
              <w:jc w:val="right"/>
              <w:rPr>
                <w:color w:val="auto"/>
              </w:rPr>
            </w:pPr>
            <w:r w:rsidRPr="00426986">
              <w:rPr>
                <w:color w:val="auto"/>
              </w:rPr>
              <w:t> </w:t>
            </w:r>
          </w:p>
        </w:tc>
        <w:tc>
          <w:tcPr>
            <w:tcW w:w="417" w:type="pct"/>
          </w:tcPr>
          <w:p w14:paraId="3038BFAF" w14:textId="77777777" w:rsidR="0021449A" w:rsidRPr="00426986" w:rsidRDefault="0021449A">
            <w:pPr>
              <w:jc w:val="right"/>
              <w:rPr>
                <w:color w:val="auto"/>
              </w:rPr>
            </w:pPr>
            <w:r w:rsidRPr="00426986">
              <w:rPr>
                <w:color w:val="auto"/>
              </w:rPr>
              <w:t> </w:t>
            </w:r>
          </w:p>
        </w:tc>
        <w:tc>
          <w:tcPr>
            <w:tcW w:w="417" w:type="pct"/>
          </w:tcPr>
          <w:p w14:paraId="0C1E5C0B" w14:textId="77777777" w:rsidR="0021449A" w:rsidRPr="00426986" w:rsidRDefault="0021449A">
            <w:pPr>
              <w:jc w:val="right"/>
              <w:rPr>
                <w:color w:val="auto"/>
              </w:rPr>
            </w:pPr>
            <w:r w:rsidRPr="00426986">
              <w:rPr>
                <w:color w:val="auto"/>
              </w:rPr>
              <w:t> </w:t>
            </w:r>
          </w:p>
        </w:tc>
        <w:tc>
          <w:tcPr>
            <w:tcW w:w="388" w:type="pct"/>
          </w:tcPr>
          <w:p w14:paraId="03BDBFB5"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719D66FA" w14:textId="77777777" w:rsidTr="00554A0D">
        <w:trPr>
          <w:trHeight w:val="285"/>
        </w:trPr>
        <w:tc>
          <w:tcPr>
            <w:tcW w:w="260" w:type="pct"/>
          </w:tcPr>
          <w:p w14:paraId="67B8144B" w14:textId="77777777" w:rsidR="0021449A" w:rsidRPr="00426986" w:rsidRDefault="0021449A">
            <w:pPr>
              <w:rPr>
                <w:color w:val="auto"/>
              </w:rPr>
            </w:pPr>
            <w:r w:rsidRPr="00426986">
              <w:rPr>
                <w:color w:val="auto"/>
              </w:rPr>
              <w:t>B</w:t>
            </w:r>
          </w:p>
        </w:tc>
        <w:tc>
          <w:tcPr>
            <w:tcW w:w="551" w:type="pct"/>
          </w:tcPr>
          <w:p w14:paraId="1BEF7F5A" w14:textId="77777777" w:rsidR="0021449A" w:rsidRPr="00426986" w:rsidRDefault="0021449A">
            <w:pPr>
              <w:rPr>
                <w:color w:val="auto"/>
              </w:rPr>
            </w:pPr>
            <w:r w:rsidRPr="00426986">
              <w:rPr>
                <w:color w:val="auto"/>
              </w:rPr>
              <w:t>Acids</w:t>
            </w:r>
          </w:p>
        </w:tc>
        <w:tc>
          <w:tcPr>
            <w:tcW w:w="417" w:type="pct"/>
          </w:tcPr>
          <w:p w14:paraId="4DF56E12" w14:textId="77777777" w:rsidR="0021449A" w:rsidRPr="00426986" w:rsidRDefault="0021449A">
            <w:pPr>
              <w:jc w:val="right"/>
              <w:rPr>
                <w:color w:val="auto"/>
              </w:rPr>
            </w:pPr>
            <w:r w:rsidRPr="00426986">
              <w:rPr>
                <w:color w:val="auto"/>
              </w:rPr>
              <w:t> </w:t>
            </w:r>
          </w:p>
        </w:tc>
        <w:tc>
          <w:tcPr>
            <w:tcW w:w="417" w:type="pct"/>
          </w:tcPr>
          <w:p w14:paraId="5B8C823A" w14:textId="77777777" w:rsidR="0021449A" w:rsidRPr="00426986" w:rsidRDefault="0021449A">
            <w:pPr>
              <w:jc w:val="right"/>
              <w:rPr>
                <w:color w:val="auto"/>
              </w:rPr>
            </w:pPr>
            <w:r w:rsidRPr="00426986">
              <w:rPr>
                <w:color w:val="auto"/>
              </w:rPr>
              <w:t> </w:t>
            </w:r>
          </w:p>
        </w:tc>
        <w:tc>
          <w:tcPr>
            <w:tcW w:w="468" w:type="pct"/>
          </w:tcPr>
          <w:p w14:paraId="386CD52B" w14:textId="77777777" w:rsidR="0021449A" w:rsidRPr="00426986" w:rsidRDefault="0021449A">
            <w:pPr>
              <w:jc w:val="right"/>
              <w:rPr>
                <w:color w:val="auto"/>
              </w:rPr>
            </w:pPr>
            <w:r w:rsidRPr="00426986">
              <w:rPr>
                <w:color w:val="auto"/>
              </w:rPr>
              <w:t> </w:t>
            </w:r>
          </w:p>
        </w:tc>
        <w:tc>
          <w:tcPr>
            <w:tcW w:w="417" w:type="pct"/>
          </w:tcPr>
          <w:p w14:paraId="423AB441" w14:textId="77777777" w:rsidR="0021449A" w:rsidRPr="00426986" w:rsidRDefault="0021449A">
            <w:pPr>
              <w:jc w:val="right"/>
              <w:rPr>
                <w:color w:val="auto"/>
              </w:rPr>
            </w:pPr>
            <w:r w:rsidRPr="00426986">
              <w:rPr>
                <w:color w:val="auto"/>
              </w:rPr>
              <w:t> </w:t>
            </w:r>
          </w:p>
        </w:tc>
        <w:tc>
          <w:tcPr>
            <w:tcW w:w="417" w:type="pct"/>
          </w:tcPr>
          <w:p w14:paraId="6121EF16" w14:textId="77777777" w:rsidR="0021449A" w:rsidRPr="00426986" w:rsidRDefault="0021449A">
            <w:pPr>
              <w:jc w:val="right"/>
              <w:rPr>
                <w:color w:val="auto"/>
              </w:rPr>
            </w:pPr>
            <w:r w:rsidRPr="00426986">
              <w:rPr>
                <w:color w:val="auto"/>
              </w:rPr>
              <w:t>18.00</w:t>
            </w:r>
          </w:p>
        </w:tc>
        <w:tc>
          <w:tcPr>
            <w:tcW w:w="417" w:type="pct"/>
          </w:tcPr>
          <w:p w14:paraId="6DDE1826" w14:textId="77777777" w:rsidR="0021449A" w:rsidRPr="00426986" w:rsidRDefault="0021449A">
            <w:pPr>
              <w:jc w:val="right"/>
              <w:rPr>
                <w:color w:val="auto"/>
              </w:rPr>
            </w:pPr>
            <w:r w:rsidRPr="00426986">
              <w:rPr>
                <w:color w:val="auto"/>
              </w:rPr>
              <w:t> </w:t>
            </w:r>
          </w:p>
        </w:tc>
        <w:tc>
          <w:tcPr>
            <w:tcW w:w="417" w:type="pct"/>
          </w:tcPr>
          <w:p w14:paraId="7C515EFD" w14:textId="77777777" w:rsidR="0021449A" w:rsidRPr="00426986" w:rsidRDefault="0021449A">
            <w:pPr>
              <w:jc w:val="right"/>
              <w:rPr>
                <w:color w:val="auto"/>
              </w:rPr>
            </w:pPr>
            <w:r w:rsidRPr="00426986">
              <w:rPr>
                <w:color w:val="auto"/>
              </w:rPr>
              <w:t> </w:t>
            </w:r>
          </w:p>
        </w:tc>
        <w:tc>
          <w:tcPr>
            <w:tcW w:w="417" w:type="pct"/>
          </w:tcPr>
          <w:p w14:paraId="58B61368" w14:textId="77777777" w:rsidR="0021449A" w:rsidRPr="00426986" w:rsidRDefault="0021449A">
            <w:pPr>
              <w:jc w:val="right"/>
              <w:rPr>
                <w:color w:val="auto"/>
              </w:rPr>
            </w:pPr>
            <w:r w:rsidRPr="00426986">
              <w:rPr>
                <w:color w:val="auto"/>
              </w:rPr>
              <w:t> </w:t>
            </w:r>
          </w:p>
        </w:tc>
        <w:tc>
          <w:tcPr>
            <w:tcW w:w="417" w:type="pct"/>
          </w:tcPr>
          <w:p w14:paraId="5C137497" w14:textId="77777777" w:rsidR="0021449A" w:rsidRPr="00426986" w:rsidRDefault="0021449A">
            <w:pPr>
              <w:jc w:val="right"/>
              <w:rPr>
                <w:color w:val="auto"/>
              </w:rPr>
            </w:pPr>
            <w:r w:rsidRPr="00426986">
              <w:rPr>
                <w:color w:val="auto"/>
              </w:rPr>
              <w:t> </w:t>
            </w:r>
          </w:p>
        </w:tc>
        <w:tc>
          <w:tcPr>
            <w:tcW w:w="388" w:type="pct"/>
          </w:tcPr>
          <w:p w14:paraId="716CAFB3" w14:textId="77777777" w:rsidR="0021449A" w:rsidRPr="00426986" w:rsidRDefault="0021449A">
            <w:pPr>
              <w:jc w:val="right"/>
              <w:rPr>
                <w:color w:val="auto"/>
              </w:rPr>
            </w:pPr>
            <w:r w:rsidRPr="00426986">
              <w:rPr>
                <w:rFonts w:ascii="TimesNewRomanPS-BoldMT" w:hAnsi="TimesNewRomanPS-BoldMT" w:cs="TimesNewRomanPS-BoldMT"/>
                <w:b/>
                <w:bCs/>
                <w:color w:val="auto"/>
              </w:rPr>
              <w:t>18.00</w:t>
            </w:r>
          </w:p>
        </w:tc>
      </w:tr>
      <w:tr w:rsidR="0021449A" w:rsidRPr="00426986" w14:paraId="6D36BCBA" w14:textId="77777777" w:rsidTr="00554A0D">
        <w:trPr>
          <w:trHeight w:val="285"/>
        </w:trPr>
        <w:tc>
          <w:tcPr>
            <w:tcW w:w="260" w:type="pct"/>
          </w:tcPr>
          <w:p w14:paraId="3E8475E3" w14:textId="77777777" w:rsidR="0021449A" w:rsidRPr="00426986" w:rsidRDefault="0021449A">
            <w:pPr>
              <w:rPr>
                <w:color w:val="auto"/>
              </w:rPr>
            </w:pPr>
            <w:r w:rsidRPr="00426986">
              <w:rPr>
                <w:color w:val="auto"/>
              </w:rPr>
              <w:t>C</w:t>
            </w:r>
          </w:p>
        </w:tc>
        <w:tc>
          <w:tcPr>
            <w:tcW w:w="551" w:type="pct"/>
          </w:tcPr>
          <w:p w14:paraId="7AAB630C" w14:textId="77777777" w:rsidR="0021449A" w:rsidRPr="00426986" w:rsidRDefault="0021449A">
            <w:pPr>
              <w:rPr>
                <w:color w:val="auto"/>
              </w:rPr>
            </w:pPr>
            <w:r w:rsidRPr="00426986">
              <w:rPr>
                <w:color w:val="auto"/>
              </w:rPr>
              <w:t>Alkalis</w:t>
            </w:r>
          </w:p>
        </w:tc>
        <w:tc>
          <w:tcPr>
            <w:tcW w:w="417" w:type="pct"/>
          </w:tcPr>
          <w:p w14:paraId="1C03BE8B" w14:textId="77777777" w:rsidR="0021449A" w:rsidRPr="00426986" w:rsidRDefault="0021449A">
            <w:pPr>
              <w:jc w:val="right"/>
              <w:rPr>
                <w:color w:val="auto"/>
              </w:rPr>
            </w:pPr>
            <w:r w:rsidRPr="00426986">
              <w:rPr>
                <w:color w:val="auto"/>
              </w:rPr>
              <w:t> </w:t>
            </w:r>
          </w:p>
        </w:tc>
        <w:tc>
          <w:tcPr>
            <w:tcW w:w="417" w:type="pct"/>
          </w:tcPr>
          <w:p w14:paraId="56B1A5A6" w14:textId="77777777" w:rsidR="0021449A" w:rsidRPr="00426986" w:rsidRDefault="0021449A">
            <w:pPr>
              <w:jc w:val="right"/>
              <w:rPr>
                <w:color w:val="auto"/>
              </w:rPr>
            </w:pPr>
            <w:r w:rsidRPr="00426986">
              <w:rPr>
                <w:color w:val="auto"/>
              </w:rPr>
              <w:t> </w:t>
            </w:r>
          </w:p>
        </w:tc>
        <w:tc>
          <w:tcPr>
            <w:tcW w:w="468" w:type="pct"/>
          </w:tcPr>
          <w:p w14:paraId="782CB242" w14:textId="77777777" w:rsidR="0021449A" w:rsidRPr="00426986" w:rsidRDefault="0021449A">
            <w:pPr>
              <w:jc w:val="right"/>
              <w:rPr>
                <w:color w:val="auto"/>
              </w:rPr>
            </w:pPr>
            <w:r w:rsidRPr="00426986">
              <w:rPr>
                <w:color w:val="auto"/>
              </w:rPr>
              <w:t> </w:t>
            </w:r>
          </w:p>
        </w:tc>
        <w:tc>
          <w:tcPr>
            <w:tcW w:w="417" w:type="pct"/>
          </w:tcPr>
          <w:p w14:paraId="65BF8FD3" w14:textId="77777777" w:rsidR="0021449A" w:rsidRPr="00426986" w:rsidRDefault="0021449A">
            <w:pPr>
              <w:jc w:val="right"/>
              <w:rPr>
                <w:color w:val="auto"/>
              </w:rPr>
            </w:pPr>
            <w:r w:rsidRPr="00426986">
              <w:rPr>
                <w:color w:val="auto"/>
              </w:rPr>
              <w:t> </w:t>
            </w:r>
          </w:p>
        </w:tc>
        <w:tc>
          <w:tcPr>
            <w:tcW w:w="417" w:type="pct"/>
          </w:tcPr>
          <w:p w14:paraId="00FD899E" w14:textId="77777777" w:rsidR="0021449A" w:rsidRPr="00426986" w:rsidRDefault="0021449A">
            <w:pPr>
              <w:jc w:val="right"/>
              <w:rPr>
                <w:color w:val="auto"/>
              </w:rPr>
            </w:pPr>
            <w:r w:rsidRPr="00426986">
              <w:rPr>
                <w:color w:val="auto"/>
              </w:rPr>
              <w:t> </w:t>
            </w:r>
          </w:p>
        </w:tc>
        <w:tc>
          <w:tcPr>
            <w:tcW w:w="417" w:type="pct"/>
          </w:tcPr>
          <w:p w14:paraId="19951E75" w14:textId="77777777" w:rsidR="0021449A" w:rsidRPr="00426986" w:rsidRDefault="0021449A">
            <w:pPr>
              <w:jc w:val="right"/>
              <w:rPr>
                <w:color w:val="auto"/>
              </w:rPr>
            </w:pPr>
            <w:r w:rsidRPr="00426986">
              <w:rPr>
                <w:color w:val="auto"/>
              </w:rPr>
              <w:t> </w:t>
            </w:r>
          </w:p>
        </w:tc>
        <w:tc>
          <w:tcPr>
            <w:tcW w:w="417" w:type="pct"/>
          </w:tcPr>
          <w:p w14:paraId="08BE40DB" w14:textId="77777777" w:rsidR="0021449A" w:rsidRPr="00426986" w:rsidRDefault="0021449A">
            <w:pPr>
              <w:jc w:val="right"/>
              <w:rPr>
                <w:color w:val="auto"/>
              </w:rPr>
            </w:pPr>
            <w:r w:rsidRPr="00426986">
              <w:rPr>
                <w:color w:val="auto"/>
              </w:rPr>
              <w:t> </w:t>
            </w:r>
          </w:p>
        </w:tc>
        <w:tc>
          <w:tcPr>
            <w:tcW w:w="417" w:type="pct"/>
          </w:tcPr>
          <w:p w14:paraId="05CAC214" w14:textId="77777777" w:rsidR="0021449A" w:rsidRPr="00426986" w:rsidRDefault="0021449A">
            <w:pPr>
              <w:jc w:val="right"/>
              <w:rPr>
                <w:color w:val="auto"/>
              </w:rPr>
            </w:pPr>
            <w:r w:rsidRPr="00426986">
              <w:rPr>
                <w:color w:val="auto"/>
              </w:rPr>
              <w:t> </w:t>
            </w:r>
          </w:p>
        </w:tc>
        <w:tc>
          <w:tcPr>
            <w:tcW w:w="417" w:type="pct"/>
          </w:tcPr>
          <w:p w14:paraId="4E84310D" w14:textId="77777777" w:rsidR="0021449A" w:rsidRPr="00426986" w:rsidRDefault="0021449A">
            <w:pPr>
              <w:jc w:val="right"/>
              <w:rPr>
                <w:color w:val="auto"/>
              </w:rPr>
            </w:pPr>
            <w:r w:rsidRPr="00426986">
              <w:rPr>
                <w:color w:val="auto"/>
              </w:rPr>
              <w:t> </w:t>
            </w:r>
          </w:p>
        </w:tc>
        <w:tc>
          <w:tcPr>
            <w:tcW w:w="388" w:type="pct"/>
          </w:tcPr>
          <w:p w14:paraId="405A8F42"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0B7B2DF8" w14:textId="77777777" w:rsidTr="00554A0D">
        <w:trPr>
          <w:trHeight w:val="285"/>
        </w:trPr>
        <w:tc>
          <w:tcPr>
            <w:tcW w:w="260" w:type="pct"/>
          </w:tcPr>
          <w:p w14:paraId="67F31F08" w14:textId="77777777" w:rsidR="0021449A" w:rsidRPr="00426986" w:rsidRDefault="0021449A">
            <w:pPr>
              <w:rPr>
                <w:color w:val="auto"/>
              </w:rPr>
            </w:pPr>
            <w:r w:rsidRPr="00426986">
              <w:rPr>
                <w:color w:val="auto"/>
              </w:rPr>
              <w:t>D</w:t>
            </w:r>
          </w:p>
        </w:tc>
        <w:tc>
          <w:tcPr>
            <w:tcW w:w="551" w:type="pct"/>
          </w:tcPr>
          <w:p w14:paraId="74FA72A9" w14:textId="77777777" w:rsidR="0021449A" w:rsidRPr="00426986" w:rsidRDefault="0021449A">
            <w:pPr>
              <w:rPr>
                <w:color w:val="auto"/>
              </w:rPr>
            </w:pPr>
            <w:r w:rsidRPr="00426986">
              <w:rPr>
                <w:color w:val="auto"/>
              </w:rPr>
              <w:t>Inorganic chemicals</w:t>
            </w:r>
          </w:p>
        </w:tc>
        <w:tc>
          <w:tcPr>
            <w:tcW w:w="417" w:type="pct"/>
          </w:tcPr>
          <w:p w14:paraId="470DA7CB" w14:textId="77777777" w:rsidR="0021449A" w:rsidRPr="00426986" w:rsidRDefault="0021449A">
            <w:pPr>
              <w:jc w:val="right"/>
              <w:rPr>
                <w:color w:val="auto"/>
              </w:rPr>
            </w:pPr>
            <w:r w:rsidRPr="00426986">
              <w:rPr>
                <w:color w:val="auto"/>
              </w:rPr>
              <w:t> </w:t>
            </w:r>
          </w:p>
        </w:tc>
        <w:tc>
          <w:tcPr>
            <w:tcW w:w="417" w:type="pct"/>
          </w:tcPr>
          <w:p w14:paraId="71EAEDE3" w14:textId="77777777" w:rsidR="0021449A" w:rsidRPr="00426986" w:rsidRDefault="0021449A">
            <w:pPr>
              <w:jc w:val="right"/>
              <w:rPr>
                <w:color w:val="auto"/>
              </w:rPr>
            </w:pPr>
            <w:r w:rsidRPr="00426986">
              <w:rPr>
                <w:color w:val="auto"/>
              </w:rPr>
              <w:t> </w:t>
            </w:r>
          </w:p>
        </w:tc>
        <w:tc>
          <w:tcPr>
            <w:tcW w:w="468" w:type="pct"/>
          </w:tcPr>
          <w:p w14:paraId="5CB500D1" w14:textId="77777777" w:rsidR="0021449A" w:rsidRPr="00426986" w:rsidRDefault="0021449A">
            <w:pPr>
              <w:jc w:val="right"/>
              <w:rPr>
                <w:color w:val="auto"/>
              </w:rPr>
            </w:pPr>
            <w:r w:rsidRPr="00426986">
              <w:rPr>
                <w:color w:val="auto"/>
              </w:rPr>
              <w:t> </w:t>
            </w:r>
          </w:p>
        </w:tc>
        <w:tc>
          <w:tcPr>
            <w:tcW w:w="417" w:type="pct"/>
          </w:tcPr>
          <w:p w14:paraId="26ED4CBC" w14:textId="77777777" w:rsidR="0021449A" w:rsidRPr="00426986" w:rsidRDefault="0021449A">
            <w:pPr>
              <w:jc w:val="right"/>
              <w:rPr>
                <w:color w:val="auto"/>
              </w:rPr>
            </w:pPr>
            <w:r w:rsidRPr="00426986">
              <w:rPr>
                <w:color w:val="auto"/>
              </w:rPr>
              <w:t> </w:t>
            </w:r>
          </w:p>
        </w:tc>
        <w:tc>
          <w:tcPr>
            <w:tcW w:w="417" w:type="pct"/>
          </w:tcPr>
          <w:p w14:paraId="78A596F8" w14:textId="77777777" w:rsidR="0021449A" w:rsidRPr="00426986" w:rsidRDefault="0021449A">
            <w:pPr>
              <w:jc w:val="right"/>
              <w:rPr>
                <w:color w:val="auto"/>
              </w:rPr>
            </w:pPr>
            <w:r w:rsidRPr="00426986">
              <w:rPr>
                <w:color w:val="auto"/>
              </w:rPr>
              <w:t> </w:t>
            </w:r>
          </w:p>
        </w:tc>
        <w:tc>
          <w:tcPr>
            <w:tcW w:w="417" w:type="pct"/>
          </w:tcPr>
          <w:p w14:paraId="039D9DA9" w14:textId="77777777" w:rsidR="0021449A" w:rsidRPr="00426986" w:rsidRDefault="0021449A">
            <w:pPr>
              <w:jc w:val="right"/>
              <w:rPr>
                <w:color w:val="auto"/>
              </w:rPr>
            </w:pPr>
            <w:r w:rsidRPr="00426986">
              <w:rPr>
                <w:color w:val="auto"/>
              </w:rPr>
              <w:t> </w:t>
            </w:r>
          </w:p>
        </w:tc>
        <w:tc>
          <w:tcPr>
            <w:tcW w:w="417" w:type="pct"/>
          </w:tcPr>
          <w:p w14:paraId="50B60FB8" w14:textId="77777777" w:rsidR="0021449A" w:rsidRPr="00426986" w:rsidRDefault="0021449A">
            <w:pPr>
              <w:jc w:val="right"/>
              <w:rPr>
                <w:color w:val="auto"/>
              </w:rPr>
            </w:pPr>
            <w:r w:rsidRPr="00426986">
              <w:rPr>
                <w:color w:val="auto"/>
              </w:rPr>
              <w:t> </w:t>
            </w:r>
          </w:p>
        </w:tc>
        <w:tc>
          <w:tcPr>
            <w:tcW w:w="417" w:type="pct"/>
          </w:tcPr>
          <w:p w14:paraId="7385EFF0" w14:textId="77777777" w:rsidR="0021449A" w:rsidRPr="00426986" w:rsidRDefault="0021449A">
            <w:pPr>
              <w:jc w:val="right"/>
              <w:rPr>
                <w:color w:val="auto"/>
              </w:rPr>
            </w:pPr>
            <w:r w:rsidRPr="00426986">
              <w:rPr>
                <w:color w:val="auto"/>
              </w:rPr>
              <w:t> </w:t>
            </w:r>
          </w:p>
        </w:tc>
        <w:tc>
          <w:tcPr>
            <w:tcW w:w="417" w:type="pct"/>
          </w:tcPr>
          <w:p w14:paraId="7452D22E" w14:textId="77777777" w:rsidR="0021449A" w:rsidRPr="00426986" w:rsidRDefault="0021449A">
            <w:pPr>
              <w:jc w:val="right"/>
              <w:rPr>
                <w:color w:val="auto"/>
              </w:rPr>
            </w:pPr>
            <w:r w:rsidRPr="00426986">
              <w:rPr>
                <w:color w:val="auto"/>
              </w:rPr>
              <w:t>1.20</w:t>
            </w:r>
          </w:p>
        </w:tc>
        <w:tc>
          <w:tcPr>
            <w:tcW w:w="388" w:type="pct"/>
          </w:tcPr>
          <w:p w14:paraId="285622A0" w14:textId="77777777" w:rsidR="0021449A" w:rsidRPr="00426986" w:rsidRDefault="0021449A">
            <w:pPr>
              <w:jc w:val="right"/>
              <w:rPr>
                <w:color w:val="auto"/>
              </w:rPr>
            </w:pPr>
            <w:r w:rsidRPr="00426986">
              <w:rPr>
                <w:rFonts w:ascii="TimesNewRomanPS-BoldMT" w:hAnsi="TimesNewRomanPS-BoldMT" w:cs="TimesNewRomanPS-BoldMT"/>
                <w:b/>
                <w:bCs/>
                <w:color w:val="auto"/>
              </w:rPr>
              <w:t>1.20</w:t>
            </w:r>
          </w:p>
        </w:tc>
      </w:tr>
      <w:tr w:rsidR="0021449A" w:rsidRPr="00426986" w14:paraId="209E6FD6" w14:textId="77777777" w:rsidTr="00554A0D">
        <w:trPr>
          <w:trHeight w:val="285"/>
        </w:trPr>
        <w:tc>
          <w:tcPr>
            <w:tcW w:w="260" w:type="pct"/>
          </w:tcPr>
          <w:p w14:paraId="0F9F2E68" w14:textId="77777777" w:rsidR="0021449A" w:rsidRPr="00426986" w:rsidRDefault="0021449A">
            <w:pPr>
              <w:rPr>
                <w:color w:val="auto"/>
              </w:rPr>
            </w:pPr>
            <w:r w:rsidRPr="00426986">
              <w:rPr>
                <w:color w:val="auto"/>
              </w:rPr>
              <w:t>E</w:t>
            </w:r>
          </w:p>
        </w:tc>
        <w:tc>
          <w:tcPr>
            <w:tcW w:w="551" w:type="pct"/>
          </w:tcPr>
          <w:p w14:paraId="68C3FECE" w14:textId="77777777" w:rsidR="0021449A" w:rsidRPr="00426986" w:rsidRDefault="0021449A">
            <w:pPr>
              <w:rPr>
                <w:color w:val="auto"/>
              </w:rPr>
            </w:pPr>
            <w:r w:rsidRPr="00426986">
              <w:rPr>
                <w:color w:val="auto"/>
              </w:rPr>
              <w:t>Reactive chemicals</w:t>
            </w:r>
          </w:p>
        </w:tc>
        <w:tc>
          <w:tcPr>
            <w:tcW w:w="417" w:type="pct"/>
          </w:tcPr>
          <w:p w14:paraId="4213196D" w14:textId="77777777" w:rsidR="0021449A" w:rsidRPr="00426986" w:rsidRDefault="0021449A">
            <w:pPr>
              <w:jc w:val="right"/>
              <w:rPr>
                <w:color w:val="auto"/>
              </w:rPr>
            </w:pPr>
            <w:r w:rsidRPr="00426986">
              <w:rPr>
                <w:color w:val="auto"/>
              </w:rPr>
              <w:t> </w:t>
            </w:r>
          </w:p>
        </w:tc>
        <w:tc>
          <w:tcPr>
            <w:tcW w:w="417" w:type="pct"/>
          </w:tcPr>
          <w:p w14:paraId="71C33659" w14:textId="77777777" w:rsidR="0021449A" w:rsidRPr="00426986" w:rsidRDefault="0021449A">
            <w:pPr>
              <w:jc w:val="right"/>
              <w:rPr>
                <w:color w:val="auto"/>
              </w:rPr>
            </w:pPr>
            <w:r w:rsidRPr="00426986">
              <w:rPr>
                <w:color w:val="auto"/>
              </w:rPr>
              <w:t> </w:t>
            </w:r>
          </w:p>
        </w:tc>
        <w:tc>
          <w:tcPr>
            <w:tcW w:w="468" w:type="pct"/>
          </w:tcPr>
          <w:p w14:paraId="6908E6AC" w14:textId="77777777" w:rsidR="0021449A" w:rsidRPr="00426986" w:rsidRDefault="0021449A">
            <w:pPr>
              <w:jc w:val="right"/>
              <w:rPr>
                <w:color w:val="auto"/>
              </w:rPr>
            </w:pPr>
            <w:r w:rsidRPr="00426986">
              <w:rPr>
                <w:color w:val="auto"/>
              </w:rPr>
              <w:t> </w:t>
            </w:r>
          </w:p>
        </w:tc>
        <w:tc>
          <w:tcPr>
            <w:tcW w:w="417" w:type="pct"/>
          </w:tcPr>
          <w:p w14:paraId="15863585" w14:textId="77777777" w:rsidR="0021449A" w:rsidRPr="00426986" w:rsidRDefault="0021449A">
            <w:pPr>
              <w:jc w:val="right"/>
              <w:rPr>
                <w:color w:val="auto"/>
              </w:rPr>
            </w:pPr>
            <w:r w:rsidRPr="00426986">
              <w:rPr>
                <w:color w:val="auto"/>
              </w:rPr>
              <w:t> </w:t>
            </w:r>
          </w:p>
        </w:tc>
        <w:tc>
          <w:tcPr>
            <w:tcW w:w="417" w:type="pct"/>
          </w:tcPr>
          <w:p w14:paraId="58BFEB68" w14:textId="77777777" w:rsidR="0021449A" w:rsidRPr="00426986" w:rsidRDefault="0021449A">
            <w:pPr>
              <w:jc w:val="right"/>
              <w:rPr>
                <w:color w:val="auto"/>
              </w:rPr>
            </w:pPr>
            <w:r w:rsidRPr="00426986">
              <w:rPr>
                <w:color w:val="auto"/>
              </w:rPr>
              <w:t> </w:t>
            </w:r>
          </w:p>
        </w:tc>
        <w:tc>
          <w:tcPr>
            <w:tcW w:w="417" w:type="pct"/>
          </w:tcPr>
          <w:p w14:paraId="55B6E88B" w14:textId="77777777" w:rsidR="0021449A" w:rsidRPr="00426986" w:rsidRDefault="0021449A">
            <w:pPr>
              <w:jc w:val="right"/>
              <w:rPr>
                <w:color w:val="auto"/>
              </w:rPr>
            </w:pPr>
            <w:r w:rsidRPr="00426986">
              <w:rPr>
                <w:color w:val="auto"/>
              </w:rPr>
              <w:t> </w:t>
            </w:r>
          </w:p>
        </w:tc>
        <w:tc>
          <w:tcPr>
            <w:tcW w:w="417" w:type="pct"/>
          </w:tcPr>
          <w:p w14:paraId="65040EAF" w14:textId="77777777" w:rsidR="0021449A" w:rsidRPr="00426986" w:rsidRDefault="0021449A">
            <w:pPr>
              <w:jc w:val="right"/>
              <w:rPr>
                <w:color w:val="auto"/>
              </w:rPr>
            </w:pPr>
            <w:r w:rsidRPr="00426986">
              <w:rPr>
                <w:color w:val="auto"/>
              </w:rPr>
              <w:t> </w:t>
            </w:r>
          </w:p>
        </w:tc>
        <w:tc>
          <w:tcPr>
            <w:tcW w:w="417" w:type="pct"/>
          </w:tcPr>
          <w:p w14:paraId="67B448E2" w14:textId="77777777" w:rsidR="0021449A" w:rsidRPr="00426986" w:rsidRDefault="0021449A">
            <w:pPr>
              <w:jc w:val="right"/>
              <w:rPr>
                <w:color w:val="auto"/>
              </w:rPr>
            </w:pPr>
            <w:r w:rsidRPr="00426986">
              <w:rPr>
                <w:color w:val="auto"/>
              </w:rPr>
              <w:t> </w:t>
            </w:r>
          </w:p>
        </w:tc>
        <w:tc>
          <w:tcPr>
            <w:tcW w:w="417" w:type="pct"/>
          </w:tcPr>
          <w:p w14:paraId="0A5CE2DE" w14:textId="77777777" w:rsidR="0021449A" w:rsidRPr="00426986" w:rsidRDefault="0021449A">
            <w:pPr>
              <w:jc w:val="right"/>
              <w:rPr>
                <w:color w:val="auto"/>
              </w:rPr>
            </w:pPr>
            <w:r w:rsidRPr="00426986">
              <w:rPr>
                <w:color w:val="auto"/>
              </w:rPr>
              <w:t> </w:t>
            </w:r>
          </w:p>
        </w:tc>
        <w:tc>
          <w:tcPr>
            <w:tcW w:w="388" w:type="pct"/>
          </w:tcPr>
          <w:p w14:paraId="28780D2E"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301EAB48" w14:textId="77777777" w:rsidTr="00554A0D">
        <w:trPr>
          <w:trHeight w:val="600"/>
        </w:trPr>
        <w:tc>
          <w:tcPr>
            <w:tcW w:w="260" w:type="pct"/>
          </w:tcPr>
          <w:p w14:paraId="79351B36" w14:textId="77777777" w:rsidR="0021449A" w:rsidRPr="00426986" w:rsidRDefault="0021449A">
            <w:pPr>
              <w:rPr>
                <w:color w:val="auto"/>
              </w:rPr>
            </w:pPr>
            <w:r w:rsidRPr="00426986">
              <w:rPr>
                <w:color w:val="auto"/>
              </w:rPr>
              <w:t>F</w:t>
            </w:r>
          </w:p>
        </w:tc>
        <w:tc>
          <w:tcPr>
            <w:tcW w:w="551" w:type="pct"/>
          </w:tcPr>
          <w:p w14:paraId="0561E8D9" w14:textId="77777777" w:rsidR="0021449A" w:rsidRPr="00426986" w:rsidRDefault="0021449A">
            <w:pPr>
              <w:rPr>
                <w:color w:val="auto"/>
              </w:rPr>
            </w:pPr>
            <w:r w:rsidRPr="00426986">
              <w:rPr>
                <w:color w:val="auto"/>
              </w:rPr>
              <w:t>Paints, resins, inks, organic sludges</w:t>
            </w:r>
          </w:p>
        </w:tc>
        <w:tc>
          <w:tcPr>
            <w:tcW w:w="417" w:type="pct"/>
          </w:tcPr>
          <w:p w14:paraId="182E749F" w14:textId="77777777" w:rsidR="0021449A" w:rsidRPr="00426986" w:rsidRDefault="0021449A">
            <w:pPr>
              <w:jc w:val="right"/>
              <w:rPr>
                <w:color w:val="auto"/>
              </w:rPr>
            </w:pPr>
            <w:r w:rsidRPr="00426986">
              <w:rPr>
                <w:color w:val="auto"/>
              </w:rPr>
              <w:t> </w:t>
            </w:r>
          </w:p>
        </w:tc>
        <w:tc>
          <w:tcPr>
            <w:tcW w:w="417" w:type="pct"/>
          </w:tcPr>
          <w:p w14:paraId="493CBC8C" w14:textId="77777777" w:rsidR="0021449A" w:rsidRPr="00426986" w:rsidRDefault="0021449A">
            <w:pPr>
              <w:jc w:val="right"/>
              <w:rPr>
                <w:color w:val="auto"/>
              </w:rPr>
            </w:pPr>
            <w:r w:rsidRPr="00426986">
              <w:rPr>
                <w:color w:val="auto"/>
              </w:rPr>
              <w:t> </w:t>
            </w:r>
          </w:p>
        </w:tc>
        <w:tc>
          <w:tcPr>
            <w:tcW w:w="468" w:type="pct"/>
          </w:tcPr>
          <w:p w14:paraId="3A1A16F5" w14:textId="77777777" w:rsidR="0021449A" w:rsidRPr="00426986" w:rsidRDefault="0021449A">
            <w:pPr>
              <w:jc w:val="right"/>
              <w:rPr>
                <w:color w:val="auto"/>
              </w:rPr>
            </w:pPr>
            <w:r w:rsidRPr="00426986">
              <w:rPr>
                <w:color w:val="auto"/>
              </w:rPr>
              <w:t> </w:t>
            </w:r>
          </w:p>
        </w:tc>
        <w:tc>
          <w:tcPr>
            <w:tcW w:w="417" w:type="pct"/>
          </w:tcPr>
          <w:p w14:paraId="15EF9584" w14:textId="77777777" w:rsidR="0021449A" w:rsidRPr="00426986" w:rsidRDefault="0021449A">
            <w:pPr>
              <w:jc w:val="right"/>
              <w:rPr>
                <w:color w:val="auto"/>
              </w:rPr>
            </w:pPr>
            <w:r w:rsidRPr="00426986">
              <w:rPr>
                <w:color w:val="auto"/>
              </w:rPr>
              <w:t> </w:t>
            </w:r>
          </w:p>
        </w:tc>
        <w:tc>
          <w:tcPr>
            <w:tcW w:w="417" w:type="pct"/>
          </w:tcPr>
          <w:p w14:paraId="23479AA2" w14:textId="77777777" w:rsidR="0021449A" w:rsidRPr="00426986" w:rsidRDefault="0021449A">
            <w:pPr>
              <w:jc w:val="right"/>
              <w:rPr>
                <w:color w:val="auto"/>
              </w:rPr>
            </w:pPr>
            <w:r w:rsidRPr="00426986">
              <w:rPr>
                <w:color w:val="auto"/>
              </w:rPr>
              <w:t> </w:t>
            </w:r>
          </w:p>
        </w:tc>
        <w:tc>
          <w:tcPr>
            <w:tcW w:w="417" w:type="pct"/>
          </w:tcPr>
          <w:p w14:paraId="0D03FCBD" w14:textId="77777777" w:rsidR="0021449A" w:rsidRPr="00426986" w:rsidRDefault="0021449A">
            <w:pPr>
              <w:jc w:val="right"/>
              <w:rPr>
                <w:color w:val="auto"/>
              </w:rPr>
            </w:pPr>
            <w:r w:rsidRPr="00426986">
              <w:rPr>
                <w:color w:val="auto"/>
              </w:rPr>
              <w:t> </w:t>
            </w:r>
          </w:p>
        </w:tc>
        <w:tc>
          <w:tcPr>
            <w:tcW w:w="417" w:type="pct"/>
          </w:tcPr>
          <w:p w14:paraId="6D03A7DD" w14:textId="77777777" w:rsidR="0021449A" w:rsidRPr="00426986" w:rsidRDefault="0021449A">
            <w:pPr>
              <w:jc w:val="right"/>
              <w:rPr>
                <w:color w:val="auto"/>
              </w:rPr>
            </w:pPr>
            <w:r w:rsidRPr="00426986">
              <w:rPr>
                <w:color w:val="auto"/>
              </w:rPr>
              <w:t> </w:t>
            </w:r>
          </w:p>
        </w:tc>
        <w:tc>
          <w:tcPr>
            <w:tcW w:w="417" w:type="pct"/>
          </w:tcPr>
          <w:p w14:paraId="404BB4E2" w14:textId="77777777" w:rsidR="0021449A" w:rsidRPr="00426986" w:rsidRDefault="0021449A">
            <w:pPr>
              <w:jc w:val="right"/>
              <w:rPr>
                <w:color w:val="auto"/>
              </w:rPr>
            </w:pPr>
            <w:r w:rsidRPr="00426986">
              <w:rPr>
                <w:color w:val="auto"/>
              </w:rPr>
              <w:t> </w:t>
            </w:r>
          </w:p>
        </w:tc>
        <w:tc>
          <w:tcPr>
            <w:tcW w:w="417" w:type="pct"/>
          </w:tcPr>
          <w:p w14:paraId="336715A6" w14:textId="77777777" w:rsidR="0021449A" w:rsidRPr="00426986" w:rsidRDefault="0021449A">
            <w:pPr>
              <w:jc w:val="right"/>
              <w:rPr>
                <w:color w:val="auto"/>
              </w:rPr>
            </w:pPr>
            <w:r w:rsidRPr="00426986">
              <w:rPr>
                <w:color w:val="auto"/>
              </w:rPr>
              <w:t>0.84</w:t>
            </w:r>
          </w:p>
        </w:tc>
        <w:tc>
          <w:tcPr>
            <w:tcW w:w="388" w:type="pct"/>
          </w:tcPr>
          <w:p w14:paraId="14B64917" w14:textId="77777777" w:rsidR="0021449A" w:rsidRPr="00426986" w:rsidRDefault="0021449A">
            <w:pPr>
              <w:jc w:val="right"/>
              <w:rPr>
                <w:color w:val="auto"/>
              </w:rPr>
            </w:pPr>
            <w:r w:rsidRPr="00426986">
              <w:rPr>
                <w:rFonts w:ascii="TimesNewRomanPS-BoldMT" w:hAnsi="TimesNewRomanPS-BoldMT" w:cs="TimesNewRomanPS-BoldMT"/>
                <w:b/>
                <w:bCs/>
                <w:color w:val="auto"/>
              </w:rPr>
              <w:t>0.84</w:t>
            </w:r>
          </w:p>
        </w:tc>
      </w:tr>
      <w:tr w:rsidR="0021449A" w:rsidRPr="00426986" w14:paraId="42C29E1D" w14:textId="77777777" w:rsidTr="00554A0D">
        <w:trPr>
          <w:trHeight w:val="285"/>
        </w:trPr>
        <w:tc>
          <w:tcPr>
            <w:tcW w:w="260" w:type="pct"/>
          </w:tcPr>
          <w:p w14:paraId="239DBE47" w14:textId="77777777" w:rsidR="0021449A" w:rsidRPr="00426986" w:rsidRDefault="0021449A">
            <w:pPr>
              <w:rPr>
                <w:color w:val="auto"/>
              </w:rPr>
            </w:pPr>
            <w:r w:rsidRPr="00426986">
              <w:rPr>
                <w:color w:val="auto"/>
              </w:rPr>
              <w:t>G</w:t>
            </w:r>
          </w:p>
        </w:tc>
        <w:tc>
          <w:tcPr>
            <w:tcW w:w="551" w:type="pct"/>
          </w:tcPr>
          <w:p w14:paraId="75996A74" w14:textId="77777777" w:rsidR="0021449A" w:rsidRPr="00426986" w:rsidRDefault="0021449A">
            <w:pPr>
              <w:rPr>
                <w:color w:val="auto"/>
              </w:rPr>
            </w:pPr>
            <w:r w:rsidRPr="00426986">
              <w:rPr>
                <w:color w:val="auto"/>
              </w:rPr>
              <w:t>Organic solvents</w:t>
            </w:r>
          </w:p>
        </w:tc>
        <w:tc>
          <w:tcPr>
            <w:tcW w:w="417" w:type="pct"/>
          </w:tcPr>
          <w:p w14:paraId="1995DAFB" w14:textId="77777777" w:rsidR="0021449A" w:rsidRPr="00426986" w:rsidRDefault="0021449A">
            <w:pPr>
              <w:jc w:val="right"/>
              <w:rPr>
                <w:color w:val="auto"/>
              </w:rPr>
            </w:pPr>
            <w:r w:rsidRPr="00426986">
              <w:rPr>
                <w:color w:val="auto"/>
              </w:rPr>
              <w:t> </w:t>
            </w:r>
          </w:p>
        </w:tc>
        <w:tc>
          <w:tcPr>
            <w:tcW w:w="417" w:type="pct"/>
          </w:tcPr>
          <w:p w14:paraId="24FE85F5" w14:textId="77777777" w:rsidR="0021449A" w:rsidRPr="00426986" w:rsidRDefault="0021449A">
            <w:pPr>
              <w:jc w:val="right"/>
              <w:rPr>
                <w:color w:val="auto"/>
              </w:rPr>
            </w:pPr>
            <w:r w:rsidRPr="00426986">
              <w:rPr>
                <w:color w:val="auto"/>
              </w:rPr>
              <w:t> </w:t>
            </w:r>
          </w:p>
        </w:tc>
        <w:tc>
          <w:tcPr>
            <w:tcW w:w="468" w:type="pct"/>
          </w:tcPr>
          <w:p w14:paraId="5365D960" w14:textId="77777777" w:rsidR="0021449A" w:rsidRPr="00426986" w:rsidRDefault="0021449A">
            <w:pPr>
              <w:jc w:val="right"/>
              <w:rPr>
                <w:color w:val="auto"/>
              </w:rPr>
            </w:pPr>
            <w:r w:rsidRPr="00426986">
              <w:rPr>
                <w:color w:val="auto"/>
              </w:rPr>
              <w:t> </w:t>
            </w:r>
          </w:p>
        </w:tc>
        <w:tc>
          <w:tcPr>
            <w:tcW w:w="417" w:type="pct"/>
          </w:tcPr>
          <w:p w14:paraId="05511BC2" w14:textId="77777777" w:rsidR="0021449A" w:rsidRPr="00426986" w:rsidRDefault="0021449A">
            <w:pPr>
              <w:jc w:val="right"/>
              <w:rPr>
                <w:color w:val="auto"/>
              </w:rPr>
            </w:pPr>
            <w:r w:rsidRPr="00426986">
              <w:rPr>
                <w:color w:val="auto"/>
              </w:rPr>
              <w:t> </w:t>
            </w:r>
          </w:p>
        </w:tc>
        <w:tc>
          <w:tcPr>
            <w:tcW w:w="417" w:type="pct"/>
          </w:tcPr>
          <w:p w14:paraId="13A299D3" w14:textId="77777777" w:rsidR="0021449A" w:rsidRPr="00426986" w:rsidRDefault="0021449A">
            <w:pPr>
              <w:jc w:val="right"/>
              <w:rPr>
                <w:color w:val="auto"/>
              </w:rPr>
            </w:pPr>
            <w:r w:rsidRPr="00426986">
              <w:rPr>
                <w:color w:val="auto"/>
              </w:rPr>
              <w:t> </w:t>
            </w:r>
          </w:p>
        </w:tc>
        <w:tc>
          <w:tcPr>
            <w:tcW w:w="417" w:type="pct"/>
          </w:tcPr>
          <w:p w14:paraId="5FF3FDE8" w14:textId="77777777" w:rsidR="0021449A" w:rsidRPr="00426986" w:rsidRDefault="0021449A">
            <w:pPr>
              <w:jc w:val="right"/>
              <w:rPr>
                <w:color w:val="auto"/>
              </w:rPr>
            </w:pPr>
            <w:r w:rsidRPr="00426986">
              <w:rPr>
                <w:color w:val="auto"/>
              </w:rPr>
              <w:t> </w:t>
            </w:r>
          </w:p>
        </w:tc>
        <w:tc>
          <w:tcPr>
            <w:tcW w:w="417" w:type="pct"/>
          </w:tcPr>
          <w:p w14:paraId="2E608759" w14:textId="77777777" w:rsidR="0021449A" w:rsidRPr="00426986" w:rsidRDefault="0021449A">
            <w:pPr>
              <w:jc w:val="right"/>
              <w:rPr>
                <w:color w:val="auto"/>
              </w:rPr>
            </w:pPr>
            <w:r w:rsidRPr="00426986">
              <w:rPr>
                <w:color w:val="auto"/>
              </w:rPr>
              <w:t> </w:t>
            </w:r>
          </w:p>
        </w:tc>
        <w:tc>
          <w:tcPr>
            <w:tcW w:w="417" w:type="pct"/>
          </w:tcPr>
          <w:p w14:paraId="4835218C" w14:textId="77777777" w:rsidR="0021449A" w:rsidRPr="00426986" w:rsidRDefault="0021449A">
            <w:pPr>
              <w:jc w:val="right"/>
              <w:rPr>
                <w:color w:val="auto"/>
              </w:rPr>
            </w:pPr>
            <w:r w:rsidRPr="00426986">
              <w:rPr>
                <w:color w:val="auto"/>
              </w:rPr>
              <w:t> </w:t>
            </w:r>
          </w:p>
        </w:tc>
        <w:tc>
          <w:tcPr>
            <w:tcW w:w="417" w:type="pct"/>
          </w:tcPr>
          <w:p w14:paraId="3954C4E3" w14:textId="77777777" w:rsidR="0021449A" w:rsidRPr="00426986" w:rsidRDefault="0021449A">
            <w:pPr>
              <w:jc w:val="right"/>
              <w:rPr>
                <w:color w:val="auto"/>
              </w:rPr>
            </w:pPr>
            <w:r w:rsidRPr="00426986">
              <w:rPr>
                <w:color w:val="auto"/>
              </w:rPr>
              <w:t>0.40</w:t>
            </w:r>
          </w:p>
        </w:tc>
        <w:tc>
          <w:tcPr>
            <w:tcW w:w="388" w:type="pct"/>
          </w:tcPr>
          <w:p w14:paraId="041207D1" w14:textId="77777777" w:rsidR="0021449A" w:rsidRPr="00426986" w:rsidRDefault="0021449A">
            <w:pPr>
              <w:jc w:val="right"/>
              <w:rPr>
                <w:color w:val="auto"/>
              </w:rPr>
            </w:pPr>
            <w:r w:rsidRPr="00426986">
              <w:rPr>
                <w:rFonts w:ascii="TimesNewRomanPS-BoldMT" w:hAnsi="TimesNewRomanPS-BoldMT" w:cs="TimesNewRomanPS-BoldMT"/>
                <w:b/>
                <w:bCs/>
                <w:color w:val="auto"/>
              </w:rPr>
              <w:t>0.40</w:t>
            </w:r>
          </w:p>
        </w:tc>
      </w:tr>
      <w:tr w:rsidR="0021449A" w:rsidRPr="00426986" w14:paraId="1FECA031" w14:textId="77777777" w:rsidTr="00554A0D">
        <w:trPr>
          <w:trHeight w:val="285"/>
        </w:trPr>
        <w:tc>
          <w:tcPr>
            <w:tcW w:w="260" w:type="pct"/>
          </w:tcPr>
          <w:p w14:paraId="3F38996C" w14:textId="77777777" w:rsidR="0021449A" w:rsidRPr="00426986" w:rsidRDefault="0021449A">
            <w:pPr>
              <w:rPr>
                <w:color w:val="auto"/>
              </w:rPr>
            </w:pPr>
            <w:r w:rsidRPr="00426986">
              <w:rPr>
                <w:color w:val="auto"/>
              </w:rPr>
              <w:t>H</w:t>
            </w:r>
          </w:p>
        </w:tc>
        <w:tc>
          <w:tcPr>
            <w:tcW w:w="551" w:type="pct"/>
          </w:tcPr>
          <w:p w14:paraId="7962AABC" w14:textId="77777777" w:rsidR="0021449A" w:rsidRPr="00426986" w:rsidRDefault="0021449A">
            <w:pPr>
              <w:rPr>
                <w:color w:val="auto"/>
              </w:rPr>
            </w:pPr>
            <w:r w:rsidRPr="00426986">
              <w:rPr>
                <w:color w:val="auto"/>
              </w:rPr>
              <w:t>Pesticides</w:t>
            </w:r>
          </w:p>
        </w:tc>
        <w:tc>
          <w:tcPr>
            <w:tcW w:w="417" w:type="pct"/>
          </w:tcPr>
          <w:p w14:paraId="593CDAB8" w14:textId="77777777" w:rsidR="0021449A" w:rsidRPr="00426986" w:rsidRDefault="0021449A">
            <w:pPr>
              <w:jc w:val="right"/>
              <w:rPr>
                <w:color w:val="auto"/>
              </w:rPr>
            </w:pPr>
            <w:r w:rsidRPr="00426986">
              <w:rPr>
                <w:color w:val="auto"/>
              </w:rPr>
              <w:t> </w:t>
            </w:r>
          </w:p>
        </w:tc>
        <w:tc>
          <w:tcPr>
            <w:tcW w:w="417" w:type="pct"/>
          </w:tcPr>
          <w:p w14:paraId="0E9F9864" w14:textId="77777777" w:rsidR="0021449A" w:rsidRPr="00426986" w:rsidRDefault="0021449A">
            <w:pPr>
              <w:jc w:val="right"/>
              <w:rPr>
                <w:color w:val="auto"/>
              </w:rPr>
            </w:pPr>
            <w:r w:rsidRPr="00426986">
              <w:rPr>
                <w:color w:val="auto"/>
              </w:rPr>
              <w:t> </w:t>
            </w:r>
          </w:p>
        </w:tc>
        <w:tc>
          <w:tcPr>
            <w:tcW w:w="468" w:type="pct"/>
          </w:tcPr>
          <w:p w14:paraId="1BA5FC1D" w14:textId="77777777" w:rsidR="0021449A" w:rsidRPr="00426986" w:rsidRDefault="0021449A">
            <w:pPr>
              <w:jc w:val="right"/>
              <w:rPr>
                <w:color w:val="auto"/>
              </w:rPr>
            </w:pPr>
            <w:r w:rsidRPr="00426986">
              <w:rPr>
                <w:color w:val="auto"/>
              </w:rPr>
              <w:t> </w:t>
            </w:r>
          </w:p>
        </w:tc>
        <w:tc>
          <w:tcPr>
            <w:tcW w:w="417" w:type="pct"/>
          </w:tcPr>
          <w:p w14:paraId="49C59876" w14:textId="77777777" w:rsidR="0021449A" w:rsidRPr="00426986" w:rsidRDefault="0021449A">
            <w:pPr>
              <w:jc w:val="right"/>
              <w:rPr>
                <w:color w:val="auto"/>
              </w:rPr>
            </w:pPr>
            <w:r w:rsidRPr="00426986">
              <w:rPr>
                <w:color w:val="auto"/>
              </w:rPr>
              <w:t> </w:t>
            </w:r>
          </w:p>
        </w:tc>
        <w:tc>
          <w:tcPr>
            <w:tcW w:w="417" w:type="pct"/>
          </w:tcPr>
          <w:p w14:paraId="3C76BBFC" w14:textId="77777777" w:rsidR="0021449A" w:rsidRPr="00426986" w:rsidRDefault="0021449A">
            <w:pPr>
              <w:jc w:val="right"/>
              <w:rPr>
                <w:color w:val="auto"/>
              </w:rPr>
            </w:pPr>
            <w:r w:rsidRPr="00426986">
              <w:rPr>
                <w:color w:val="auto"/>
              </w:rPr>
              <w:t> </w:t>
            </w:r>
          </w:p>
        </w:tc>
        <w:tc>
          <w:tcPr>
            <w:tcW w:w="417" w:type="pct"/>
          </w:tcPr>
          <w:p w14:paraId="32169993" w14:textId="77777777" w:rsidR="0021449A" w:rsidRPr="00426986" w:rsidRDefault="0021449A">
            <w:pPr>
              <w:jc w:val="right"/>
              <w:rPr>
                <w:color w:val="auto"/>
              </w:rPr>
            </w:pPr>
            <w:r w:rsidRPr="00426986">
              <w:rPr>
                <w:color w:val="auto"/>
              </w:rPr>
              <w:t> </w:t>
            </w:r>
          </w:p>
        </w:tc>
        <w:tc>
          <w:tcPr>
            <w:tcW w:w="417" w:type="pct"/>
          </w:tcPr>
          <w:p w14:paraId="280E6CE1" w14:textId="77777777" w:rsidR="0021449A" w:rsidRPr="00426986" w:rsidRDefault="0021449A">
            <w:pPr>
              <w:jc w:val="right"/>
              <w:rPr>
                <w:color w:val="auto"/>
              </w:rPr>
            </w:pPr>
            <w:r w:rsidRPr="00426986">
              <w:rPr>
                <w:color w:val="auto"/>
              </w:rPr>
              <w:t> </w:t>
            </w:r>
          </w:p>
        </w:tc>
        <w:tc>
          <w:tcPr>
            <w:tcW w:w="417" w:type="pct"/>
          </w:tcPr>
          <w:p w14:paraId="4C73AA5C" w14:textId="77777777" w:rsidR="0021449A" w:rsidRPr="00426986" w:rsidRDefault="0021449A">
            <w:pPr>
              <w:jc w:val="right"/>
              <w:rPr>
                <w:color w:val="auto"/>
              </w:rPr>
            </w:pPr>
            <w:r w:rsidRPr="00426986">
              <w:rPr>
                <w:color w:val="auto"/>
              </w:rPr>
              <w:t> </w:t>
            </w:r>
          </w:p>
        </w:tc>
        <w:tc>
          <w:tcPr>
            <w:tcW w:w="417" w:type="pct"/>
          </w:tcPr>
          <w:p w14:paraId="0C5B7539" w14:textId="77777777" w:rsidR="0021449A" w:rsidRPr="00426986" w:rsidRDefault="0021449A">
            <w:pPr>
              <w:jc w:val="right"/>
              <w:rPr>
                <w:color w:val="auto"/>
              </w:rPr>
            </w:pPr>
            <w:r w:rsidRPr="00426986">
              <w:rPr>
                <w:color w:val="auto"/>
              </w:rPr>
              <w:t> </w:t>
            </w:r>
          </w:p>
        </w:tc>
        <w:tc>
          <w:tcPr>
            <w:tcW w:w="388" w:type="pct"/>
          </w:tcPr>
          <w:p w14:paraId="2BACD17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3775FC11" w14:textId="77777777" w:rsidTr="00554A0D">
        <w:trPr>
          <w:trHeight w:val="285"/>
        </w:trPr>
        <w:tc>
          <w:tcPr>
            <w:tcW w:w="260" w:type="pct"/>
          </w:tcPr>
          <w:p w14:paraId="53CA4919" w14:textId="77777777" w:rsidR="0021449A" w:rsidRPr="00426986" w:rsidRDefault="0021449A">
            <w:pPr>
              <w:rPr>
                <w:color w:val="auto"/>
              </w:rPr>
            </w:pPr>
            <w:r w:rsidRPr="00426986">
              <w:rPr>
                <w:color w:val="auto"/>
              </w:rPr>
              <w:t>J</w:t>
            </w:r>
          </w:p>
        </w:tc>
        <w:tc>
          <w:tcPr>
            <w:tcW w:w="551" w:type="pct"/>
          </w:tcPr>
          <w:p w14:paraId="126320FF" w14:textId="77777777" w:rsidR="0021449A" w:rsidRPr="00426986" w:rsidRDefault="0021449A">
            <w:pPr>
              <w:rPr>
                <w:color w:val="auto"/>
              </w:rPr>
            </w:pPr>
            <w:r w:rsidRPr="00426986">
              <w:rPr>
                <w:color w:val="auto"/>
              </w:rPr>
              <w:t>Oils</w:t>
            </w:r>
          </w:p>
        </w:tc>
        <w:tc>
          <w:tcPr>
            <w:tcW w:w="417" w:type="pct"/>
          </w:tcPr>
          <w:p w14:paraId="7FF5931A" w14:textId="77777777" w:rsidR="0021449A" w:rsidRPr="00426986" w:rsidRDefault="0021449A">
            <w:pPr>
              <w:jc w:val="right"/>
              <w:rPr>
                <w:color w:val="auto"/>
              </w:rPr>
            </w:pPr>
            <w:r w:rsidRPr="00426986">
              <w:rPr>
                <w:color w:val="auto"/>
              </w:rPr>
              <w:t> </w:t>
            </w:r>
          </w:p>
        </w:tc>
        <w:tc>
          <w:tcPr>
            <w:tcW w:w="417" w:type="pct"/>
          </w:tcPr>
          <w:p w14:paraId="0B193CB1" w14:textId="77777777" w:rsidR="0021449A" w:rsidRPr="00426986" w:rsidRDefault="0021449A">
            <w:pPr>
              <w:jc w:val="right"/>
              <w:rPr>
                <w:color w:val="auto"/>
              </w:rPr>
            </w:pPr>
            <w:r w:rsidRPr="00426986">
              <w:rPr>
                <w:color w:val="auto"/>
              </w:rPr>
              <w:t> </w:t>
            </w:r>
          </w:p>
        </w:tc>
        <w:tc>
          <w:tcPr>
            <w:tcW w:w="468" w:type="pct"/>
          </w:tcPr>
          <w:p w14:paraId="623A09AC" w14:textId="77777777" w:rsidR="0021449A" w:rsidRPr="00426986" w:rsidRDefault="0021449A">
            <w:pPr>
              <w:jc w:val="right"/>
              <w:rPr>
                <w:color w:val="auto"/>
              </w:rPr>
            </w:pPr>
            <w:r w:rsidRPr="00426986">
              <w:rPr>
                <w:color w:val="auto"/>
              </w:rPr>
              <w:t> </w:t>
            </w:r>
          </w:p>
        </w:tc>
        <w:tc>
          <w:tcPr>
            <w:tcW w:w="417" w:type="pct"/>
          </w:tcPr>
          <w:p w14:paraId="6791EE3D" w14:textId="77777777" w:rsidR="0021449A" w:rsidRPr="00426986" w:rsidRDefault="0021449A">
            <w:pPr>
              <w:jc w:val="right"/>
              <w:rPr>
                <w:color w:val="auto"/>
              </w:rPr>
            </w:pPr>
            <w:r w:rsidRPr="00426986">
              <w:rPr>
                <w:color w:val="auto"/>
              </w:rPr>
              <w:t> </w:t>
            </w:r>
          </w:p>
        </w:tc>
        <w:tc>
          <w:tcPr>
            <w:tcW w:w="417" w:type="pct"/>
          </w:tcPr>
          <w:p w14:paraId="646D836F" w14:textId="77777777" w:rsidR="0021449A" w:rsidRPr="00426986" w:rsidRDefault="0021449A">
            <w:pPr>
              <w:jc w:val="right"/>
              <w:rPr>
                <w:color w:val="auto"/>
              </w:rPr>
            </w:pPr>
            <w:r w:rsidRPr="00426986">
              <w:rPr>
                <w:color w:val="auto"/>
              </w:rPr>
              <w:t> </w:t>
            </w:r>
          </w:p>
        </w:tc>
        <w:tc>
          <w:tcPr>
            <w:tcW w:w="417" w:type="pct"/>
          </w:tcPr>
          <w:p w14:paraId="58581B08" w14:textId="77777777" w:rsidR="0021449A" w:rsidRPr="00426986" w:rsidRDefault="0021449A">
            <w:pPr>
              <w:jc w:val="right"/>
              <w:rPr>
                <w:color w:val="auto"/>
              </w:rPr>
            </w:pPr>
            <w:r w:rsidRPr="00426986">
              <w:rPr>
                <w:color w:val="auto"/>
              </w:rPr>
              <w:t> </w:t>
            </w:r>
          </w:p>
        </w:tc>
        <w:tc>
          <w:tcPr>
            <w:tcW w:w="417" w:type="pct"/>
          </w:tcPr>
          <w:p w14:paraId="4711D65A" w14:textId="77777777" w:rsidR="0021449A" w:rsidRPr="00426986" w:rsidRDefault="0021449A">
            <w:pPr>
              <w:jc w:val="right"/>
              <w:rPr>
                <w:color w:val="auto"/>
              </w:rPr>
            </w:pPr>
            <w:r w:rsidRPr="00426986">
              <w:rPr>
                <w:color w:val="auto"/>
              </w:rPr>
              <w:t> </w:t>
            </w:r>
          </w:p>
        </w:tc>
        <w:tc>
          <w:tcPr>
            <w:tcW w:w="417" w:type="pct"/>
          </w:tcPr>
          <w:p w14:paraId="12590960" w14:textId="77777777" w:rsidR="0021449A" w:rsidRPr="00426986" w:rsidRDefault="0021449A">
            <w:pPr>
              <w:jc w:val="right"/>
              <w:rPr>
                <w:color w:val="auto"/>
              </w:rPr>
            </w:pPr>
            <w:r w:rsidRPr="00426986">
              <w:rPr>
                <w:color w:val="auto"/>
              </w:rPr>
              <w:t> </w:t>
            </w:r>
          </w:p>
        </w:tc>
        <w:tc>
          <w:tcPr>
            <w:tcW w:w="417" w:type="pct"/>
          </w:tcPr>
          <w:p w14:paraId="7CC950B5" w14:textId="77777777" w:rsidR="0021449A" w:rsidRPr="00426986" w:rsidRDefault="0021449A">
            <w:pPr>
              <w:jc w:val="right"/>
              <w:rPr>
                <w:color w:val="auto"/>
              </w:rPr>
            </w:pPr>
            <w:r w:rsidRPr="00426986">
              <w:rPr>
                <w:color w:val="auto"/>
              </w:rPr>
              <w:t>16.90</w:t>
            </w:r>
          </w:p>
        </w:tc>
        <w:tc>
          <w:tcPr>
            <w:tcW w:w="388" w:type="pct"/>
          </w:tcPr>
          <w:p w14:paraId="522A2FBB" w14:textId="77777777" w:rsidR="0021449A" w:rsidRPr="00426986" w:rsidRDefault="0021449A">
            <w:pPr>
              <w:jc w:val="right"/>
              <w:rPr>
                <w:color w:val="auto"/>
              </w:rPr>
            </w:pPr>
            <w:r w:rsidRPr="00426986">
              <w:rPr>
                <w:rFonts w:ascii="TimesNewRomanPS-BoldMT" w:hAnsi="TimesNewRomanPS-BoldMT" w:cs="TimesNewRomanPS-BoldMT"/>
                <w:b/>
                <w:bCs/>
                <w:color w:val="auto"/>
              </w:rPr>
              <w:t>16.90</w:t>
            </w:r>
          </w:p>
        </w:tc>
      </w:tr>
      <w:tr w:rsidR="0021449A" w:rsidRPr="00426986" w14:paraId="075E39EE" w14:textId="77777777" w:rsidTr="00554A0D">
        <w:trPr>
          <w:trHeight w:val="285"/>
        </w:trPr>
        <w:tc>
          <w:tcPr>
            <w:tcW w:w="260" w:type="pct"/>
          </w:tcPr>
          <w:p w14:paraId="4453D791" w14:textId="77777777" w:rsidR="0021449A" w:rsidRPr="00426986" w:rsidRDefault="0021449A">
            <w:pPr>
              <w:rPr>
                <w:color w:val="auto"/>
              </w:rPr>
            </w:pPr>
            <w:r w:rsidRPr="00426986">
              <w:rPr>
                <w:color w:val="auto"/>
              </w:rPr>
              <w:t>K</w:t>
            </w:r>
          </w:p>
        </w:tc>
        <w:tc>
          <w:tcPr>
            <w:tcW w:w="551" w:type="pct"/>
          </w:tcPr>
          <w:p w14:paraId="5F81A2C7" w14:textId="77777777" w:rsidR="0021449A" w:rsidRPr="00426986" w:rsidRDefault="0021449A">
            <w:pPr>
              <w:rPr>
                <w:color w:val="auto"/>
              </w:rPr>
            </w:pPr>
            <w:r w:rsidRPr="00426986">
              <w:rPr>
                <w:color w:val="auto"/>
              </w:rPr>
              <w:t>Putrescible/organic waste</w:t>
            </w:r>
          </w:p>
        </w:tc>
        <w:tc>
          <w:tcPr>
            <w:tcW w:w="417" w:type="pct"/>
          </w:tcPr>
          <w:p w14:paraId="0B4E829D" w14:textId="77777777" w:rsidR="0021449A" w:rsidRPr="00426986" w:rsidRDefault="0021449A">
            <w:pPr>
              <w:jc w:val="right"/>
              <w:rPr>
                <w:color w:val="auto"/>
              </w:rPr>
            </w:pPr>
            <w:r w:rsidRPr="00426986">
              <w:rPr>
                <w:color w:val="auto"/>
              </w:rPr>
              <w:t> </w:t>
            </w:r>
          </w:p>
        </w:tc>
        <w:tc>
          <w:tcPr>
            <w:tcW w:w="417" w:type="pct"/>
          </w:tcPr>
          <w:p w14:paraId="5DF57E1A" w14:textId="77777777" w:rsidR="0021449A" w:rsidRPr="00426986" w:rsidRDefault="0021449A">
            <w:pPr>
              <w:jc w:val="right"/>
              <w:rPr>
                <w:color w:val="auto"/>
              </w:rPr>
            </w:pPr>
            <w:r w:rsidRPr="00426986">
              <w:rPr>
                <w:color w:val="auto"/>
              </w:rPr>
              <w:t> </w:t>
            </w:r>
          </w:p>
        </w:tc>
        <w:tc>
          <w:tcPr>
            <w:tcW w:w="468" w:type="pct"/>
          </w:tcPr>
          <w:p w14:paraId="2DF386B6" w14:textId="77777777" w:rsidR="0021449A" w:rsidRPr="00426986" w:rsidRDefault="0021449A">
            <w:pPr>
              <w:jc w:val="right"/>
              <w:rPr>
                <w:color w:val="auto"/>
              </w:rPr>
            </w:pPr>
            <w:r w:rsidRPr="00426986">
              <w:rPr>
                <w:color w:val="auto"/>
              </w:rPr>
              <w:t> </w:t>
            </w:r>
          </w:p>
        </w:tc>
        <w:tc>
          <w:tcPr>
            <w:tcW w:w="417" w:type="pct"/>
          </w:tcPr>
          <w:p w14:paraId="7283B0BB" w14:textId="77777777" w:rsidR="0021449A" w:rsidRPr="00426986" w:rsidRDefault="0021449A">
            <w:pPr>
              <w:jc w:val="right"/>
              <w:rPr>
                <w:color w:val="auto"/>
              </w:rPr>
            </w:pPr>
            <w:r w:rsidRPr="00426986">
              <w:rPr>
                <w:color w:val="auto"/>
              </w:rPr>
              <w:t> </w:t>
            </w:r>
          </w:p>
        </w:tc>
        <w:tc>
          <w:tcPr>
            <w:tcW w:w="417" w:type="pct"/>
          </w:tcPr>
          <w:p w14:paraId="411FF41D" w14:textId="77777777" w:rsidR="0021449A" w:rsidRPr="00426986" w:rsidRDefault="0021449A">
            <w:pPr>
              <w:jc w:val="right"/>
              <w:rPr>
                <w:color w:val="auto"/>
              </w:rPr>
            </w:pPr>
            <w:r w:rsidRPr="00426986">
              <w:rPr>
                <w:color w:val="auto"/>
              </w:rPr>
              <w:t> </w:t>
            </w:r>
          </w:p>
        </w:tc>
        <w:tc>
          <w:tcPr>
            <w:tcW w:w="417" w:type="pct"/>
          </w:tcPr>
          <w:p w14:paraId="01E4D1E2" w14:textId="77777777" w:rsidR="0021449A" w:rsidRPr="00426986" w:rsidRDefault="0021449A">
            <w:pPr>
              <w:jc w:val="right"/>
              <w:rPr>
                <w:color w:val="auto"/>
              </w:rPr>
            </w:pPr>
            <w:r w:rsidRPr="00426986">
              <w:rPr>
                <w:color w:val="auto"/>
              </w:rPr>
              <w:t> </w:t>
            </w:r>
          </w:p>
        </w:tc>
        <w:tc>
          <w:tcPr>
            <w:tcW w:w="417" w:type="pct"/>
          </w:tcPr>
          <w:p w14:paraId="42547A4E" w14:textId="77777777" w:rsidR="0021449A" w:rsidRPr="00426986" w:rsidRDefault="0021449A">
            <w:pPr>
              <w:jc w:val="right"/>
              <w:rPr>
                <w:color w:val="auto"/>
              </w:rPr>
            </w:pPr>
            <w:r w:rsidRPr="00426986">
              <w:rPr>
                <w:color w:val="auto"/>
              </w:rPr>
              <w:t> </w:t>
            </w:r>
          </w:p>
        </w:tc>
        <w:tc>
          <w:tcPr>
            <w:tcW w:w="417" w:type="pct"/>
          </w:tcPr>
          <w:p w14:paraId="3DE4ECD0" w14:textId="77777777" w:rsidR="0021449A" w:rsidRPr="00426986" w:rsidRDefault="0021449A">
            <w:pPr>
              <w:jc w:val="right"/>
              <w:rPr>
                <w:color w:val="auto"/>
              </w:rPr>
            </w:pPr>
            <w:r w:rsidRPr="00426986">
              <w:rPr>
                <w:color w:val="auto"/>
              </w:rPr>
              <w:t> </w:t>
            </w:r>
          </w:p>
        </w:tc>
        <w:tc>
          <w:tcPr>
            <w:tcW w:w="417" w:type="pct"/>
          </w:tcPr>
          <w:p w14:paraId="125DB651" w14:textId="77777777" w:rsidR="0021449A" w:rsidRPr="00426986" w:rsidRDefault="0021449A">
            <w:pPr>
              <w:jc w:val="right"/>
              <w:rPr>
                <w:color w:val="auto"/>
              </w:rPr>
            </w:pPr>
            <w:r w:rsidRPr="00426986">
              <w:rPr>
                <w:color w:val="auto"/>
              </w:rPr>
              <w:t>14.40</w:t>
            </w:r>
          </w:p>
        </w:tc>
        <w:tc>
          <w:tcPr>
            <w:tcW w:w="388" w:type="pct"/>
          </w:tcPr>
          <w:p w14:paraId="3027F13B" w14:textId="77777777" w:rsidR="0021449A" w:rsidRPr="00426986" w:rsidRDefault="0021449A">
            <w:pPr>
              <w:jc w:val="right"/>
              <w:rPr>
                <w:color w:val="auto"/>
              </w:rPr>
            </w:pPr>
            <w:r w:rsidRPr="00426986">
              <w:rPr>
                <w:rFonts w:ascii="TimesNewRomanPS-BoldMT" w:hAnsi="TimesNewRomanPS-BoldMT" w:cs="TimesNewRomanPS-BoldMT"/>
                <w:b/>
                <w:bCs/>
                <w:color w:val="auto"/>
              </w:rPr>
              <w:t>14.40</w:t>
            </w:r>
          </w:p>
        </w:tc>
      </w:tr>
      <w:tr w:rsidR="0021449A" w:rsidRPr="00426986" w14:paraId="0F9961BD" w14:textId="77777777" w:rsidTr="00554A0D">
        <w:trPr>
          <w:trHeight w:val="285"/>
        </w:trPr>
        <w:tc>
          <w:tcPr>
            <w:tcW w:w="260" w:type="pct"/>
          </w:tcPr>
          <w:p w14:paraId="44E11C9A" w14:textId="77777777" w:rsidR="0021449A" w:rsidRPr="00426986" w:rsidRDefault="0021449A">
            <w:pPr>
              <w:rPr>
                <w:color w:val="auto"/>
              </w:rPr>
            </w:pPr>
            <w:r w:rsidRPr="00426986">
              <w:rPr>
                <w:color w:val="auto"/>
              </w:rPr>
              <w:t>L</w:t>
            </w:r>
          </w:p>
        </w:tc>
        <w:tc>
          <w:tcPr>
            <w:tcW w:w="551" w:type="pct"/>
          </w:tcPr>
          <w:p w14:paraId="0B13222E" w14:textId="77777777" w:rsidR="0021449A" w:rsidRPr="00426986" w:rsidRDefault="0021449A">
            <w:pPr>
              <w:rPr>
                <w:color w:val="auto"/>
              </w:rPr>
            </w:pPr>
            <w:r w:rsidRPr="00426986">
              <w:rPr>
                <w:color w:val="auto"/>
              </w:rPr>
              <w:t>Industrial washwater</w:t>
            </w:r>
          </w:p>
        </w:tc>
        <w:tc>
          <w:tcPr>
            <w:tcW w:w="417" w:type="pct"/>
          </w:tcPr>
          <w:p w14:paraId="7812F734" w14:textId="77777777" w:rsidR="0021449A" w:rsidRPr="00426986" w:rsidRDefault="0021449A">
            <w:pPr>
              <w:jc w:val="right"/>
              <w:rPr>
                <w:color w:val="auto"/>
              </w:rPr>
            </w:pPr>
            <w:r w:rsidRPr="00426986">
              <w:rPr>
                <w:color w:val="auto"/>
              </w:rPr>
              <w:t> </w:t>
            </w:r>
          </w:p>
        </w:tc>
        <w:tc>
          <w:tcPr>
            <w:tcW w:w="417" w:type="pct"/>
          </w:tcPr>
          <w:p w14:paraId="0AA28473" w14:textId="77777777" w:rsidR="0021449A" w:rsidRPr="00426986" w:rsidRDefault="0021449A">
            <w:pPr>
              <w:jc w:val="right"/>
              <w:rPr>
                <w:color w:val="auto"/>
              </w:rPr>
            </w:pPr>
            <w:r w:rsidRPr="00426986">
              <w:rPr>
                <w:color w:val="auto"/>
              </w:rPr>
              <w:t> </w:t>
            </w:r>
          </w:p>
        </w:tc>
        <w:tc>
          <w:tcPr>
            <w:tcW w:w="468" w:type="pct"/>
          </w:tcPr>
          <w:p w14:paraId="17BFDB50" w14:textId="77777777" w:rsidR="0021449A" w:rsidRPr="00426986" w:rsidRDefault="0021449A">
            <w:pPr>
              <w:jc w:val="right"/>
              <w:rPr>
                <w:color w:val="auto"/>
              </w:rPr>
            </w:pPr>
            <w:r w:rsidRPr="00426986">
              <w:rPr>
                <w:color w:val="auto"/>
              </w:rPr>
              <w:t> </w:t>
            </w:r>
          </w:p>
        </w:tc>
        <w:tc>
          <w:tcPr>
            <w:tcW w:w="417" w:type="pct"/>
          </w:tcPr>
          <w:p w14:paraId="364D53FF" w14:textId="77777777" w:rsidR="0021449A" w:rsidRPr="00426986" w:rsidRDefault="0021449A">
            <w:pPr>
              <w:jc w:val="right"/>
              <w:rPr>
                <w:color w:val="auto"/>
              </w:rPr>
            </w:pPr>
            <w:r w:rsidRPr="00426986">
              <w:rPr>
                <w:color w:val="auto"/>
              </w:rPr>
              <w:t> </w:t>
            </w:r>
          </w:p>
        </w:tc>
        <w:tc>
          <w:tcPr>
            <w:tcW w:w="417" w:type="pct"/>
          </w:tcPr>
          <w:p w14:paraId="4F9C1F80" w14:textId="77777777" w:rsidR="0021449A" w:rsidRPr="00426986" w:rsidRDefault="0021449A">
            <w:pPr>
              <w:jc w:val="right"/>
              <w:rPr>
                <w:color w:val="auto"/>
              </w:rPr>
            </w:pPr>
            <w:r w:rsidRPr="00426986">
              <w:rPr>
                <w:color w:val="auto"/>
              </w:rPr>
              <w:t> </w:t>
            </w:r>
          </w:p>
        </w:tc>
        <w:tc>
          <w:tcPr>
            <w:tcW w:w="417" w:type="pct"/>
          </w:tcPr>
          <w:p w14:paraId="33713E61" w14:textId="77777777" w:rsidR="0021449A" w:rsidRPr="00426986" w:rsidRDefault="0021449A">
            <w:pPr>
              <w:jc w:val="right"/>
              <w:rPr>
                <w:color w:val="auto"/>
              </w:rPr>
            </w:pPr>
            <w:r w:rsidRPr="00426986">
              <w:rPr>
                <w:color w:val="auto"/>
              </w:rPr>
              <w:t> </w:t>
            </w:r>
          </w:p>
        </w:tc>
        <w:tc>
          <w:tcPr>
            <w:tcW w:w="417" w:type="pct"/>
          </w:tcPr>
          <w:p w14:paraId="1A72D0A7" w14:textId="77777777" w:rsidR="0021449A" w:rsidRPr="00426986" w:rsidRDefault="0021449A">
            <w:pPr>
              <w:jc w:val="right"/>
              <w:rPr>
                <w:color w:val="auto"/>
              </w:rPr>
            </w:pPr>
            <w:r w:rsidRPr="00426986">
              <w:rPr>
                <w:color w:val="auto"/>
              </w:rPr>
              <w:t> </w:t>
            </w:r>
          </w:p>
        </w:tc>
        <w:tc>
          <w:tcPr>
            <w:tcW w:w="417" w:type="pct"/>
          </w:tcPr>
          <w:p w14:paraId="41BB6019" w14:textId="77777777" w:rsidR="0021449A" w:rsidRPr="00426986" w:rsidRDefault="0021449A">
            <w:pPr>
              <w:jc w:val="right"/>
              <w:rPr>
                <w:color w:val="auto"/>
              </w:rPr>
            </w:pPr>
            <w:r w:rsidRPr="00426986">
              <w:rPr>
                <w:color w:val="auto"/>
              </w:rPr>
              <w:t> </w:t>
            </w:r>
          </w:p>
        </w:tc>
        <w:tc>
          <w:tcPr>
            <w:tcW w:w="417" w:type="pct"/>
          </w:tcPr>
          <w:p w14:paraId="4C627938" w14:textId="77777777" w:rsidR="0021449A" w:rsidRPr="00426986" w:rsidRDefault="0021449A">
            <w:pPr>
              <w:jc w:val="right"/>
              <w:rPr>
                <w:color w:val="auto"/>
              </w:rPr>
            </w:pPr>
            <w:r w:rsidRPr="00426986">
              <w:rPr>
                <w:color w:val="auto"/>
              </w:rPr>
              <w:t> </w:t>
            </w:r>
          </w:p>
        </w:tc>
        <w:tc>
          <w:tcPr>
            <w:tcW w:w="388" w:type="pct"/>
          </w:tcPr>
          <w:p w14:paraId="78D146E3"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2789EADA" w14:textId="77777777" w:rsidTr="00554A0D">
        <w:trPr>
          <w:trHeight w:val="285"/>
        </w:trPr>
        <w:tc>
          <w:tcPr>
            <w:tcW w:w="260" w:type="pct"/>
          </w:tcPr>
          <w:p w14:paraId="0A473919" w14:textId="77777777" w:rsidR="0021449A" w:rsidRPr="00426986" w:rsidRDefault="0021449A">
            <w:pPr>
              <w:rPr>
                <w:color w:val="auto"/>
              </w:rPr>
            </w:pPr>
            <w:r w:rsidRPr="00426986">
              <w:rPr>
                <w:color w:val="auto"/>
              </w:rPr>
              <w:t>M</w:t>
            </w:r>
          </w:p>
        </w:tc>
        <w:tc>
          <w:tcPr>
            <w:tcW w:w="551" w:type="pct"/>
          </w:tcPr>
          <w:p w14:paraId="696638B7" w14:textId="77777777" w:rsidR="0021449A" w:rsidRPr="00426986" w:rsidRDefault="0021449A">
            <w:pPr>
              <w:rPr>
                <w:color w:val="auto"/>
              </w:rPr>
            </w:pPr>
            <w:r w:rsidRPr="00426986">
              <w:rPr>
                <w:color w:val="auto"/>
              </w:rPr>
              <w:t>Organic chemicals</w:t>
            </w:r>
          </w:p>
        </w:tc>
        <w:tc>
          <w:tcPr>
            <w:tcW w:w="417" w:type="pct"/>
          </w:tcPr>
          <w:p w14:paraId="119AAD02" w14:textId="77777777" w:rsidR="0021449A" w:rsidRPr="00426986" w:rsidRDefault="0021449A">
            <w:pPr>
              <w:jc w:val="right"/>
              <w:rPr>
                <w:color w:val="auto"/>
              </w:rPr>
            </w:pPr>
            <w:r w:rsidRPr="00426986">
              <w:rPr>
                <w:color w:val="auto"/>
              </w:rPr>
              <w:t> </w:t>
            </w:r>
          </w:p>
        </w:tc>
        <w:tc>
          <w:tcPr>
            <w:tcW w:w="417" w:type="pct"/>
          </w:tcPr>
          <w:p w14:paraId="75EBE81C" w14:textId="77777777" w:rsidR="0021449A" w:rsidRPr="00426986" w:rsidRDefault="0021449A">
            <w:pPr>
              <w:jc w:val="right"/>
              <w:rPr>
                <w:color w:val="auto"/>
              </w:rPr>
            </w:pPr>
            <w:r w:rsidRPr="00426986">
              <w:rPr>
                <w:color w:val="auto"/>
              </w:rPr>
              <w:t> </w:t>
            </w:r>
          </w:p>
        </w:tc>
        <w:tc>
          <w:tcPr>
            <w:tcW w:w="468" w:type="pct"/>
          </w:tcPr>
          <w:p w14:paraId="763477D3" w14:textId="77777777" w:rsidR="0021449A" w:rsidRPr="00426986" w:rsidRDefault="0021449A">
            <w:pPr>
              <w:jc w:val="right"/>
              <w:rPr>
                <w:color w:val="auto"/>
              </w:rPr>
            </w:pPr>
            <w:r w:rsidRPr="00426986">
              <w:rPr>
                <w:color w:val="auto"/>
              </w:rPr>
              <w:t> </w:t>
            </w:r>
          </w:p>
        </w:tc>
        <w:tc>
          <w:tcPr>
            <w:tcW w:w="417" w:type="pct"/>
          </w:tcPr>
          <w:p w14:paraId="55E5CB05" w14:textId="77777777" w:rsidR="0021449A" w:rsidRPr="00426986" w:rsidRDefault="0021449A">
            <w:pPr>
              <w:jc w:val="right"/>
              <w:rPr>
                <w:color w:val="auto"/>
              </w:rPr>
            </w:pPr>
            <w:r w:rsidRPr="00426986">
              <w:rPr>
                <w:color w:val="auto"/>
              </w:rPr>
              <w:t> </w:t>
            </w:r>
          </w:p>
        </w:tc>
        <w:tc>
          <w:tcPr>
            <w:tcW w:w="417" w:type="pct"/>
          </w:tcPr>
          <w:p w14:paraId="6BAA51E9" w14:textId="77777777" w:rsidR="0021449A" w:rsidRPr="00426986" w:rsidRDefault="0021449A">
            <w:pPr>
              <w:jc w:val="right"/>
              <w:rPr>
                <w:color w:val="auto"/>
              </w:rPr>
            </w:pPr>
            <w:r w:rsidRPr="00426986">
              <w:rPr>
                <w:color w:val="auto"/>
              </w:rPr>
              <w:t> </w:t>
            </w:r>
          </w:p>
        </w:tc>
        <w:tc>
          <w:tcPr>
            <w:tcW w:w="417" w:type="pct"/>
          </w:tcPr>
          <w:p w14:paraId="00154259" w14:textId="77777777" w:rsidR="0021449A" w:rsidRPr="00426986" w:rsidRDefault="0021449A">
            <w:pPr>
              <w:jc w:val="right"/>
              <w:rPr>
                <w:color w:val="auto"/>
              </w:rPr>
            </w:pPr>
            <w:r w:rsidRPr="00426986">
              <w:rPr>
                <w:color w:val="auto"/>
              </w:rPr>
              <w:t> </w:t>
            </w:r>
          </w:p>
        </w:tc>
        <w:tc>
          <w:tcPr>
            <w:tcW w:w="417" w:type="pct"/>
          </w:tcPr>
          <w:p w14:paraId="4A9EF69F" w14:textId="77777777" w:rsidR="0021449A" w:rsidRPr="00426986" w:rsidRDefault="0021449A">
            <w:pPr>
              <w:jc w:val="right"/>
              <w:rPr>
                <w:color w:val="auto"/>
              </w:rPr>
            </w:pPr>
            <w:r w:rsidRPr="00426986">
              <w:rPr>
                <w:color w:val="auto"/>
              </w:rPr>
              <w:t> </w:t>
            </w:r>
          </w:p>
        </w:tc>
        <w:tc>
          <w:tcPr>
            <w:tcW w:w="417" w:type="pct"/>
          </w:tcPr>
          <w:p w14:paraId="4F6804A2" w14:textId="77777777" w:rsidR="0021449A" w:rsidRPr="00426986" w:rsidRDefault="0021449A">
            <w:pPr>
              <w:jc w:val="right"/>
              <w:rPr>
                <w:color w:val="auto"/>
              </w:rPr>
            </w:pPr>
            <w:r w:rsidRPr="00426986">
              <w:rPr>
                <w:color w:val="auto"/>
              </w:rPr>
              <w:t> </w:t>
            </w:r>
          </w:p>
        </w:tc>
        <w:tc>
          <w:tcPr>
            <w:tcW w:w="417" w:type="pct"/>
          </w:tcPr>
          <w:p w14:paraId="64869E48" w14:textId="77777777" w:rsidR="0021449A" w:rsidRPr="00426986" w:rsidRDefault="0021449A">
            <w:pPr>
              <w:jc w:val="right"/>
              <w:rPr>
                <w:color w:val="auto"/>
              </w:rPr>
            </w:pPr>
            <w:r w:rsidRPr="00426986">
              <w:rPr>
                <w:color w:val="auto"/>
              </w:rPr>
              <w:t> </w:t>
            </w:r>
          </w:p>
        </w:tc>
        <w:tc>
          <w:tcPr>
            <w:tcW w:w="388" w:type="pct"/>
          </w:tcPr>
          <w:p w14:paraId="1B730B6C"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190D5A19" w14:textId="77777777" w:rsidTr="00554A0D">
        <w:trPr>
          <w:trHeight w:val="285"/>
        </w:trPr>
        <w:tc>
          <w:tcPr>
            <w:tcW w:w="260" w:type="pct"/>
          </w:tcPr>
          <w:p w14:paraId="71038502" w14:textId="77777777" w:rsidR="0021449A" w:rsidRPr="00426986" w:rsidRDefault="0021449A">
            <w:pPr>
              <w:rPr>
                <w:color w:val="auto"/>
              </w:rPr>
            </w:pPr>
            <w:r w:rsidRPr="00426986">
              <w:rPr>
                <w:color w:val="auto"/>
              </w:rPr>
              <w:t>N</w:t>
            </w:r>
          </w:p>
        </w:tc>
        <w:tc>
          <w:tcPr>
            <w:tcW w:w="551" w:type="pct"/>
          </w:tcPr>
          <w:p w14:paraId="2F12996F" w14:textId="77777777" w:rsidR="0021449A" w:rsidRPr="00426986" w:rsidRDefault="0021449A">
            <w:pPr>
              <w:rPr>
                <w:color w:val="auto"/>
              </w:rPr>
            </w:pPr>
            <w:r w:rsidRPr="00426986">
              <w:rPr>
                <w:color w:val="auto"/>
              </w:rPr>
              <w:t>Soil/sludge</w:t>
            </w:r>
          </w:p>
        </w:tc>
        <w:tc>
          <w:tcPr>
            <w:tcW w:w="417" w:type="pct"/>
          </w:tcPr>
          <w:p w14:paraId="77950CF7" w14:textId="77777777" w:rsidR="0021449A" w:rsidRPr="00426986" w:rsidRDefault="0021449A">
            <w:pPr>
              <w:jc w:val="right"/>
              <w:rPr>
                <w:color w:val="auto"/>
              </w:rPr>
            </w:pPr>
            <w:r w:rsidRPr="00426986">
              <w:rPr>
                <w:color w:val="auto"/>
              </w:rPr>
              <w:t> </w:t>
            </w:r>
          </w:p>
        </w:tc>
        <w:tc>
          <w:tcPr>
            <w:tcW w:w="417" w:type="pct"/>
          </w:tcPr>
          <w:p w14:paraId="2C1F512C" w14:textId="77777777" w:rsidR="0021449A" w:rsidRPr="00426986" w:rsidRDefault="0021449A">
            <w:pPr>
              <w:jc w:val="right"/>
              <w:rPr>
                <w:color w:val="auto"/>
              </w:rPr>
            </w:pPr>
            <w:r w:rsidRPr="00426986">
              <w:rPr>
                <w:color w:val="auto"/>
              </w:rPr>
              <w:t> </w:t>
            </w:r>
          </w:p>
        </w:tc>
        <w:tc>
          <w:tcPr>
            <w:tcW w:w="468" w:type="pct"/>
          </w:tcPr>
          <w:p w14:paraId="4879DF1F" w14:textId="77777777" w:rsidR="0021449A" w:rsidRPr="00426986" w:rsidRDefault="0021449A">
            <w:pPr>
              <w:jc w:val="right"/>
              <w:rPr>
                <w:color w:val="auto"/>
              </w:rPr>
            </w:pPr>
            <w:r w:rsidRPr="00426986">
              <w:rPr>
                <w:color w:val="auto"/>
              </w:rPr>
              <w:t> </w:t>
            </w:r>
          </w:p>
        </w:tc>
        <w:tc>
          <w:tcPr>
            <w:tcW w:w="417" w:type="pct"/>
          </w:tcPr>
          <w:p w14:paraId="067195D0" w14:textId="77777777" w:rsidR="0021449A" w:rsidRPr="00426986" w:rsidRDefault="0021449A">
            <w:pPr>
              <w:jc w:val="right"/>
              <w:rPr>
                <w:color w:val="auto"/>
              </w:rPr>
            </w:pPr>
            <w:r w:rsidRPr="00426986">
              <w:rPr>
                <w:color w:val="auto"/>
              </w:rPr>
              <w:t> </w:t>
            </w:r>
          </w:p>
        </w:tc>
        <w:tc>
          <w:tcPr>
            <w:tcW w:w="417" w:type="pct"/>
          </w:tcPr>
          <w:p w14:paraId="4E8CEF1B" w14:textId="77777777" w:rsidR="0021449A" w:rsidRPr="00426986" w:rsidRDefault="0021449A">
            <w:pPr>
              <w:jc w:val="right"/>
              <w:rPr>
                <w:color w:val="auto"/>
              </w:rPr>
            </w:pPr>
            <w:r w:rsidRPr="00426986">
              <w:rPr>
                <w:color w:val="auto"/>
              </w:rPr>
              <w:t> </w:t>
            </w:r>
          </w:p>
        </w:tc>
        <w:tc>
          <w:tcPr>
            <w:tcW w:w="417" w:type="pct"/>
          </w:tcPr>
          <w:p w14:paraId="0FBDAE89" w14:textId="77777777" w:rsidR="0021449A" w:rsidRPr="00426986" w:rsidRDefault="0021449A">
            <w:pPr>
              <w:jc w:val="right"/>
              <w:rPr>
                <w:color w:val="auto"/>
              </w:rPr>
            </w:pPr>
            <w:r w:rsidRPr="00426986">
              <w:rPr>
                <w:color w:val="auto"/>
              </w:rPr>
              <w:t> </w:t>
            </w:r>
          </w:p>
        </w:tc>
        <w:tc>
          <w:tcPr>
            <w:tcW w:w="417" w:type="pct"/>
          </w:tcPr>
          <w:p w14:paraId="7ADD7B6F" w14:textId="77777777" w:rsidR="0021449A" w:rsidRPr="00426986" w:rsidRDefault="0021449A">
            <w:pPr>
              <w:jc w:val="right"/>
              <w:rPr>
                <w:color w:val="auto"/>
              </w:rPr>
            </w:pPr>
            <w:r w:rsidRPr="00426986">
              <w:rPr>
                <w:color w:val="auto"/>
              </w:rPr>
              <w:t> </w:t>
            </w:r>
          </w:p>
        </w:tc>
        <w:tc>
          <w:tcPr>
            <w:tcW w:w="417" w:type="pct"/>
          </w:tcPr>
          <w:p w14:paraId="1DD53DF9" w14:textId="77777777" w:rsidR="0021449A" w:rsidRPr="00426986" w:rsidRDefault="0021449A">
            <w:pPr>
              <w:jc w:val="right"/>
              <w:rPr>
                <w:color w:val="auto"/>
              </w:rPr>
            </w:pPr>
            <w:r w:rsidRPr="00426986">
              <w:rPr>
                <w:color w:val="auto"/>
              </w:rPr>
              <w:t> </w:t>
            </w:r>
          </w:p>
        </w:tc>
        <w:tc>
          <w:tcPr>
            <w:tcW w:w="417" w:type="pct"/>
          </w:tcPr>
          <w:p w14:paraId="18B73B9F" w14:textId="77777777" w:rsidR="0021449A" w:rsidRPr="00426986" w:rsidRDefault="0021449A">
            <w:pPr>
              <w:jc w:val="right"/>
              <w:rPr>
                <w:color w:val="auto"/>
              </w:rPr>
            </w:pPr>
            <w:r w:rsidRPr="00426986">
              <w:rPr>
                <w:color w:val="auto"/>
              </w:rPr>
              <w:t>70.51</w:t>
            </w:r>
          </w:p>
        </w:tc>
        <w:tc>
          <w:tcPr>
            <w:tcW w:w="388" w:type="pct"/>
          </w:tcPr>
          <w:p w14:paraId="48770526" w14:textId="77777777" w:rsidR="0021449A" w:rsidRPr="00426986" w:rsidRDefault="0021449A">
            <w:pPr>
              <w:jc w:val="right"/>
              <w:rPr>
                <w:color w:val="auto"/>
              </w:rPr>
            </w:pPr>
            <w:r w:rsidRPr="00426986">
              <w:rPr>
                <w:rFonts w:ascii="TimesNewRomanPS-BoldMT" w:hAnsi="TimesNewRomanPS-BoldMT" w:cs="TimesNewRomanPS-BoldMT"/>
                <w:b/>
                <w:bCs/>
                <w:color w:val="auto"/>
              </w:rPr>
              <w:t>70.51</w:t>
            </w:r>
          </w:p>
        </w:tc>
      </w:tr>
      <w:tr w:rsidR="0021449A" w:rsidRPr="00426986" w14:paraId="3EEE5818" w14:textId="77777777" w:rsidTr="00554A0D">
        <w:trPr>
          <w:trHeight w:val="285"/>
        </w:trPr>
        <w:tc>
          <w:tcPr>
            <w:tcW w:w="260" w:type="pct"/>
          </w:tcPr>
          <w:p w14:paraId="30463C03" w14:textId="77777777" w:rsidR="0021449A" w:rsidRPr="00426986" w:rsidRDefault="0021449A">
            <w:pPr>
              <w:rPr>
                <w:color w:val="auto"/>
              </w:rPr>
            </w:pPr>
            <w:r w:rsidRPr="00426986">
              <w:rPr>
                <w:color w:val="auto"/>
              </w:rPr>
              <w:t>R</w:t>
            </w:r>
          </w:p>
        </w:tc>
        <w:tc>
          <w:tcPr>
            <w:tcW w:w="551" w:type="pct"/>
          </w:tcPr>
          <w:p w14:paraId="11790B25" w14:textId="77777777" w:rsidR="0021449A" w:rsidRPr="00426986" w:rsidRDefault="0021449A">
            <w:pPr>
              <w:rPr>
                <w:color w:val="auto"/>
              </w:rPr>
            </w:pPr>
            <w:r w:rsidRPr="00426986">
              <w:rPr>
                <w:color w:val="auto"/>
              </w:rPr>
              <w:t>Clinical &amp; pharmaceutical</w:t>
            </w:r>
          </w:p>
        </w:tc>
        <w:tc>
          <w:tcPr>
            <w:tcW w:w="417" w:type="pct"/>
          </w:tcPr>
          <w:p w14:paraId="6BAD4BED" w14:textId="77777777" w:rsidR="0021449A" w:rsidRPr="00426986" w:rsidRDefault="0021449A">
            <w:pPr>
              <w:jc w:val="right"/>
              <w:rPr>
                <w:color w:val="auto"/>
              </w:rPr>
            </w:pPr>
            <w:r w:rsidRPr="00426986">
              <w:rPr>
                <w:color w:val="auto"/>
              </w:rPr>
              <w:t> </w:t>
            </w:r>
          </w:p>
        </w:tc>
        <w:tc>
          <w:tcPr>
            <w:tcW w:w="417" w:type="pct"/>
          </w:tcPr>
          <w:p w14:paraId="7246B9DB" w14:textId="77777777" w:rsidR="0021449A" w:rsidRPr="00426986" w:rsidRDefault="0021449A">
            <w:pPr>
              <w:jc w:val="right"/>
              <w:rPr>
                <w:color w:val="auto"/>
              </w:rPr>
            </w:pPr>
            <w:r w:rsidRPr="00426986">
              <w:rPr>
                <w:color w:val="auto"/>
              </w:rPr>
              <w:t> </w:t>
            </w:r>
          </w:p>
        </w:tc>
        <w:tc>
          <w:tcPr>
            <w:tcW w:w="468" w:type="pct"/>
          </w:tcPr>
          <w:p w14:paraId="1E550304" w14:textId="77777777" w:rsidR="0021449A" w:rsidRPr="00426986" w:rsidRDefault="0021449A">
            <w:pPr>
              <w:jc w:val="right"/>
              <w:rPr>
                <w:color w:val="auto"/>
              </w:rPr>
            </w:pPr>
            <w:r w:rsidRPr="00426986">
              <w:rPr>
                <w:color w:val="auto"/>
              </w:rPr>
              <w:t> </w:t>
            </w:r>
          </w:p>
        </w:tc>
        <w:tc>
          <w:tcPr>
            <w:tcW w:w="417" w:type="pct"/>
          </w:tcPr>
          <w:p w14:paraId="3E617F0E" w14:textId="77777777" w:rsidR="0021449A" w:rsidRPr="00426986" w:rsidRDefault="0021449A">
            <w:pPr>
              <w:jc w:val="right"/>
              <w:rPr>
                <w:color w:val="auto"/>
              </w:rPr>
            </w:pPr>
            <w:r w:rsidRPr="00426986">
              <w:rPr>
                <w:color w:val="auto"/>
              </w:rPr>
              <w:t> </w:t>
            </w:r>
          </w:p>
        </w:tc>
        <w:tc>
          <w:tcPr>
            <w:tcW w:w="417" w:type="pct"/>
          </w:tcPr>
          <w:p w14:paraId="3D540451" w14:textId="77777777" w:rsidR="0021449A" w:rsidRPr="00426986" w:rsidRDefault="0021449A">
            <w:pPr>
              <w:jc w:val="right"/>
              <w:rPr>
                <w:color w:val="auto"/>
              </w:rPr>
            </w:pPr>
            <w:r w:rsidRPr="00426986">
              <w:rPr>
                <w:color w:val="auto"/>
              </w:rPr>
              <w:t> </w:t>
            </w:r>
          </w:p>
        </w:tc>
        <w:tc>
          <w:tcPr>
            <w:tcW w:w="417" w:type="pct"/>
          </w:tcPr>
          <w:p w14:paraId="5B367529" w14:textId="77777777" w:rsidR="0021449A" w:rsidRPr="00426986" w:rsidRDefault="0021449A">
            <w:pPr>
              <w:jc w:val="right"/>
              <w:rPr>
                <w:color w:val="auto"/>
              </w:rPr>
            </w:pPr>
            <w:r w:rsidRPr="00426986">
              <w:rPr>
                <w:color w:val="auto"/>
              </w:rPr>
              <w:t> </w:t>
            </w:r>
          </w:p>
        </w:tc>
        <w:tc>
          <w:tcPr>
            <w:tcW w:w="417" w:type="pct"/>
          </w:tcPr>
          <w:p w14:paraId="533988A6" w14:textId="77777777" w:rsidR="0021449A" w:rsidRPr="00426986" w:rsidRDefault="0021449A">
            <w:pPr>
              <w:jc w:val="right"/>
              <w:rPr>
                <w:color w:val="auto"/>
              </w:rPr>
            </w:pPr>
            <w:r w:rsidRPr="00426986">
              <w:rPr>
                <w:color w:val="auto"/>
              </w:rPr>
              <w:t> </w:t>
            </w:r>
          </w:p>
        </w:tc>
        <w:tc>
          <w:tcPr>
            <w:tcW w:w="417" w:type="pct"/>
          </w:tcPr>
          <w:p w14:paraId="613C3194" w14:textId="77777777" w:rsidR="0021449A" w:rsidRPr="00426986" w:rsidRDefault="0021449A">
            <w:pPr>
              <w:jc w:val="right"/>
              <w:rPr>
                <w:color w:val="auto"/>
              </w:rPr>
            </w:pPr>
            <w:r w:rsidRPr="00426986">
              <w:rPr>
                <w:color w:val="auto"/>
              </w:rPr>
              <w:t> </w:t>
            </w:r>
          </w:p>
        </w:tc>
        <w:tc>
          <w:tcPr>
            <w:tcW w:w="417" w:type="pct"/>
          </w:tcPr>
          <w:p w14:paraId="5D46DC78" w14:textId="77777777" w:rsidR="0021449A" w:rsidRPr="00426986" w:rsidRDefault="0021449A">
            <w:pPr>
              <w:jc w:val="right"/>
              <w:rPr>
                <w:color w:val="auto"/>
              </w:rPr>
            </w:pPr>
            <w:r w:rsidRPr="00426986">
              <w:rPr>
                <w:color w:val="auto"/>
              </w:rPr>
              <w:t> </w:t>
            </w:r>
          </w:p>
        </w:tc>
        <w:tc>
          <w:tcPr>
            <w:tcW w:w="388" w:type="pct"/>
          </w:tcPr>
          <w:p w14:paraId="0284E26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DFA614E" w14:textId="77777777" w:rsidTr="00554A0D">
        <w:trPr>
          <w:trHeight w:val="285"/>
        </w:trPr>
        <w:tc>
          <w:tcPr>
            <w:tcW w:w="260" w:type="pct"/>
          </w:tcPr>
          <w:p w14:paraId="58B65FEB" w14:textId="77777777" w:rsidR="0021449A" w:rsidRPr="00426986" w:rsidRDefault="0021449A">
            <w:pPr>
              <w:rPr>
                <w:color w:val="auto"/>
              </w:rPr>
            </w:pPr>
            <w:r w:rsidRPr="00426986">
              <w:rPr>
                <w:color w:val="auto"/>
              </w:rPr>
              <w:t>T</w:t>
            </w:r>
          </w:p>
        </w:tc>
        <w:tc>
          <w:tcPr>
            <w:tcW w:w="551" w:type="pct"/>
          </w:tcPr>
          <w:p w14:paraId="678AAAFC" w14:textId="77777777" w:rsidR="0021449A" w:rsidRPr="00426986" w:rsidRDefault="0021449A">
            <w:pPr>
              <w:rPr>
                <w:color w:val="auto"/>
              </w:rPr>
            </w:pPr>
            <w:r w:rsidRPr="00426986">
              <w:rPr>
                <w:color w:val="auto"/>
              </w:rPr>
              <w:t>Miscellaneous</w:t>
            </w:r>
          </w:p>
        </w:tc>
        <w:tc>
          <w:tcPr>
            <w:tcW w:w="417" w:type="pct"/>
          </w:tcPr>
          <w:p w14:paraId="4DCE85F9" w14:textId="77777777" w:rsidR="0021449A" w:rsidRPr="00426986" w:rsidRDefault="0021449A">
            <w:pPr>
              <w:jc w:val="right"/>
              <w:rPr>
                <w:color w:val="auto"/>
              </w:rPr>
            </w:pPr>
            <w:r w:rsidRPr="00426986">
              <w:rPr>
                <w:color w:val="auto"/>
              </w:rPr>
              <w:t> </w:t>
            </w:r>
          </w:p>
        </w:tc>
        <w:tc>
          <w:tcPr>
            <w:tcW w:w="417" w:type="pct"/>
          </w:tcPr>
          <w:p w14:paraId="06F6880A" w14:textId="77777777" w:rsidR="0021449A" w:rsidRPr="00426986" w:rsidRDefault="0021449A">
            <w:pPr>
              <w:jc w:val="right"/>
              <w:rPr>
                <w:color w:val="auto"/>
              </w:rPr>
            </w:pPr>
            <w:r w:rsidRPr="00426986">
              <w:rPr>
                <w:color w:val="auto"/>
              </w:rPr>
              <w:t> </w:t>
            </w:r>
          </w:p>
        </w:tc>
        <w:tc>
          <w:tcPr>
            <w:tcW w:w="468" w:type="pct"/>
          </w:tcPr>
          <w:p w14:paraId="3ACD8E4C" w14:textId="77777777" w:rsidR="0021449A" w:rsidRPr="00426986" w:rsidRDefault="0021449A">
            <w:pPr>
              <w:jc w:val="right"/>
              <w:rPr>
                <w:color w:val="auto"/>
              </w:rPr>
            </w:pPr>
            <w:r w:rsidRPr="00426986">
              <w:rPr>
                <w:color w:val="auto"/>
              </w:rPr>
              <w:t> </w:t>
            </w:r>
          </w:p>
        </w:tc>
        <w:tc>
          <w:tcPr>
            <w:tcW w:w="417" w:type="pct"/>
          </w:tcPr>
          <w:p w14:paraId="7AD8C8F5" w14:textId="77777777" w:rsidR="0021449A" w:rsidRPr="00426986" w:rsidRDefault="0021449A">
            <w:pPr>
              <w:jc w:val="right"/>
              <w:rPr>
                <w:color w:val="auto"/>
              </w:rPr>
            </w:pPr>
            <w:r w:rsidRPr="00426986">
              <w:rPr>
                <w:color w:val="auto"/>
              </w:rPr>
              <w:t> </w:t>
            </w:r>
          </w:p>
        </w:tc>
        <w:tc>
          <w:tcPr>
            <w:tcW w:w="417" w:type="pct"/>
          </w:tcPr>
          <w:p w14:paraId="69A2468D" w14:textId="77777777" w:rsidR="0021449A" w:rsidRPr="00426986" w:rsidRDefault="0021449A">
            <w:pPr>
              <w:jc w:val="right"/>
              <w:rPr>
                <w:color w:val="auto"/>
              </w:rPr>
            </w:pPr>
            <w:r w:rsidRPr="00426986">
              <w:rPr>
                <w:color w:val="auto"/>
              </w:rPr>
              <w:t> </w:t>
            </w:r>
          </w:p>
        </w:tc>
        <w:tc>
          <w:tcPr>
            <w:tcW w:w="417" w:type="pct"/>
          </w:tcPr>
          <w:p w14:paraId="117990A1" w14:textId="77777777" w:rsidR="0021449A" w:rsidRPr="00426986" w:rsidRDefault="0021449A">
            <w:pPr>
              <w:jc w:val="right"/>
              <w:rPr>
                <w:color w:val="auto"/>
              </w:rPr>
            </w:pPr>
            <w:r w:rsidRPr="00426986">
              <w:rPr>
                <w:color w:val="auto"/>
              </w:rPr>
              <w:t> </w:t>
            </w:r>
          </w:p>
        </w:tc>
        <w:tc>
          <w:tcPr>
            <w:tcW w:w="417" w:type="pct"/>
          </w:tcPr>
          <w:p w14:paraId="7FAE1832" w14:textId="77777777" w:rsidR="0021449A" w:rsidRPr="00426986" w:rsidRDefault="0021449A">
            <w:pPr>
              <w:jc w:val="right"/>
              <w:rPr>
                <w:color w:val="auto"/>
              </w:rPr>
            </w:pPr>
            <w:r w:rsidRPr="00426986">
              <w:rPr>
                <w:color w:val="auto"/>
              </w:rPr>
              <w:t> </w:t>
            </w:r>
          </w:p>
        </w:tc>
        <w:tc>
          <w:tcPr>
            <w:tcW w:w="417" w:type="pct"/>
          </w:tcPr>
          <w:p w14:paraId="54E340B5" w14:textId="77777777" w:rsidR="0021449A" w:rsidRPr="00426986" w:rsidRDefault="0021449A">
            <w:pPr>
              <w:jc w:val="right"/>
              <w:rPr>
                <w:color w:val="auto"/>
              </w:rPr>
            </w:pPr>
            <w:r w:rsidRPr="00426986">
              <w:rPr>
                <w:color w:val="auto"/>
              </w:rPr>
              <w:t> </w:t>
            </w:r>
          </w:p>
        </w:tc>
        <w:tc>
          <w:tcPr>
            <w:tcW w:w="417" w:type="pct"/>
          </w:tcPr>
          <w:p w14:paraId="2D36340D" w14:textId="77777777" w:rsidR="0021449A" w:rsidRPr="00426986" w:rsidRDefault="0021449A">
            <w:pPr>
              <w:jc w:val="right"/>
              <w:rPr>
                <w:color w:val="auto"/>
              </w:rPr>
            </w:pPr>
            <w:r w:rsidRPr="00426986">
              <w:rPr>
                <w:color w:val="auto"/>
              </w:rPr>
              <w:t>2.10</w:t>
            </w:r>
          </w:p>
        </w:tc>
        <w:tc>
          <w:tcPr>
            <w:tcW w:w="388" w:type="pct"/>
          </w:tcPr>
          <w:p w14:paraId="13779777" w14:textId="77777777" w:rsidR="0021449A" w:rsidRPr="00426986" w:rsidRDefault="0021449A">
            <w:pPr>
              <w:jc w:val="right"/>
              <w:rPr>
                <w:color w:val="auto"/>
              </w:rPr>
            </w:pPr>
            <w:r w:rsidRPr="00426986">
              <w:rPr>
                <w:rFonts w:ascii="TimesNewRomanPS-BoldMT" w:hAnsi="TimesNewRomanPS-BoldMT" w:cs="TimesNewRomanPS-BoldMT"/>
                <w:b/>
                <w:bCs/>
                <w:color w:val="auto"/>
              </w:rPr>
              <w:t>2.10</w:t>
            </w:r>
          </w:p>
        </w:tc>
      </w:tr>
      <w:tr w:rsidR="0021449A" w:rsidRPr="00426986" w14:paraId="661F172F" w14:textId="77777777" w:rsidTr="00554A0D">
        <w:trPr>
          <w:trHeight w:val="300"/>
        </w:trPr>
        <w:tc>
          <w:tcPr>
            <w:tcW w:w="811" w:type="pct"/>
            <w:gridSpan w:val="2"/>
          </w:tcPr>
          <w:p w14:paraId="3973EC91"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w:t>
            </w:r>
          </w:p>
        </w:tc>
        <w:tc>
          <w:tcPr>
            <w:tcW w:w="417" w:type="pct"/>
          </w:tcPr>
          <w:p w14:paraId="2F473AA3"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5AA14F63"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68" w:type="pct"/>
          </w:tcPr>
          <w:p w14:paraId="796F7070"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433972F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0DFC7EB8" w14:textId="77777777" w:rsidR="0021449A" w:rsidRPr="00426986" w:rsidRDefault="0021449A">
            <w:pPr>
              <w:jc w:val="right"/>
              <w:rPr>
                <w:color w:val="auto"/>
              </w:rPr>
            </w:pPr>
            <w:r w:rsidRPr="00426986">
              <w:rPr>
                <w:rFonts w:ascii="TimesNewRomanPS-BoldMT" w:hAnsi="TimesNewRomanPS-BoldMT" w:cs="TimesNewRomanPS-BoldMT"/>
                <w:b/>
                <w:bCs/>
                <w:color w:val="auto"/>
              </w:rPr>
              <w:t>18.00</w:t>
            </w:r>
          </w:p>
        </w:tc>
        <w:tc>
          <w:tcPr>
            <w:tcW w:w="417" w:type="pct"/>
          </w:tcPr>
          <w:p w14:paraId="2A961E87"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5C1DF809"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04C146B1"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05C1AA7A" w14:textId="77777777" w:rsidR="0021449A" w:rsidRPr="00426986" w:rsidRDefault="0021449A">
            <w:pPr>
              <w:jc w:val="right"/>
              <w:rPr>
                <w:color w:val="auto"/>
              </w:rPr>
            </w:pPr>
            <w:r w:rsidRPr="00426986">
              <w:rPr>
                <w:rFonts w:ascii="TimesNewRomanPS-BoldMT" w:hAnsi="TimesNewRomanPS-BoldMT" w:cs="TimesNewRomanPS-BoldMT"/>
                <w:b/>
                <w:bCs/>
                <w:color w:val="auto"/>
              </w:rPr>
              <w:t>106.35 </w:t>
            </w:r>
          </w:p>
        </w:tc>
        <w:tc>
          <w:tcPr>
            <w:tcW w:w="388" w:type="pct"/>
          </w:tcPr>
          <w:p w14:paraId="71B5CA4E" w14:textId="77777777" w:rsidR="0021449A" w:rsidRPr="00426986" w:rsidRDefault="0021449A">
            <w:pPr>
              <w:jc w:val="right"/>
              <w:rPr>
                <w:color w:val="auto"/>
              </w:rPr>
            </w:pPr>
            <w:r w:rsidRPr="00426986">
              <w:rPr>
                <w:rFonts w:ascii="TimesNewRomanPS-BoldMT" w:hAnsi="TimesNewRomanPS-BoldMT" w:cs="TimesNewRomanPS-BoldMT"/>
                <w:b/>
                <w:bCs/>
                <w:color w:val="auto"/>
              </w:rPr>
              <w:t>18.00</w:t>
            </w:r>
          </w:p>
        </w:tc>
      </w:tr>
    </w:tbl>
    <w:p w14:paraId="51C941DC" w14:textId="77777777" w:rsidR="0021449A" w:rsidRPr="00426986" w:rsidRDefault="0021449A">
      <w:pPr>
        <w:pStyle w:val="SingleParagraph"/>
        <w:rPr>
          <w:color w:val="auto"/>
          <w:sz w:val="18"/>
          <w:szCs w:val="18"/>
        </w:rPr>
      </w:pPr>
    </w:p>
    <w:p w14:paraId="30F08252" w14:textId="77777777" w:rsidR="0021449A" w:rsidRPr="00426986" w:rsidRDefault="0021449A">
      <w:pPr>
        <w:pStyle w:val="Caption"/>
        <w:rPr>
          <w:color w:val="auto"/>
        </w:rPr>
      </w:pPr>
    </w:p>
    <w:p w14:paraId="15C43EC3" w14:textId="77777777" w:rsidR="0021449A" w:rsidRPr="00426986" w:rsidRDefault="0021449A">
      <w:pPr>
        <w:pStyle w:val="Caption"/>
        <w:rPr>
          <w:color w:val="auto"/>
        </w:rPr>
      </w:pPr>
      <w:r w:rsidRPr="00426986">
        <w:rPr>
          <w:color w:val="auto"/>
        </w:rPr>
        <w:t>Table 3: Discrepancies in movements of controlled waste into Tasmania for 2011–12</w:t>
      </w:r>
    </w:p>
    <w:tbl>
      <w:tblPr>
        <w:tblStyle w:val="TableGrid"/>
        <w:tblW w:w="5000" w:type="pct"/>
        <w:tblLook w:val="0020" w:firstRow="1" w:lastRow="0" w:firstColumn="0" w:lastColumn="0" w:noHBand="0" w:noVBand="0"/>
      </w:tblPr>
      <w:tblGrid>
        <w:gridCol w:w="2746"/>
        <w:gridCol w:w="1339"/>
        <w:gridCol w:w="1337"/>
        <w:gridCol w:w="1340"/>
        <w:gridCol w:w="1337"/>
        <w:gridCol w:w="1340"/>
        <w:gridCol w:w="1340"/>
        <w:gridCol w:w="1337"/>
        <w:gridCol w:w="1340"/>
        <w:gridCol w:w="1331"/>
      </w:tblGrid>
      <w:tr w:rsidR="0021449A" w:rsidRPr="00426986" w14:paraId="3D515FE8" w14:textId="77777777" w:rsidTr="00554A0D">
        <w:trPr>
          <w:trHeight w:val="60"/>
        </w:trPr>
        <w:tc>
          <w:tcPr>
            <w:tcW w:w="929" w:type="pct"/>
          </w:tcPr>
          <w:p w14:paraId="24A87072" w14:textId="77777777" w:rsidR="0021449A" w:rsidRPr="00426986" w:rsidRDefault="0021449A">
            <w:pPr>
              <w:pStyle w:val="tablehead"/>
              <w:rPr>
                <w:color w:val="auto"/>
              </w:rPr>
            </w:pPr>
            <w:r w:rsidRPr="00426986">
              <w:rPr>
                <w:color w:val="auto"/>
              </w:rPr>
              <w:t>Discrepancy Type</w:t>
            </w:r>
          </w:p>
        </w:tc>
        <w:tc>
          <w:tcPr>
            <w:tcW w:w="453" w:type="pct"/>
          </w:tcPr>
          <w:p w14:paraId="6CEE8254" w14:textId="77777777" w:rsidR="0021449A" w:rsidRPr="00426986" w:rsidRDefault="0021449A">
            <w:pPr>
              <w:pStyle w:val="tablehead"/>
              <w:jc w:val="center"/>
              <w:rPr>
                <w:color w:val="auto"/>
              </w:rPr>
            </w:pPr>
            <w:r w:rsidRPr="00426986">
              <w:rPr>
                <w:color w:val="auto"/>
              </w:rPr>
              <w:t>NSW</w:t>
            </w:r>
          </w:p>
        </w:tc>
        <w:tc>
          <w:tcPr>
            <w:tcW w:w="452" w:type="pct"/>
          </w:tcPr>
          <w:p w14:paraId="150AC435" w14:textId="77777777" w:rsidR="0021449A" w:rsidRPr="00426986" w:rsidRDefault="0021449A">
            <w:pPr>
              <w:pStyle w:val="tablehead"/>
              <w:jc w:val="center"/>
              <w:rPr>
                <w:color w:val="auto"/>
              </w:rPr>
            </w:pPr>
            <w:r w:rsidRPr="00426986">
              <w:rPr>
                <w:color w:val="auto"/>
              </w:rPr>
              <w:t>Vic</w:t>
            </w:r>
          </w:p>
        </w:tc>
        <w:tc>
          <w:tcPr>
            <w:tcW w:w="453" w:type="pct"/>
          </w:tcPr>
          <w:p w14:paraId="5915EA1D" w14:textId="77777777" w:rsidR="0021449A" w:rsidRPr="00426986" w:rsidRDefault="0021449A">
            <w:pPr>
              <w:pStyle w:val="tablehead"/>
              <w:jc w:val="center"/>
              <w:rPr>
                <w:color w:val="auto"/>
              </w:rPr>
            </w:pPr>
            <w:r w:rsidRPr="00426986">
              <w:rPr>
                <w:color w:val="auto"/>
              </w:rPr>
              <w:t>Qld</w:t>
            </w:r>
          </w:p>
        </w:tc>
        <w:tc>
          <w:tcPr>
            <w:tcW w:w="452" w:type="pct"/>
          </w:tcPr>
          <w:p w14:paraId="38C3319A" w14:textId="77777777" w:rsidR="0021449A" w:rsidRPr="00426986" w:rsidRDefault="0021449A">
            <w:pPr>
              <w:pStyle w:val="tablehead"/>
              <w:jc w:val="center"/>
              <w:rPr>
                <w:color w:val="auto"/>
              </w:rPr>
            </w:pPr>
            <w:r w:rsidRPr="00426986">
              <w:rPr>
                <w:color w:val="auto"/>
              </w:rPr>
              <w:t>WA</w:t>
            </w:r>
          </w:p>
        </w:tc>
        <w:tc>
          <w:tcPr>
            <w:tcW w:w="453" w:type="pct"/>
          </w:tcPr>
          <w:p w14:paraId="3352BD55" w14:textId="77777777" w:rsidR="0021449A" w:rsidRPr="00426986" w:rsidRDefault="0021449A">
            <w:pPr>
              <w:pStyle w:val="tablehead"/>
              <w:jc w:val="center"/>
              <w:rPr>
                <w:color w:val="auto"/>
              </w:rPr>
            </w:pPr>
            <w:r w:rsidRPr="00426986">
              <w:rPr>
                <w:color w:val="auto"/>
              </w:rPr>
              <w:t>SA</w:t>
            </w:r>
          </w:p>
        </w:tc>
        <w:tc>
          <w:tcPr>
            <w:tcW w:w="453" w:type="pct"/>
          </w:tcPr>
          <w:p w14:paraId="08363E4C" w14:textId="77777777" w:rsidR="0021449A" w:rsidRPr="00426986" w:rsidRDefault="0021449A">
            <w:pPr>
              <w:pStyle w:val="tablehead"/>
              <w:jc w:val="center"/>
              <w:rPr>
                <w:color w:val="auto"/>
              </w:rPr>
            </w:pPr>
            <w:r w:rsidRPr="00426986">
              <w:rPr>
                <w:color w:val="auto"/>
              </w:rPr>
              <w:t>Tas</w:t>
            </w:r>
          </w:p>
        </w:tc>
        <w:tc>
          <w:tcPr>
            <w:tcW w:w="452" w:type="pct"/>
          </w:tcPr>
          <w:p w14:paraId="2400A9FA" w14:textId="77777777" w:rsidR="0021449A" w:rsidRPr="00426986" w:rsidRDefault="0021449A">
            <w:pPr>
              <w:pStyle w:val="tablehead"/>
              <w:jc w:val="center"/>
              <w:rPr>
                <w:color w:val="auto"/>
              </w:rPr>
            </w:pPr>
            <w:r w:rsidRPr="00426986">
              <w:rPr>
                <w:color w:val="auto"/>
              </w:rPr>
              <w:t>ACT</w:t>
            </w:r>
          </w:p>
        </w:tc>
        <w:tc>
          <w:tcPr>
            <w:tcW w:w="453" w:type="pct"/>
          </w:tcPr>
          <w:p w14:paraId="4885906B" w14:textId="77777777" w:rsidR="0021449A" w:rsidRPr="00426986" w:rsidRDefault="0021449A">
            <w:pPr>
              <w:pStyle w:val="tablehead"/>
              <w:jc w:val="center"/>
              <w:rPr>
                <w:color w:val="auto"/>
              </w:rPr>
            </w:pPr>
            <w:r w:rsidRPr="00426986">
              <w:rPr>
                <w:color w:val="auto"/>
              </w:rPr>
              <w:t>NT</w:t>
            </w:r>
          </w:p>
        </w:tc>
        <w:tc>
          <w:tcPr>
            <w:tcW w:w="452" w:type="pct"/>
          </w:tcPr>
          <w:p w14:paraId="47024657" w14:textId="77777777" w:rsidR="0021449A" w:rsidRPr="00426986" w:rsidRDefault="0021449A">
            <w:pPr>
              <w:pStyle w:val="tablehead"/>
              <w:jc w:val="center"/>
              <w:rPr>
                <w:color w:val="auto"/>
              </w:rPr>
            </w:pPr>
            <w:r w:rsidRPr="00426986">
              <w:rPr>
                <w:color w:val="auto"/>
              </w:rPr>
              <w:t>Ext Terr *</w:t>
            </w:r>
          </w:p>
        </w:tc>
      </w:tr>
      <w:tr w:rsidR="0021449A" w:rsidRPr="00426986" w14:paraId="599E8B90" w14:textId="77777777" w:rsidTr="00554A0D">
        <w:trPr>
          <w:trHeight w:val="60"/>
        </w:trPr>
        <w:tc>
          <w:tcPr>
            <w:tcW w:w="929" w:type="pct"/>
          </w:tcPr>
          <w:p w14:paraId="75D91B20" w14:textId="77777777" w:rsidR="0021449A" w:rsidRPr="00426986" w:rsidRDefault="0021449A">
            <w:pPr>
              <w:rPr>
                <w:color w:val="auto"/>
              </w:rPr>
            </w:pPr>
            <w:r w:rsidRPr="00426986">
              <w:rPr>
                <w:color w:val="auto"/>
              </w:rPr>
              <w:t xml:space="preserve">Consignment </w:t>
            </w:r>
            <w:r w:rsidRPr="00426986">
              <w:rPr>
                <w:color w:val="auto"/>
              </w:rPr>
              <w:br/>
              <w:t>non-arrival</w:t>
            </w:r>
          </w:p>
        </w:tc>
        <w:tc>
          <w:tcPr>
            <w:tcW w:w="453" w:type="pct"/>
          </w:tcPr>
          <w:p w14:paraId="24F27E48" w14:textId="77777777" w:rsidR="0021449A" w:rsidRPr="00426986" w:rsidRDefault="0021449A">
            <w:pPr>
              <w:jc w:val="center"/>
              <w:rPr>
                <w:color w:val="auto"/>
              </w:rPr>
            </w:pPr>
            <w:r w:rsidRPr="00426986">
              <w:rPr>
                <w:color w:val="auto"/>
              </w:rPr>
              <w:t>0</w:t>
            </w:r>
          </w:p>
        </w:tc>
        <w:tc>
          <w:tcPr>
            <w:tcW w:w="452" w:type="pct"/>
          </w:tcPr>
          <w:p w14:paraId="05E35A1D" w14:textId="77777777" w:rsidR="0021449A" w:rsidRPr="00426986" w:rsidRDefault="0021449A">
            <w:pPr>
              <w:jc w:val="center"/>
              <w:rPr>
                <w:color w:val="auto"/>
              </w:rPr>
            </w:pPr>
            <w:r w:rsidRPr="00426986">
              <w:rPr>
                <w:color w:val="auto"/>
              </w:rPr>
              <w:t>0</w:t>
            </w:r>
          </w:p>
        </w:tc>
        <w:tc>
          <w:tcPr>
            <w:tcW w:w="453" w:type="pct"/>
          </w:tcPr>
          <w:p w14:paraId="7E04C8B9" w14:textId="77777777" w:rsidR="0021449A" w:rsidRPr="00426986" w:rsidRDefault="0021449A">
            <w:pPr>
              <w:jc w:val="center"/>
              <w:rPr>
                <w:color w:val="auto"/>
              </w:rPr>
            </w:pPr>
            <w:r w:rsidRPr="00426986">
              <w:rPr>
                <w:color w:val="auto"/>
              </w:rPr>
              <w:t>0</w:t>
            </w:r>
          </w:p>
        </w:tc>
        <w:tc>
          <w:tcPr>
            <w:tcW w:w="452" w:type="pct"/>
          </w:tcPr>
          <w:p w14:paraId="18955845" w14:textId="77777777" w:rsidR="0021449A" w:rsidRPr="00426986" w:rsidRDefault="0021449A">
            <w:pPr>
              <w:jc w:val="center"/>
              <w:rPr>
                <w:color w:val="auto"/>
              </w:rPr>
            </w:pPr>
            <w:r w:rsidRPr="00426986">
              <w:rPr>
                <w:color w:val="auto"/>
              </w:rPr>
              <w:t>0</w:t>
            </w:r>
          </w:p>
        </w:tc>
        <w:tc>
          <w:tcPr>
            <w:tcW w:w="453" w:type="pct"/>
          </w:tcPr>
          <w:p w14:paraId="34681AAC" w14:textId="77777777" w:rsidR="0021449A" w:rsidRPr="00426986" w:rsidRDefault="0021449A">
            <w:pPr>
              <w:jc w:val="center"/>
              <w:rPr>
                <w:color w:val="auto"/>
              </w:rPr>
            </w:pPr>
            <w:r w:rsidRPr="00426986">
              <w:rPr>
                <w:color w:val="auto"/>
              </w:rPr>
              <w:t>0</w:t>
            </w:r>
          </w:p>
        </w:tc>
        <w:tc>
          <w:tcPr>
            <w:tcW w:w="453" w:type="pct"/>
          </w:tcPr>
          <w:p w14:paraId="18D3F687" w14:textId="77777777" w:rsidR="0021449A" w:rsidRPr="00426986" w:rsidRDefault="0021449A">
            <w:pPr>
              <w:jc w:val="center"/>
              <w:rPr>
                <w:color w:val="auto"/>
              </w:rPr>
            </w:pPr>
            <w:r w:rsidRPr="00426986">
              <w:rPr>
                <w:color w:val="auto"/>
              </w:rPr>
              <w:t>0</w:t>
            </w:r>
          </w:p>
        </w:tc>
        <w:tc>
          <w:tcPr>
            <w:tcW w:w="452" w:type="pct"/>
          </w:tcPr>
          <w:p w14:paraId="16A55BCF" w14:textId="77777777" w:rsidR="0021449A" w:rsidRPr="00426986" w:rsidRDefault="0021449A">
            <w:pPr>
              <w:jc w:val="center"/>
              <w:rPr>
                <w:color w:val="auto"/>
              </w:rPr>
            </w:pPr>
            <w:r w:rsidRPr="00426986">
              <w:rPr>
                <w:color w:val="auto"/>
              </w:rPr>
              <w:t>0</w:t>
            </w:r>
          </w:p>
        </w:tc>
        <w:tc>
          <w:tcPr>
            <w:tcW w:w="453" w:type="pct"/>
          </w:tcPr>
          <w:p w14:paraId="60BFC19B" w14:textId="77777777" w:rsidR="0021449A" w:rsidRPr="00426986" w:rsidRDefault="0021449A">
            <w:pPr>
              <w:jc w:val="center"/>
              <w:rPr>
                <w:color w:val="auto"/>
              </w:rPr>
            </w:pPr>
            <w:r w:rsidRPr="00426986">
              <w:rPr>
                <w:color w:val="auto"/>
              </w:rPr>
              <w:t>0</w:t>
            </w:r>
          </w:p>
        </w:tc>
        <w:tc>
          <w:tcPr>
            <w:tcW w:w="452" w:type="pct"/>
          </w:tcPr>
          <w:p w14:paraId="377333FF" w14:textId="77777777" w:rsidR="0021449A" w:rsidRPr="00426986" w:rsidRDefault="0021449A">
            <w:pPr>
              <w:jc w:val="center"/>
              <w:rPr>
                <w:color w:val="auto"/>
              </w:rPr>
            </w:pPr>
            <w:r w:rsidRPr="00426986">
              <w:rPr>
                <w:color w:val="auto"/>
              </w:rPr>
              <w:t>0</w:t>
            </w:r>
          </w:p>
        </w:tc>
      </w:tr>
      <w:tr w:rsidR="0021449A" w:rsidRPr="00426986" w14:paraId="630620D0" w14:textId="77777777" w:rsidTr="00554A0D">
        <w:trPr>
          <w:trHeight w:val="60"/>
        </w:trPr>
        <w:tc>
          <w:tcPr>
            <w:tcW w:w="929" w:type="pct"/>
          </w:tcPr>
          <w:p w14:paraId="325CE98E" w14:textId="77777777" w:rsidR="0021449A" w:rsidRPr="00426986" w:rsidRDefault="0021449A">
            <w:pPr>
              <w:rPr>
                <w:color w:val="auto"/>
              </w:rPr>
            </w:pPr>
            <w:r w:rsidRPr="00426986">
              <w:rPr>
                <w:color w:val="auto"/>
              </w:rPr>
              <w:t>Transport without authorisation</w:t>
            </w:r>
          </w:p>
        </w:tc>
        <w:tc>
          <w:tcPr>
            <w:tcW w:w="453" w:type="pct"/>
          </w:tcPr>
          <w:p w14:paraId="3178C90C" w14:textId="77777777" w:rsidR="0021449A" w:rsidRPr="00426986" w:rsidRDefault="0021449A">
            <w:pPr>
              <w:jc w:val="center"/>
              <w:rPr>
                <w:color w:val="auto"/>
              </w:rPr>
            </w:pPr>
            <w:r w:rsidRPr="00426986">
              <w:rPr>
                <w:color w:val="auto"/>
              </w:rPr>
              <w:t>0</w:t>
            </w:r>
          </w:p>
        </w:tc>
        <w:tc>
          <w:tcPr>
            <w:tcW w:w="452" w:type="pct"/>
          </w:tcPr>
          <w:p w14:paraId="01C5B0BF" w14:textId="77777777" w:rsidR="0021449A" w:rsidRPr="00426986" w:rsidRDefault="0021449A">
            <w:pPr>
              <w:jc w:val="center"/>
              <w:rPr>
                <w:color w:val="auto"/>
              </w:rPr>
            </w:pPr>
            <w:r w:rsidRPr="00426986">
              <w:rPr>
                <w:color w:val="auto"/>
              </w:rPr>
              <w:t>0</w:t>
            </w:r>
          </w:p>
        </w:tc>
        <w:tc>
          <w:tcPr>
            <w:tcW w:w="453" w:type="pct"/>
          </w:tcPr>
          <w:p w14:paraId="181A4BA2" w14:textId="77777777" w:rsidR="0021449A" w:rsidRPr="00426986" w:rsidRDefault="0021449A">
            <w:pPr>
              <w:jc w:val="center"/>
              <w:rPr>
                <w:color w:val="auto"/>
              </w:rPr>
            </w:pPr>
            <w:r w:rsidRPr="00426986">
              <w:rPr>
                <w:color w:val="auto"/>
              </w:rPr>
              <w:t>0</w:t>
            </w:r>
          </w:p>
        </w:tc>
        <w:tc>
          <w:tcPr>
            <w:tcW w:w="452" w:type="pct"/>
          </w:tcPr>
          <w:p w14:paraId="43D43AD4" w14:textId="77777777" w:rsidR="0021449A" w:rsidRPr="00426986" w:rsidRDefault="0021449A">
            <w:pPr>
              <w:jc w:val="center"/>
              <w:rPr>
                <w:color w:val="auto"/>
              </w:rPr>
            </w:pPr>
            <w:r w:rsidRPr="00426986">
              <w:rPr>
                <w:color w:val="auto"/>
              </w:rPr>
              <w:t>0</w:t>
            </w:r>
          </w:p>
        </w:tc>
        <w:tc>
          <w:tcPr>
            <w:tcW w:w="453" w:type="pct"/>
          </w:tcPr>
          <w:p w14:paraId="3FE1B19B" w14:textId="77777777" w:rsidR="0021449A" w:rsidRPr="00426986" w:rsidRDefault="0021449A">
            <w:pPr>
              <w:jc w:val="center"/>
              <w:rPr>
                <w:color w:val="auto"/>
              </w:rPr>
            </w:pPr>
            <w:r w:rsidRPr="00426986">
              <w:rPr>
                <w:color w:val="auto"/>
              </w:rPr>
              <w:t>0</w:t>
            </w:r>
          </w:p>
        </w:tc>
        <w:tc>
          <w:tcPr>
            <w:tcW w:w="453" w:type="pct"/>
          </w:tcPr>
          <w:p w14:paraId="506751F0" w14:textId="77777777" w:rsidR="0021449A" w:rsidRPr="00426986" w:rsidRDefault="0021449A">
            <w:pPr>
              <w:jc w:val="center"/>
              <w:rPr>
                <w:color w:val="auto"/>
              </w:rPr>
            </w:pPr>
            <w:r w:rsidRPr="00426986">
              <w:rPr>
                <w:color w:val="auto"/>
              </w:rPr>
              <w:t>0</w:t>
            </w:r>
          </w:p>
        </w:tc>
        <w:tc>
          <w:tcPr>
            <w:tcW w:w="452" w:type="pct"/>
          </w:tcPr>
          <w:p w14:paraId="26BF3ABB" w14:textId="77777777" w:rsidR="0021449A" w:rsidRPr="00426986" w:rsidRDefault="0021449A">
            <w:pPr>
              <w:jc w:val="center"/>
              <w:rPr>
                <w:color w:val="auto"/>
              </w:rPr>
            </w:pPr>
            <w:r w:rsidRPr="00426986">
              <w:rPr>
                <w:color w:val="auto"/>
              </w:rPr>
              <w:t>0</w:t>
            </w:r>
          </w:p>
        </w:tc>
        <w:tc>
          <w:tcPr>
            <w:tcW w:w="453" w:type="pct"/>
          </w:tcPr>
          <w:p w14:paraId="113CE9E9" w14:textId="77777777" w:rsidR="0021449A" w:rsidRPr="00426986" w:rsidRDefault="0021449A">
            <w:pPr>
              <w:jc w:val="center"/>
              <w:rPr>
                <w:color w:val="auto"/>
              </w:rPr>
            </w:pPr>
            <w:r w:rsidRPr="00426986">
              <w:rPr>
                <w:color w:val="auto"/>
              </w:rPr>
              <w:t>0</w:t>
            </w:r>
          </w:p>
        </w:tc>
        <w:tc>
          <w:tcPr>
            <w:tcW w:w="452" w:type="pct"/>
          </w:tcPr>
          <w:p w14:paraId="68E6382E" w14:textId="77777777" w:rsidR="0021449A" w:rsidRPr="00426986" w:rsidRDefault="0021449A">
            <w:pPr>
              <w:jc w:val="center"/>
              <w:rPr>
                <w:color w:val="auto"/>
              </w:rPr>
            </w:pPr>
            <w:r w:rsidRPr="00426986">
              <w:rPr>
                <w:color w:val="auto"/>
              </w:rPr>
              <w:t>0</w:t>
            </w:r>
          </w:p>
        </w:tc>
      </w:tr>
      <w:tr w:rsidR="0021449A" w:rsidRPr="00426986" w14:paraId="171FCD1A" w14:textId="77777777" w:rsidTr="00554A0D">
        <w:trPr>
          <w:trHeight w:val="60"/>
        </w:trPr>
        <w:tc>
          <w:tcPr>
            <w:tcW w:w="929" w:type="pct"/>
          </w:tcPr>
          <w:p w14:paraId="7D25BF2C" w14:textId="77777777" w:rsidR="0021449A" w:rsidRPr="00426986" w:rsidRDefault="0021449A">
            <w:pPr>
              <w:rPr>
                <w:color w:val="auto"/>
              </w:rPr>
            </w:pPr>
            <w:r w:rsidRPr="00426986">
              <w:rPr>
                <w:color w:val="auto"/>
              </w:rPr>
              <w:t>Non-matching documentation</w:t>
            </w:r>
          </w:p>
        </w:tc>
        <w:tc>
          <w:tcPr>
            <w:tcW w:w="453" w:type="pct"/>
          </w:tcPr>
          <w:p w14:paraId="2C24059A" w14:textId="77777777" w:rsidR="0021449A" w:rsidRPr="00426986" w:rsidRDefault="0021449A">
            <w:pPr>
              <w:jc w:val="center"/>
              <w:rPr>
                <w:color w:val="auto"/>
              </w:rPr>
            </w:pPr>
            <w:r w:rsidRPr="00426986">
              <w:rPr>
                <w:color w:val="auto"/>
              </w:rPr>
              <w:t>0</w:t>
            </w:r>
          </w:p>
        </w:tc>
        <w:tc>
          <w:tcPr>
            <w:tcW w:w="452" w:type="pct"/>
          </w:tcPr>
          <w:p w14:paraId="7CF7C048" w14:textId="77777777" w:rsidR="0021449A" w:rsidRPr="00426986" w:rsidRDefault="0021449A">
            <w:pPr>
              <w:jc w:val="center"/>
              <w:rPr>
                <w:color w:val="auto"/>
              </w:rPr>
            </w:pPr>
            <w:r w:rsidRPr="00426986">
              <w:rPr>
                <w:color w:val="auto"/>
              </w:rPr>
              <w:t>0</w:t>
            </w:r>
          </w:p>
        </w:tc>
        <w:tc>
          <w:tcPr>
            <w:tcW w:w="453" w:type="pct"/>
          </w:tcPr>
          <w:p w14:paraId="4798741B" w14:textId="77777777" w:rsidR="0021449A" w:rsidRPr="00426986" w:rsidRDefault="0021449A">
            <w:pPr>
              <w:jc w:val="center"/>
              <w:rPr>
                <w:color w:val="auto"/>
              </w:rPr>
            </w:pPr>
            <w:r w:rsidRPr="00426986">
              <w:rPr>
                <w:color w:val="auto"/>
              </w:rPr>
              <w:t>0</w:t>
            </w:r>
          </w:p>
        </w:tc>
        <w:tc>
          <w:tcPr>
            <w:tcW w:w="452" w:type="pct"/>
          </w:tcPr>
          <w:p w14:paraId="3EAB03A7" w14:textId="77777777" w:rsidR="0021449A" w:rsidRPr="00426986" w:rsidRDefault="0021449A">
            <w:pPr>
              <w:jc w:val="center"/>
              <w:rPr>
                <w:color w:val="auto"/>
              </w:rPr>
            </w:pPr>
            <w:r w:rsidRPr="00426986">
              <w:rPr>
                <w:color w:val="auto"/>
              </w:rPr>
              <w:t>0</w:t>
            </w:r>
          </w:p>
        </w:tc>
        <w:tc>
          <w:tcPr>
            <w:tcW w:w="453" w:type="pct"/>
          </w:tcPr>
          <w:p w14:paraId="41B80153" w14:textId="77777777" w:rsidR="0021449A" w:rsidRPr="00426986" w:rsidRDefault="0021449A">
            <w:pPr>
              <w:jc w:val="center"/>
              <w:rPr>
                <w:color w:val="auto"/>
              </w:rPr>
            </w:pPr>
            <w:r w:rsidRPr="00426986">
              <w:rPr>
                <w:color w:val="auto"/>
              </w:rPr>
              <w:t>0</w:t>
            </w:r>
          </w:p>
        </w:tc>
        <w:tc>
          <w:tcPr>
            <w:tcW w:w="453" w:type="pct"/>
          </w:tcPr>
          <w:p w14:paraId="4B1796F5" w14:textId="77777777" w:rsidR="0021449A" w:rsidRPr="00426986" w:rsidRDefault="0021449A">
            <w:pPr>
              <w:jc w:val="center"/>
              <w:rPr>
                <w:color w:val="auto"/>
              </w:rPr>
            </w:pPr>
            <w:r w:rsidRPr="00426986">
              <w:rPr>
                <w:color w:val="auto"/>
              </w:rPr>
              <w:t>0</w:t>
            </w:r>
          </w:p>
        </w:tc>
        <w:tc>
          <w:tcPr>
            <w:tcW w:w="452" w:type="pct"/>
          </w:tcPr>
          <w:p w14:paraId="63070B9F" w14:textId="77777777" w:rsidR="0021449A" w:rsidRPr="00426986" w:rsidRDefault="0021449A">
            <w:pPr>
              <w:jc w:val="center"/>
              <w:rPr>
                <w:color w:val="auto"/>
              </w:rPr>
            </w:pPr>
            <w:r w:rsidRPr="00426986">
              <w:rPr>
                <w:color w:val="auto"/>
              </w:rPr>
              <w:t>0</w:t>
            </w:r>
          </w:p>
        </w:tc>
        <w:tc>
          <w:tcPr>
            <w:tcW w:w="453" w:type="pct"/>
          </w:tcPr>
          <w:p w14:paraId="2055ABB4" w14:textId="77777777" w:rsidR="0021449A" w:rsidRPr="00426986" w:rsidRDefault="0021449A">
            <w:pPr>
              <w:jc w:val="center"/>
              <w:rPr>
                <w:color w:val="auto"/>
              </w:rPr>
            </w:pPr>
            <w:r w:rsidRPr="00426986">
              <w:rPr>
                <w:color w:val="auto"/>
              </w:rPr>
              <w:t>0</w:t>
            </w:r>
          </w:p>
        </w:tc>
        <w:tc>
          <w:tcPr>
            <w:tcW w:w="452" w:type="pct"/>
          </w:tcPr>
          <w:p w14:paraId="11A8E32C" w14:textId="77777777" w:rsidR="0021449A" w:rsidRPr="00426986" w:rsidRDefault="0021449A">
            <w:pPr>
              <w:jc w:val="center"/>
              <w:rPr>
                <w:color w:val="auto"/>
              </w:rPr>
            </w:pPr>
            <w:r w:rsidRPr="00426986">
              <w:rPr>
                <w:color w:val="auto"/>
              </w:rPr>
              <w:t>0</w:t>
            </w:r>
          </w:p>
        </w:tc>
      </w:tr>
      <w:tr w:rsidR="0021449A" w:rsidRPr="00426986" w14:paraId="096B454F" w14:textId="77777777" w:rsidTr="00554A0D">
        <w:trPr>
          <w:trHeight w:val="60"/>
        </w:trPr>
        <w:tc>
          <w:tcPr>
            <w:tcW w:w="929" w:type="pct"/>
          </w:tcPr>
          <w:p w14:paraId="3A0C282D" w14:textId="77777777" w:rsidR="0021449A" w:rsidRPr="00426986" w:rsidRDefault="0021449A">
            <w:pPr>
              <w:rPr>
                <w:color w:val="auto"/>
              </w:rPr>
            </w:pPr>
            <w:r w:rsidRPr="00426986">
              <w:rPr>
                <w:color w:val="auto"/>
              </w:rPr>
              <w:t>Waste data</w:t>
            </w:r>
          </w:p>
        </w:tc>
        <w:tc>
          <w:tcPr>
            <w:tcW w:w="453" w:type="pct"/>
          </w:tcPr>
          <w:p w14:paraId="7F6E15FE" w14:textId="77777777" w:rsidR="0021449A" w:rsidRPr="00426986" w:rsidRDefault="0021449A">
            <w:pPr>
              <w:jc w:val="center"/>
              <w:rPr>
                <w:color w:val="auto"/>
              </w:rPr>
            </w:pPr>
            <w:r w:rsidRPr="00426986">
              <w:rPr>
                <w:color w:val="auto"/>
              </w:rPr>
              <w:t>0</w:t>
            </w:r>
          </w:p>
        </w:tc>
        <w:tc>
          <w:tcPr>
            <w:tcW w:w="452" w:type="pct"/>
          </w:tcPr>
          <w:p w14:paraId="3D4EB4B3" w14:textId="77777777" w:rsidR="0021449A" w:rsidRPr="00426986" w:rsidRDefault="0021449A">
            <w:pPr>
              <w:jc w:val="center"/>
              <w:rPr>
                <w:color w:val="auto"/>
              </w:rPr>
            </w:pPr>
            <w:r w:rsidRPr="00426986">
              <w:rPr>
                <w:color w:val="auto"/>
              </w:rPr>
              <w:t>0</w:t>
            </w:r>
          </w:p>
        </w:tc>
        <w:tc>
          <w:tcPr>
            <w:tcW w:w="453" w:type="pct"/>
          </w:tcPr>
          <w:p w14:paraId="0F770196" w14:textId="77777777" w:rsidR="0021449A" w:rsidRPr="00426986" w:rsidRDefault="0021449A">
            <w:pPr>
              <w:jc w:val="center"/>
              <w:rPr>
                <w:color w:val="auto"/>
              </w:rPr>
            </w:pPr>
            <w:r w:rsidRPr="00426986">
              <w:rPr>
                <w:color w:val="auto"/>
              </w:rPr>
              <w:t>0</w:t>
            </w:r>
          </w:p>
        </w:tc>
        <w:tc>
          <w:tcPr>
            <w:tcW w:w="452" w:type="pct"/>
          </w:tcPr>
          <w:p w14:paraId="638480B3" w14:textId="77777777" w:rsidR="0021449A" w:rsidRPr="00426986" w:rsidRDefault="0021449A">
            <w:pPr>
              <w:jc w:val="center"/>
              <w:rPr>
                <w:color w:val="auto"/>
              </w:rPr>
            </w:pPr>
            <w:r w:rsidRPr="00426986">
              <w:rPr>
                <w:color w:val="auto"/>
              </w:rPr>
              <w:t>0</w:t>
            </w:r>
          </w:p>
        </w:tc>
        <w:tc>
          <w:tcPr>
            <w:tcW w:w="453" w:type="pct"/>
          </w:tcPr>
          <w:p w14:paraId="6D4A4F7B" w14:textId="77777777" w:rsidR="0021449A" w:rsidRPr="00426986" w:rsidRDefault="0021449A">
            <w:pPr>
              <w:jc w:val="center"/>
              <w:rPr>
                <w:color w:val="auto"/>
              </w:rPr>
            </w:pPr>
            <w:r w:rsidRPr="00426986">
              <w:rPr>
                <w:color w:val="auto"/>
              </w:rPr>
              <w:t>0</w:t>
            </w:r>
          </w:p>
        </w:tc>
        <w:tc>
          <w:tcPr>
            <w:tcW w:w="453" w:type="pct"/>
          </w:tcPr>
          <w:p w14:paraId="56D81692" w14:textId="77777777" w:rsidR="0021449A" w:rsidRPr="00426986" w:rsidRDefault="0021449A">
            <w:pPr>
              <w:jc w:val="center"/>
              <w:rPr>
                <w:color w:val="auto"/>
              </w:rPr>
            </w:pPr>
            <w:r w:rsidRPr="00426986">
              <w:rPr>
                <w:color w:val="auto"/>
              </w:rPr>
              <w:t>0</w:t>
            </w:r>
          </w:p>
        </w:tc>
        <w:tc>
          <w:tcPr>
            <w:tcW w:w="452" w:type="pct"/>
          </w:tcPr>
          <w:p w14:paraId="3AE6C6AA" w14:textId="77777777" w:rsidR="0021449A" w:rsidRPr="00426986" w:rsidRDefault="0021449A">
            <w:pPr>
              <w:jc w:val="center"/>
              <w:rPr>
                <w:color w:val="auto"/>
              </w:rPr>
            </w:pPr>
            <w:r w:rsidRPr="00426986">
              <w:rPr>
                <w:color w:val="auto"/>
              </w:rPr>
              <w:t>0</w:t>
            </w:r>
          </w:p>
        </w:tc>
        <w:tc>
          <w:tcPr>
            <w:tcW w:w="453" w:type="pct"/>
          </w:tcPr>
          <w:p w14:paraId="4260499D" w14:textId="77777777" w:rsidR="0021449A" w:rsidRPr="00426986" w:rsidRDefault="0021449A">
            <w:pPr>
              <w:jc w:val="center"/>
              <w:rPr>
                <w:color w:val="auto"/>
              </w:rPr>
            </w:pPr>
            <w:r w:rsidRPr="00426986">
              <w:rPr>
                <w:color w:val="auto"/>
              </w:rPr>
              <w:t>0</w:t>
            </w:r>
          </w:p>
        </w:tc>
        <w:tc>
          <w:tcPr>
            <w:tcW w:w="452" w:type="pct"/>
          </w:tcPr>
          <w:p w14:paraId="02F4EE6C" w14:textId="77777777" w:rsidR="0021449A" w:rsidRPr="00426986" w:rsidRDefault="0021449A">
            <w:pPr>
              <w:jc w:val="center"/>
              <w:rPr>
                <w:color w:val="auto"/>
              </w:rPr>
            </w:pPr>
            <w:r w:rsidRPr="00426986">
              <w:rPr>
                <w:color w:val="auto"/>
              </w:rPr>
              <w:t>0</w:t>
            </w:r>
          </w:p>
        </w:tc>
      </w:tr>
    </w:tbl>
    <w:p w14:paraId="734E9149" w14:textId="77777777" w:rsidR="0021449A" w:rsidRPr="00426986" w:rsidRDefault="0021449A">
      <w:pPr>
        <w:pStyle w:val="SingleParagraph"/>
        <w:rPr>
          <w:color w:val="auto"/>
        </w:rPr>
      </w:pPr>
    </w:p>
    <w:p w14:paraId="28288716" w14:textId="77777777" w:rsidR="0021449A" w:rsidRPr="00426986" w:rsidRDefault="0021449A">
      <w:pPr>
        <w:pStyle w:val="Caption"/>
        <w:rPr>
          <w:color w:val="auto"/>
        </w:rPr>
      </w:pPr>
      <w:r w:rsidRPr="00426986">
        <w:rPr>
          <w:color w:val="auto"/>
        </w:rPr>
        <w:t>Table 4: Number of movements of controlled waste into Tasmania for 2011–12</w:t>
      </w:r>
    </w:p>
    <w:tbl>
      <w:tblPr>
        <w:tblStyle w:val="TableGrid"/>
        <w:tblW w:w="5000" w:type="pct"/>
        <w:tblLook w:val="0000" w:firstRow="0" w:lastRow="0" w:firstColumn="0" w:lastColumn="0" w:noHBand="0" w:noVBand="0"/>
      </w:tblPr>
      <w:tblGrid>
        <w:gridCol w:w="1645"/>
        <w:gridCol w:w="1642"/>
        <w:gridCol w:w="1645"/>
        <w:gridCol w:w="1641"/>
        <w:gridCol w:w="1644"/>
        <w:gridCol w:w="1641"/>
        <w:gridCol w:w="1644"/>
        <w:gridCol w:w="1644"/>
        <w:gridCol w:w="1641"/>
      </w:tblGrid>
      <w:tr w:rsidR="0021449A" w:rsidRPr="00426986" w14:paraId="25DF4BB0" w14:textId="77777777" w:rsidTr="00554A0D">
        <w:trPr>
          <w:trHeight w:val="60"/>
        </w:trPr>
        <w:tc>
          <w:tcPr>
            <w:tcW w:w="556" w:type="pct"/>
          </w:tcPr>
          <w:p w14:paraId="35D31F00" w14:textId="77777777" w:rsidR="0021449A" w:rsidRPr="00426986" w:rsidRDefault="0021449A">
            <w:pPr>
              <w:pStyle w:val="tablehead"/>
              <w:jc w:val="center"/>
              <w:rPr>
                <w:color w:val="auto"/>
              </w:rPr>
            </w:pPr>
            <w:r w:rsidRPr="00426986">
              <w:rPr>
                <w:color w:val="auto"/>
              </w:rPr>
              <w:t>NSW</w:t>
            </w:r>
          </w:p>
        </w:tc>
        <w:tc>
          <w:tcPr>
            <w:tcW w:w="555" w:type="pct"/>
          </w:tcPr>
          <w:p w14:paraId="7F590BD4" w14:textId="77777777" w:rsidR="0021449A" w:rsidRPr="00426986" w:rsidRDefault="0021449A">
            <w:pPr>
              <w:pStyle w:val="tablehead"/>
              <w:jc w:val="center"/>
              <w:rPr>
                <w:color w:val="auto"/>
              </w:rPr>
            </w:pPr>
            <w:r w:rsidRPr="00426986">
              <w:rPr>
                <w:color w:val="auto"/>
              </w:rPr>
              <w:t>Vic</w:t>
            </w:r>
          </w:p>
        </w:tc>
        <w:tc>
          <w:tcPr>
            <w:tcW w:w="556" w:type="pct"/>
          </w:tcPr>
          <w:p w14:paraId="1627B323" w14:textId="77777777" w:rsidR="0021449A" w:rsidRPr="00426986" w:rsidRDefault="0021449A">
            <w:pPr>
              <w:pStyle w:val="tablehead"/>
              <w:jc w:val="center"/>
              <w:rPr>
                <w:color w:val="auto"/>
              </w:rPr>
            </w:pPr>
            <w:r w:rsidRPr="00426986">
              <w:rPr>
                <w:color w:val="auto"/>
              </w:rPr>
              <w:t>Qld</w:t>
            </w:r>
          </w:p>
        </w:tc>
        <w:tc>
          <w:tcPr>
            <w:tcW w:w="555" w:type="pct"/>
          </w:tcPr>
          <w:p w14:paraId="0C100795" w14:textId="77777777" w:rsidR="0021449A" w:rsidRPr="00426986" w:rsidRDefault="0021449A">
            <w:pPr>
              <w:pStyle w:val="tablehead"/>
              <w:jc w:val="center"/>
              <w:rPr>
                <w:color w:val="auto"/>
              </w:rPr>
            </w:pPr>
            <w:r w:rsidRPr="00426986">
              <w:rPr>
                <w:color w:val="auto"/>
              </w:rPr>
              <w:t>WA</w:t>
            </w:r>
          </w:p>
        </w:tc>
        <w:tc>
          <w:tcPr>
            <w:tcW w:w="556" w:type="pct"/>
          </w:tcPr>
          <w:p w14:paraId="5DFF85A4" w14:textId="77777777" w:rsidR="0021449A" w:rsidRPr="00426986" w:rsidRDefault="0021449A">
            <w:pPr>
              <w:pStyle w:val="tablehead"/>
              <w:jc w:val="center"/>
              <w:rPr>
                <w:color w:val="auto"/>
              </w:rPr>
            </w:pPr>
            <w:r w:rsidRPr="00426986">
              <w:rPr>
                <w:color w:val="auto"/>
              </w:rPr>
              <w:t>SA</w:t>
            </w:r>
          </w:p>
        </w:tc>
        <w:tc>
          <w:tcPr>
            <w:tcW w:w="555" w:type="pct"/>
          </w:tcPr>
          <w:p w14:paraId="2EB6CC5B" w14:textId="77777777" w:rsidR="0021449A" w:rsidRPr="00426986" w:rsidRDefault="0021449A">
            <w:pPr>
              <w:pStyle w:val="tablehead"/>
              <w:jc w:val="center"/>
              <w:rPr>
                <w:color w:val="auto"/>
              </w:rPr>
            </w:pPr>
            <w:r w:rsidRPr="00426986">
              <w:rPr>
                <w:color w:val="auto"/>
              </w:rPr>
              <w:t>Tas</w:t>
            </w:r>
          </w:p>
        </w:tc>
        <w:tc>
          <w:tcPr>
            <w:tcW w:w="556" w:type="pct"/>
          </w:tcPr>
          <w:p w14:paraId="35CA887D" w14:textId="77777777" w:rsidR="0021449A" w:rsidRPr="00426986" w:rsidRDefault="0021449A">
            <w:pPr>
              <w:pStyle w:val="tablehead"/>
              <w:jc w:val="center"/>
              <w:rPr>
                <w:color w:val="auto"/>
              </w:rPr>
            </w:pPr>
            <w:r w:rsidRPr="00426986">
              <w:rPr>
                <w:color w:val="auto"/>
              </w:rPr>
              <w:t>ACT</w:t>
            </w:r>
          </w:p>
        </w:tc>
        <w:tc>
          <w:tcPr>
            <w:tcW w:w="556" w:type="pct"/>
          </w:tcPr>
          <w:p w14:paraId="35E2FD8D" w14:textId="77777777" w:rsidR="0021449A" w:rsidRPr="00426986" w:rsidRDefault="0021449A">
            <w:pPr>
              <w:pStyle w:val="tablehead"/>
              <w:jc w:val="center"/>
              <w:rPr>
                <w:color w:val="auto"/>
              </w:rPr>
            </w:pPr>
            <w:r w:rsidRPr="00426986">
              <w:rPr>
                <w:color w:val="auto"/>
              </w:rPr>
              <w:t>NT</w:t>
            </w:r>
          </w:p>
        </w:tc>
        <w:tc>
          <w:tcPr>
            <w:tcW w:w="555" w:type="pct"/>
          </w:tcPr>
          <w:p w14:paraId="6025D167" w14:textId="77777777" w:rsidR="0021449A" w:rsidRPr="00426986" w:rsidRDefault="0021449A">
            <w:pPr>
              <w:pStyle w:val="tablehead"/>
              <w:jc w:val="center"/>
              <w:rPr>
                <w:color w:val="auto"/>
              </w:rPr>
            </w:pPr>
            <w:r w:rsidRPr="00426986">
              <w:rPr>
                <w:color w:val="auto"/>
              </w:rPr>
              <w:t>Ext Terr *</w:t>
            </w:r>
          </w:p>
        </w:tc>
      </w:tr>
      <w:tr w:rsidR="0021449A" w:rsidRPr="00426986" w14:paraId="10211116" w14:textId="77777777" w:rsidTr="00554A0D">
        <w:trPr>
          <w:trHeight w:val="60"/>
        </w:trPr>
        <w:tc>
          <w:tcPr>
            <w:tcW w:w="556" w:type="pct"/>
          </w:tcPr>
          <w:p w14:paraId="02676EAA" w14:textId="77777777" w:rsidR="0021449A" w:rsidRPr="00426986" w:rsidRDefault="0021449A">
            <w:pPr>
              <w:jc w:val="center"/>
              <w:rPr>
                <w:color w:val="auto"/>
              </w:rPr>
            </w:pPr>
            <w:r w:rsidRPr="00426986">
              <w:rPr>
                <w:color w:val="auto"/>
              </w:rPr>
              <w:t>0</w:t>
            </w:r>
          </w:p>
        </w:tc>
        <w:tc>
          <w:tcPr>
            <w:tcW w:w="555" w:type="pct"/>
          </w:tcPr>
          <w:p w14:paraId="550D2D6C" w14:textId="77777777" w:rsidR="0021449A" w:rsidRPr="00426986" w:rsidRDefault="0021449A">
            <w:pPr>
              <w:jc w:val="center"/>
              <w:rPr>
                <w:color w:val="auto"/>
              </w:rPr>
            </w:pPr>
            <w:r w:rsidRPr="00426986">
              <w:rPr>
                <w:color w:val="auto"/>
              </w:rPr>
              <w:t>0</w:t>
            </w:r>
          </w:p>
        </w:tc>
        <w:tc>
          <w:tcPr>
            <w:tcW w:w="556" w:type="pct"/>
          </w:tcPr>
          <w:p w14:paraId="759474E1" w14:textId="77777777" w:rsidR="0021449A" w:rsidRPr="00426986" w:rsidRDefault="0021449A">
            <w:pPr>
              <w:jc w:val="center"/>
              <w:rPr>
                <w:color w:val="auto"/>
              </w:rPr>
            </w:pPr>
            <w:r w:rsidRPr="00426986">
              <w:rPr>
                <w:color w:val="auto"/>
              </w:rPr>
              <w:t>0</w:t>
            </w:r>
          </w:p>
        </w:tc>
        <w:tc>
          <w:tcPr>
            <w:tcW w:w="555" w:type="pct"/>
          </w:tcPr>
          <w:p w14:paraId="5B54DB1D" w14:textId="77777777" w:rsidR="0021449A" w:rsidRPr="00426986" w:rsidRDefault="0021449A">
            <w:pPr>
              <w:jc w:val="center"/>
              <w:rPr>
                <w:color w:val="auto"/>
              </w:rPr>
            </w:pPr>
            <w:r w:rsidRPr="00426986">
              <w:rPr>
                <w:color w:val="auto"/>
              </w:rPr>
              <w:t>0</w:t>
            </w:r>
          </w:p>
        </w:tc>
        <w:tc>
          <w:tcPr>
            <w:tcW w:w="556" w:type="pct"/>
          </w:tcPr>
          <w:p w14:paraId="6166DFA5" w14:textId="77777777" w:rsidR="0021449A" w:rsidRPr="00426986" w:rsidRDefault="0021449A">
            <w:pPr>
              <w:jc w:val="center"/>
              <w:rPr>
                <w:color w:val="auto"/>
              </w:rPr>
            </w:pPr>
            <w:r w:rsidRPr="00426986">
              <w:rPr>
                <w:color w:val="auto"/>
              </w:rPr>
              <w:t>1</w:t>
            </w:r>
          </w:p>
        </w:tc>
        <w:tc>
          <w:tcPr>
            <w:tcW w:w="555" w:type="pct"/>
          </w:tcPr>
          <w:p w14:paraId="429E9D4D" w14:textId="77777777" w:rsidR="0021449A" w:rsidRPr="00426986" w:rsidRDefault="0021449A">
            <w:pPr>
              <w:jc w:val="center"/>
              <w:rPr>
                <w:color w:val="auto"/>
              </w:rPr>
            </w:pPr>
            <w:r w:rsidRPr="00426986">
              <w:rPr>
                <w:color w:val="auto"/>
              </w:rPr>
              <w:t>0</w:t>
            </w:r>
          </w:p>
        </w:tc>
        <w:tc>
          <w:tcPr>
            <w:tcW w:w="556" w:type="pct"/>
          </w:tcPr>
          <w:p w14:paraId="5A055D13" w14:textId="77777777" w:rsidR="0021449A" w:rsidRPr="00426986" w:rsidRDefault="0021449A">
            <w:pPr>
              <w:jc w:val="center"/>
              <w:rPr>
                <w:color w:val="auto"/>
              </w:rPr>
            </w:pPr>
            <w:r w:rsidRPr="00426986">
              <w:rPr>
                <w:color w:val="auto"/>
              </w:rPr>
              <w:t>0</w:t>
            </w:r>
          </w:p>
        </w:tc>
        <w:tc>
          <w:tcPr>
            <w:tcW w:w="556" w:type="pct"/>
          </w:tcPr>
          <w:p w14:paraId="1AD09465" w14:textId="77777777" w:rsidR="0021449A" w:rsidRPr="00426986" w:rsidRDefault="0021449A">
            <w:pPr>
              <w:jc w:val="center"/>
              <w:rPr>
                <w:color w:val="auto"/>
              </w:rPr>
            </w:pPr>
            <w:r w:rsidRPr="00426986">
              <w:rPr>
                <w:color w:val="auto"/>
              </w:rPr>
              <w:t>0</w:t>
            </w:r>
          </w:p>
        </w:tc>
        <w:tc>
          <w:tcPr>
            <w:tcW w:w="555" w:type="pct"/>
          </w:tcPr>
          <w:p w14:paraId="4ED9AF26" w14:textId="77777777" w:rsidR="0021449A" w:rsidRPr="00426986" w:rsidRDefault="0021449A">
            <w:pPr>
              <w:jc w:val="center"/>
              <w:rPr>
                <w:color w:val="auto"/>
              </w:rPr>
            </w:pPr>
            <w:r w:rsidRPr="00426986">
              <w:rPr>
                <w:color w:val="auto"/>
              </w:rPr>
              <w:t>23</w:t>
            </w:r>
          </w:p>
        </w:tc>
      </w:tr>
    </w:tbl>
    <w:p w14:paraId="5F992905" w14:textId="77777777" w:rsidR="0021449A" w:rsidRPr="00426986" w:rsidRDefault="0021449A">
      <w:pPr>
        <w:pStyle w:val="SingleParagraph"/>
        <w:rPr>
          <w:color w:val="auto"/>
          <w:sz w:val="18"/>
          <w:szCs w:val="18"/>
        </w:rPr>
      </w:pPr>
    </w:p>
    <w:p w14:paraId="11C78F38" w14:textId="77777777" w:rsidR="0021449A" w:rsidRPr="00426986" w:rsidRDefault="0021449A">
      <w:pPr>
        <w:rPr>
          <w:rFonts w:ascii="Calibri" w:hAnsi="Calibri" w:cs="Calibri"/>
          <w:color w:val="auto"/>
          <w:lang w:val="en-US"/>
        </w:rPr>
      </w:pPr>
      <w:r w:rsidRPr="00426986">
        <w:rPr>
          <w:color w:val="auto"/>
        </w:rPr>
        <w:t>* The 2010 review of this Measure recommended the addition of an “External Territories” column to report on waste movements from external territories where these movements must be reported.</w:t>
      </w:r>
    </w:p>
    <w:p w14:paraId="2FCE0820" w14:textId="77777777" w:rsidR="00554A0D" w:rsidRDefault="00554A0D">
      <w:pPr>
        <w:pStyle w:val="Heading2"/>
        <w:sectPr w:rsidR="00554A0D" w:rsidSect="00554A0D">
          <w:pgSz w:w="16840" w:h="11900" w:orient="landscape"/>
          <w:pgMar w:top="1134" w:right="851" w:bottom="1134" w:left="1418" w:header="720" w:footer="720" w:gutter="0"/>
          <w:cols w:space="720"/>
          <w:noEndnote/>
        </w:sectPr>
      </w:pPr>
    </w:p>
    <w:p w14:paraId="0E1A709F" w14:textId="77777777" w:rsidR="0021449A" w:rsidRPr="00426986" w:rsidRDefault="0021449A">
      <w:pPr>
        <w:pStyle w:val="Heading2"/>
      </w:pPr>
      <w:r w:rsidRPr="00426986">
        <w:t>Australian Capital Territory</w:t>
      </w:r>
    </w:p>
    <w:p w14:paraId="275F31B2"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(Movement of Controlled Waste between States and Territories) Measure for the Australian Capital Territory by Mr Simon Corbell MLA, Minister for the Environment and Sustainable Development for the reporting year ended 30 June 2012. </w:t>
      </w:r>
    </w:p>
    <w:p w14:paraId="0A023A68" w14:textId="77777777" w:rsidR="0021449A" w:rsidRPr="00426986" w:rsidRDefault="0021449A">
      <w:pPr>
        <w:pStyle w:val="Heading3"/>
        <w:rPr>
          <w:color w:val="auto"/>
        </w:rPr>
      </w:pPr>
      <w:r w:rsidRPr="00426986">
        <w:rPr>
          <w:color w:val="auto"/>
        </w:rPr>
        <w:t>part 1 — Implementation of the NEPM and any significant issues</w:t>
      </w:r>
    </w:p>
    <w:p w14:paraId="128758DD" w14:textId="77777777" w:rsidR="0021449A" w:rsidRPr="00426986" w:rsidRDefault="0021449A">
      <w:pPr>
        <w:rPr>
          <w:color w:val="auto"/>
        </w:rPr>
      </w:pPr>
      <w:r w:rsidRPr="00426986">
        <w:rPr>
          <w:color w:val="auto"/>
        </w:rPr>
        <w:t>The National Environment Protection Measure (NEPM) has been fully implemented and operational in the Australian Capital Territory since March 2000, no major issues have been identified with its operation. The Environment Protection and Water Regulation unit of the Australian Capital Territory Government continued to work with industry during 2011–12 to ensure efficient implementation of the NEPM.</w:t>
      </w:r>
    </w:p>
    <w:p w14:paraId="6D68C8C9" w14:textId="77777777" w:rsidR="0021449A" w:rsidRPr="00426986" w:rsidRDefault="0021449A">
      <w:pPr>
        <w:rPr>
          <w:color w:val="auto"/>
        </w:rPr>
      </w:pPr>
      <w:r w:rsidRPr="00426986">
        <w:rPr>
          <w:color w:val="auto"/>
        </w:rPr>
        <w:t>NEPM documents (which include an explanation of producer, transporter and waste facility responsibilities and instructions on how to complete a waste transport certificate) produced by Environment Protection and Water Regulation continue to be of great benefit to stakeholders in ensuring compliance with their statutory requirements.</w:t>
      </w:r>
    </w:p>
    <w:p w14:paraId="67EBB131" w14:textId="77777777" w:rsidR="0021449A" w:rsidRPr="00426986" w:rsidRDefault="0021449A">
      <w:pPr>
        <w:rPr>
          <w:color w:val="auto"/>
        </w:rPr>
      </w:pPr>
      <w:r w:rsidRPr="00426986">
        <w:rPr>
          <w:color w:val="auto"/>
        </w:rPr>
        <w:t>All parties bound by the NEPM have complied with the NEPM’s protocols and information reporting requirements. Regular contact has been maintained with other jurisdictions to ensure cooperative administration of the NEPM.</w:t>
      </w:r>
    </w:p>
    <w:p w14:paraId="57F98D79" w14:textId="77777777" w:rsidR="0021449A" w:rsidRPr="00426986" w:rsidRDefault="0021449A">
      <w:pPr>
        <w:rPr>
          <w:color w:val="auto"/>
        </w:rPr>
      </w:pPr>
      <w:r w:rsidRPr="00426986">
        <w:rPr>
          <w:color w:val="auto"/>
        </w:rPr>
        <w:t>The Energy Services Invironmental Pty Ltd facility for the treatment of polychlorinated biphenyl contaminated oil was destroyed by fire on 16 September 2011. There have been no movements of polychlorinated biphenyl contaminated oil into the Australian Capital Territory since this date.</w:t>
      </w:r>
    </w:p>
    <w:p w14:paraId="1BB551A5" w14:textId="77777777" w:rsidR="0021449A" w:rsidRPr="00426986" w:rsidRDefault="0021449A">
      <w:pPr>
        <w:rPr>
          <w:color w:val="auto"/>
        </w:rPr>
      </w:pPr>
      <w:r w:rsidRPr="00426986">
        <w:rPr>
          <w:color w:val="auto"/>
        </w:rPr>
        <w:t>Environment Protection and Water Regulation continued to participate in the Implementation Working Group for the NEPM.</w:t>
      </w:r>
    </w:p>
    <w:p w14:paraId="1609F5FE" w14:textId="77777777" w:rsidR="0021449A" w:rsidRPr="00426986" w:rsidRDefault="0021449A">
      <w:pPr>
        <w:pStyle w:val="Heading3"/>
        <w:rPr>
          <w:color w:val="auto"/>
        </w:rPr>
      </w:pPr>
      <w:r w:rsidRPr="00426986">
        <w:rPr>
          <w:color w:val="auto"/>
        </w:rPr>
        <w:t>PART 2 — Assessment of NEPM effectiveness</w:t>
      </w:r>
    </w:p>
    <w:p w14:paraId="172EDCF4" w14:textId="77777777" w:rsidR="0021449A" w:rsidRPr="00426986" w:rsidRDefault="0021449A">
      <w:pPr>
        <w:rPr>
          <w:color w:val="auto"/>
        </w:rPr>
      </w:pPr>
      <w:r w:rsidRPr="00426986">
        <w:rPr>
          <w:color w:val="auto"/>
        </w:rPr>
        <w:t>The NEPM continues to provide an effective means of tracking hazardous waste between jurisdictions, and minimising environmental risk from interstate transportation of controlled waste.</w:t>
      </w:r>
    </w:p>
    <w:p w14:paraId="7BDF41A5" w14:textId="77777777" w:rsidR="0021449A" w:rsidRPr="00426986" w:rsidRDefault="0021449A">
      <w:pPr>
        <w:pStyle w:val="Caption"/>
        <w:rPr>
          <w:color w:val="auto"/>
        </w:rPr>
      </w:pPr>
      <w:r w:rsidRPr="00426986">
        <w:rPr>
          <w:color w:val="auto"/>
        </w:rPr>
        <w:t>Table 1: Number of consignment authorisations issued by the Australian Capital Territory</w:t>
      </w:r>
    </w:p>
    <w:tbl>
      <w:tblPr>
        <w:tblStyle w:val="TableGrid"/>
        <w:tblW w:w="5000" w:type="pct"/>
        <w:tblLook w:val="0020" w:firstRow="1" w:lastRow="0" w:firstColumn="0" w:lastColumn="0" w:noHBand="0" w:noVBand="0"/>
      </w:tblPr>
      <w:tblGrid>
        <w:gridCol w:w="4924"/>
        <w:gridCol w:w="4924"/>
      </w:tblGrid>
      <w:tr w:rsidR="0021449A" w:rsidRPr="00426986" w14:paraId="339BEBA2" w14:textId="77777777" w:rsidTr="00554A0D">
        <w:trPr>
          <w:trHeight w:val="60"/>
        </w:trPr>
        <w:tc>
          <w:tcPr>
            <w:tcW w:w="2500" w:type="pct"/>
          </w:tcPr>
          <w:p w14:paraId="3EE6624F" w14:textId="77777777" w:rsidR="0021449A" w:rsidRPr="00426986" w:rsidRDefault="0021449A">
            <w:pPr>
              <w:pStyle w:val="tablehead"/>
              <w:jc w:val="center"/>
              <w:rPr>
                <w:color w:val="auto"/>
              </w:rPr>
            </w:pPr>
            <w:r w:rsidRPr="00426986">
              <w:rPr>
                <w:color w:val="auto"/>
              </w:rPr>
              <w:t>Reporting year</w:t>
            </w:r>
          </w:p>
        </w:tc>
        <w:tc>
          <w:tcPr>
            <w:tcW w:w="2500" w:type="pct"/>
          </w:tcPr>
          <w:p w14:paraId="275644D8"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0444BF52" w14:textId="77777777" w:rsidTr="00554A0D">
        <w:trPr>
          <w:trHeight w:val="60"/>
        </w:trPr>
        <w:tc>
          <w:tcPr>
            <w:tcW w:w="2500" w:type="pct"/>
          </w:tcPr>
          <w:p w14:paraId="7FAB8588" w14:textId="77777777" w:rsidR="0021449A" w:rsidRPr="00426986" w:rsidRDefault="0021449A">
            <w:pPr>
              <w:jc w:val="center"/>
              <w:rPr>
                <w:color w:val="auto"/>
              </w:rPr>
            </w:pPr>
            <w:r w:rsidRPr="00426986">
              <w:rPr>
                <w:color w:val="auto"/>
              </w:rPr>
              <w:t>2010–11</w:t>
            </w:r>
          </w:p>
        </w:tc>
        <w:tc>
          <w:tcPr>
            <w:tcW w:w="2500" w:type="pct"/>
          </w:tcPr>
          <w:p w14:paraId="722EB0E2" w14:textId="77777777" w:rsidR="0021449A" w:rsidRPr="00426986" w:rsidRDefault="0021449A">
            <w:pPr>
              <w:jc w:val="center"/>
              <w:rPr>
                <w:color w:val="auto"/>
              </w:rPr>
            </w:pPr>
            <w:r w:rsidRPr="00426986">
              <w:rPr>
                <w:color w:val="auto"/>
              </w:rPr>
              <w:t>54</w:t>
            </w:r>
          </w:p>
        </w:tc>
      </w:tr>
      <w:tr w:rsidR="0021449A" w:rsidRPr="00426986" w14:paraId="39A3F476" w14:textId="77777777" w:rsidTr="00554A0D">
        <w:trPr>
          <w:trHeight w:val="270"/>
        </w:trPr>
        <w:tc>
          <w:tcPr>
            <w:tcW w:w="2500" w:type="pct"/>
          </w:tcPr>
          <w:p w14:paraId="5C6C71F2" w14:textId="77777777" w:rsidR="0021449A" w:rsidRPr="00426986" w:rsidRDefault="0021449A">
            <w:pPr>
              <w:jc w:val="center"/>
              <w:rPr>
                <w:color w:val="auto"/>
              </w:rPr>
            </w:pPr>
            <w:r w:rsidRPr="00426986">
              <w:rPr>
                <w:color w:val="auto"/>
              </w:rPr>
              <w:t>2011–12</w:t>
            </w:r>
          </w:p>
        </w:tc>
        <w:tc>
          <w:tcPr>
            <w:tcW w:w="2500" w:type="pct"/>
          </w:tcPr>
          <w:p w14:paraId="475C43DB" w14:textId="77777777" w:rsidR="0021449A" w:rsidRPr="00426986" w:rsidRDefault="0021449A">
            <w:pPr>
              <w:jc w:val="center"/>
              <w:rPr>
                <w:color w:val="auto"/>
              </w:rPr>
            </w:pPr>
            <w:r w:rsidRPr="00426986">
              <w:rPr>
                <w:color w:val="auto"/>
              </w:rPr>
              <w:t>33</w:t>
            </w:r>
          </w:p>
        </w:tc>
      </w:tr>
    </w:tbl>
    <w:p w14:paraId="61E62CC8" w14:textId="77777777" w:rsidR="0021449A" w:rsidRPr="00426986" w:rsidRDefault="0021449A">
      <w:pPr>
        <w:pStyle w:val="NEPMTableTitle"/>
        <w:rPr>
          <w:color w:val="auto"/>
        </w:rPr>
      </w:pPr>
    </w:p>
    <w:p w14:paraId="5650CD4C" w14:textId="77777777" w:rsidR="00554A0D" w:rsidRDefault="00554A0D">
      <w:pPr>
        <w:pStyle w:val="Caption"/>
        <w:rPr>
          <w:color w:val="auto"/>
        </w:rPr>
        <w:sectPr w:rsidR="00554A0D" w:rsidSect="00554A0D">
          <w:pgSz w:w="11900" w:h="16840"/>
          <w:pgMar w:top="1418" w:right="1134" w:bottom="851" w:left="1134" w:header="720" w:footer="720" w:gutter="0"/>
          <w:cols w:space="720"/>
          <w:noEndnote/>
        </w:sectPr>
      </w:pPr>
    </w:p>
    <w:p w14:paraId="74E0B1E0" w14:textId="77777777" w:rsidR="0021449A" w:rsidRPr="00426986" w:rsidRDefault="0021449A">
      <w:pPr>
        <w:pStyle w:val="Caption"/>
        <w:rPr>
          <w:color w:val="auto"/>
        </w:rPr>
      </w:pPr>
      <w:r w:rsidRPr="00426986">
        <w:rPr>
          <w:color w:val="auto"/>
        </w:rPr>
        <w:t>Table 2: Quantity of controlled waste into the Australian Capital Territory for 2011–12 (tonnes)</w:t>
      </w:r>
    </w:p>
    <w:tbl>
      <w:tblPr>
        <w:tblStyle w:val="TableGrid"/>
        <w:tblW w:w="5000" w:type="pct"/>
        <w:tblLook w:val="0020" w:firstRow="1" w:lastRow="0" w:firstColumn="0" w:lastColumn="0" w:noHBand="0" w:noVBand="0"/>
      </w:tblPr>
      <w:tblGrid>
        <w:gridCol w:w="732"/>
        <w:gridCol w:w="1917"/>
        <w:gridCol w:w="1215"/>
        <w:gridCol w:w="1215"/>
        <w:gridCol w:w="1425"/>
        <w:gridCol w:w="1212"/>
        <w:gridCol w:w="1215"/>
        <w:gridCol w:w="1212"/>
        <w:gridCol w:w="1215"/>
        <w:gridCol w:w="1215"/>
        <w:gridCol w:w="1002"/>
        <w:gridCol w:w="1212"/>
      </w:tblGrid>
      <w:tr w:rsidR="0021449A" w:rsidRPr="00426986" w14:paraId="7BB430E6" w14:textId="77777777" w:rsidTr="00554A0D">
        <w:trPr>
          <w:trHeight w:val="480"/>
        </w:trPr>
        <w:tc>
          <w:tcPr>
            <w:tcW w:w="260" w:type="pct"/>
          </w:tcPr>
          <w:p w14:paraId="6B14D356" w14:textId="77777777" w:rsidR="0021449A" w:rsidRPr="00426986" w:rsidRDefault="0021449A">
            <w:pPr>
              <w:pStyle w:val="tablehead"/>
              <w:jc w:val="center"/>
              <w:rPr>
                <w:color w:val="auto"/>
              </w:rPr>
            </w:pPr>
            <w:r w:rsidRPr="00426986">
              <w:rPr>
                <w:color w:val="auto"/>
              </w:rPr>
              <w:t>Code</w:t>
            </w:r>
          </w:p>
        </w:tc>
        <w:tc>
          <w:tcPr>
            <w:tcW w:w="513" w:type="pct"/>
          </w:tcPr>
          <w:p w14:paraId="18FC78EA" w14:textId="77777777" w:rsidR="0021449A" w:rsidRPr="00426986" w:rsidRDefault="0021449A">
            <w:pPr>
              <w:pStyle w:val="tablehead"/>
              <w:jc w:val="center"/>
              <w:rPr>
                <w:color w:val="auto"/>
              </w:rPr>
            </w:pPr>
            <w:r w:rsidRPr="00426986">
              <w:rPr>
                <w:color w:val="auto"/>
              </w:rPr>
              <w:t>Description</w:t>
            </w:r>
          </w:p>
        </w:tc>
        <w:tc>
          <w:tcPr>
            <w:tcW w:w="423" w:type="pct"/>
          </w:tcPr>
          <w:p w14:paraId="28B7676D" w14:textId="77777777" w:rsidR="0021449A" w:rsidRPr="00426986" w:rsidRDefault="0021449A">
            <w:pPr>
              <w:pStyle w:val="tablehead"/>
              <w:jc w:val="center"/>
              <w:rPr>
                <w:color w:val="auto"/>
              </w:rPr>
            </w:pPr>
            <w:r w:rsidRPr="00426986">
              <w:rPr>
                <w:color w:val="auto"/>
              </w:rPr>
              <w:t>New South Wales</w:t>
            </w:r>
          </w:p>
        </w:tc>
        <w:tc>
          <w:tcPr>
            <w:tcW w:w="423" w:type="pct"/>
          </w:tcPr>
          <w:p w14:paraId="1F077FD7" w14:textId="77777777" w:rsidR="0021449A" w:rsidRPr="00426986" w:rsidRDefault="0021449A">
            <w:pPr>
              <w:pStyle w:val="tablehead"/>
              <w:jc w:val="center"/>
              <w:rPr>
                <w:color w:val="auto"/>
              </w:rPr>
            </w:pPr>
            <w:r w:rsidRPr="00426986">
              <w:rPr>
                <w:color w:val="auto"/>
              </w:rPr>
              <w:t>Victoria</w:t>
            </w:r>
          </w:p>
        </w:tc>
        <w:tc>
          <w:tcPr>
            <w:tcW w:w="494" w:type="pct"/>
          </w:tcPr>
          <w:p w14:paraId="7DC01A44" w14:textId="77777777" w:rsidR="0021449A" w:rsidRPr="00426986" w:rsidRDefault="0021449A">
            <w:pPr>
              <w:pStyle w:val="tablehead"/>
              <w:jc w:val="center"/>
              <w:rPr>
                <w:color w:val="auto"/>
              </w:rPr>
            </w:pPr>
            <w:r w:rsidRPr="00426986">
              <w:rPr>
                <w:color w:val="auto"/>
              </w:rPr>
              <w:t>Queensland</w:t>
            </w:r>
          </w:p>
        </w:tc>
        <w:tc>
          <w:tcPr>
            <w:tcW w:w="422" w:type="pct"/>
          </w:tcPr>
          <w:p w14:paraId="4DBCA7A0" w14:textId="77777777" w:rsidR="0021449A" w:rsidRPr="00426986" w:rsidRDefault="0021449A">
            <w:pPr>
              <w:pStyle w:val="tablehead"/>
              <w:jc w:val="center"/>
              <w:rPr>
                <w:color w:val="auto"/>
              </w:rPr>
            </w:pPr>
            <w:r w:rsidRPr="00426986">
              <w:rPr>
                <w:color w:val="auto"/>
              </w:rPr>
              <w:t>Western Australia</w:t>
            </w:r>
          </w:p>
        </w:tc>
        <w:tc>
          <w:tcPr>
            <w:tcW w:w="423" w:type="pct"/>
          </w:tcPr>
          <w:p w14:paraId="597787F4" w14:textId="77777777" w:rsidR="0021449A" w:rsidRPr="00426986" w:rsidRDefault="0021449A">
            <w:pPr>
              <w:pStyle w:val="tablehead"/>
              <w:jc w:val="center"/>
              <w:rPr>
                <w:color w:val="auto"/>
              </w:rPr>
            </w:pPr>
            <w:r w:rsidRPr="00426986">
              <w:rPr>
                <w:color w:val="auto"/>
              </w:rPr>
              <w:t>South Australia</w:t>
            </w:r>
          </w:p>
        </w:tc>
        <w:tc>
          <w:tcPr>
            <w:tcW w:w="422" w:type="pct"/>
          </w:tcPr>
          <w:p w14:paraId="59A78BE2" w14:textId="77777777" w:rsidR="0021449A" w:rsidRPr="00426986" w:rsidRDefault="0021449A">
            <w:pPr>
              <w:pStyle w:val="tablehead"/>
              <w:jc w:val="center"/>
              <w:rPr>
                <w:color w:val="auto"/>
              </w:rPr>
            </w:pPr>
            <w:r w:rsidRPr="00426986">
              <w:rPr>
                <w:color w:val="auto"/>
              </w:rPr>
              <w:t>Tasmania</w:t>
            </w:r>
          </w:p>
        </w:tc>
        <w:tc>
          <w:tcPr>
            <w:tcW w:w="423" w:type="pct"/>
          </w:tcPr>
          <w:p w14:paraId="0BAE3AB1" w14:textId="77777777" w:rsidR="0021449A" w:rsidRPr="00426986" w:rsidRDefault="0021449A">
            <w:pPr>
              <w:pStyle w:val="tablehead"/>
              <w:jc w:val="center"/>
              <w:rPr>
                <w:color w:val="auto"/>
              </w:rPr>
            </w:pPr>
            <w:r w:rsidRPr="00426986">
              <w:rPr>
                <w:color w:val="auto"/>
              </w:rPr>
              <w:t>Australian Capital Territory</w:t>
            </w:r>
          </w:p>
        </w:tc>
        <w:tc>
          <w:tcPr>
            <w:tcW w:w="423" w:type="pct"/>
          </w:tcPr>
          <w:p w14:paraId="360E46C2" w14:textId="77777777" w:rsidR="0021449A" w:rsidRPr="00426986" w:rsidRDefault="0021449A">
            <w:pPr>
              <w:pStyle w:val="tablehead"/>
              <w:jc w:val="center"/>
              <w:rPr>
                <w:color w:val="auto"/>
              </w:rPr>
            </w:pPr>
            <w:r w:rsidRPr="00426986">
              <w:rPr>
                <w:color w:val="auto"/>
              </w:rPr>
              <w:t>Northern Territory</w:t>
            </w:r>
          </w:p>
        </w:tc>
        <w:tc>
          <w:tcPr>
            <w:tcW w:w="351" w:type="pct"/>
          </w:tcPr>
          <w:p w14:paraId="5CBD4BA1" w14:textId="77777777" w:rsidR="0021449A" w:rsidRPr="00426986" w:rsidRDefault="0021449A">
            <w:pPr>
              <w:pStyle w:val="tablehead"/>
              <w:jc w:val="center"/>
              <w:rPr>
                <w:color w:val="auto"/>
              </w:rPr>
            </w:pPr>
            <w:r w:rsidRPr="00426986">
              <w:rPr>
                <w:color w:val="auto"/>
              </w:rPr>
              <w:t>Ext-Terr*</w:t>
            </w:r>
          </w:p>
        </w:tc>
        <w:tc>
          <w:tcPr>
            <w:tcW w:w="422" w:type="pct"/>
          </w:tcPr>
          <w:p w14:paraId="650B4072" w14:textId="77777777" w:rsidR="0021449A" w:rsidRPr="00426986" w:rsidRDefault="0021449A">
            <w:pPr>
              <w:pStyle w:val="tablehead"/>
              <w:jc w:val="center"/>
              <w:rPr>
                <w:color w:val="auto"/>
              </w:rPr>
            </w:pPr>
            <w:r w:rsidRPr="00426986">
              <w:rPr>
                <w:color w:val="auto"/>
              </w:rPr>
              <w:t>Total</w:t>
            </w:r>
          </w:p>
        </w:tc>
      </w:tr>
      <w:tr w:rsidR="0021449A" w:rsidRPr="00426986" w14:paraId="203A9357" w14:textId="77777777" w:rsidTr="00554A0D">
        <w:trPr>
          <w:trHeight w:val="285"/>
        </w:trPr>
        <w:tc>
          <w:tcPr>
            <w:tcW w:w="260" w:type="pct"/>
          </w:tcPr>
          <w:p w14:paraId="4AC4DF71" w14:textId="77777777" w:rsidR="0021449A" w:rsidRPr="00426986" w:rsidRDefault="0021449A">
            <w:pPr>
              <w:rPr>
                <w:color w:val="auto"/>
              </w:rPr>
            </w:pPr>
            <w:r w:rsidRPr="00426986">
              <w:rPr>
                <w:color w:val="auto"/>
              </w:rPr>
              <w:t>A</w:t>
            </w:r>
          </w:p>
        </w:tc>
        <w:tc>
          <w:tcPr>
            <w:tcW w:w="513" w:type="pct"/>
          </w:tcPr>
          <w:p w14:paraId="7DBCBD80" w14:textId="77777777" w:rsidR="0021449A" w:rsidRPr="00426986" w:rsidRDefault="0021449A">
            <w:pPr>
              <w:rPr>
                <w:color w:val="auto"/>
              </w:rPr>
            </w:pPr>
            <w:r w:rsidRPr="00426986">
              <w:rPr>
                <w:color w:val="auto"/>
              </w:rPr>
              <w:t>Plating &amp; heat treatment</w:t>
            </w:r>
          </w:p>
        </w:tc>
        <w:tc>
          <w:tcPr>
            <w:tcW w:w="423" w:type="pct"/>
          </w:tcPr>
          <w:p w14:paraId="4CBED455" w14:textId="77777777" w:rsidR="0021449A" w:rsidRPr="00426986" w:rsidRDefault="0021449A">
            <w:pPr>
              <w:jc w:val="right"/>
              <w:rPr>
                <w:color w:val="auto"/>
              </w:rPr>
            </w:pPr>
            <w:r w:rsidRPr="00426986">
              <w:rPr>
                <w:color w:val="auto"/>
              </w:rPr>
              <w:t>0.00 </w:t>
            </w:r>
          </w:p>
        </w:tc>
        <w:tc>
          <w:tcPr>
            <w:tcW w:w="423" w:type="pct"/>
          </w:tcPr>
          <w:p w14:paraId="4FE48C08" w14:textId="77777777" w:rsidR="0021449A" w:rsidRPr="00426986" w:rsidRDefault="0021449A">
            <w:pPr>
              <w:jc w:val="right"/>
              <w:rPr>
                <w:color w:val="auto"/>
              </w:rPr>
            </w:pPr>
            <w:r w:rsidRPr="00426986">
              <w:rPr>
                <w:color w:val="auto"/>
              </w:rPr>
              <w:t>0.00 </w:t>
            </w:r>
          </w:p>
        </w:tc>
        <w:tc>
          <w:tcPr>
            <w:tcW w:w="494" w:type="pct"/>
          </w:tcPr>
          <w:p w14:paraId="0DDCEFDE" w14:textId="77777777" w:rsidR="0021449A" w:rsidRPr="00426986" w:rsidRDefault="0021449A">
            <w:pPr>
              <w:jc w:val="right"/>
              <w:rPr>
                <w:color w:val="auto"/>
              </w:rPr>
            </w:pPr>
            <w:r w:rsidRPr="00426986">
              <w:rPr>
                <w:color w:val="auto"/>
              </w:rPr>
              <w:t>0.00 </w:t>
            </w:r>
          </w:p>
        </w:tc>
        <w:tc>
          <w:tcPr>
            <w:tcW w:w="422" w:type="pct"/>
          </w:tcPr>
          <w:p w14:paraId="6FEACCC5" w14:textId="77777777" w:rsidR="0021449A" w:rsidRPr="00426986" w:rsidRDefault="0021449A">
            <w:pPr>
              <w:jc w:val="right"/>
              <w:rPr>
                <w:color w:val="auto"/>
              </w:rPr>
            </w:pPr>
            <w:r w:rsidRPr="00426986">
              <w:rPr>
                <w:color w:val="auto"/>
              </w:rPr>
              <w:t>0.00 </w:t>
            </w:r>
          </w:p>
        </w:tc>
        <w:tc>
          <w:tcPr>
            <w:tcW w:w="423" w:type="pct"/>
          </w:tcPr>
          <w:p w14:paraId="1DBE9974" w14:textId="77777777" w:rsidR="0021449A" w:rsidRPr="00426986" w:rsidRDefault="0021449A">
            <w:pPr>
              <w:jc w:val="right"/>
              <w:rPr>
                <w:color w:val="auto"/>
              </w:rPr>
            </w:pPr>
            <w:r w:rsidRPr="00426986">
              <w:rPr>
                <w:color w:val="auto"/>
              </w:rPr>
              <w:t>0.00 </w:t>
            </w:r>
          </w:p>
        </w:tc>
        <w:tc>
          <w:tcPr>
            <w:tcW w:w="422" w:type="pct"/>
          </w:tcPr>
          <w:p w14:paraId="3411C298" w14:textId="77777777" w:rsidR="0021449A" w:rsidRPr="00426986" w:rsidRDefault="0021449A">
            <w:pPr>
              <w:jc w:val="right"/>
              <w:rPr>
                <w:color w:val="auto"/>
              </w:rPr>
            </w:pPr>
            <w:r w:rsidRPr="00426986">
              <w:rPr>
                <w:color w:val="auto"/>
              </w:rPr>
              <w:t>0.00 </w:t>
            </w:r>
          </w:p>
        </w:tc>
        <w:tc>
          <w:tcPr>
            <w:tcW w:w="423" w:type="pct"/>
          </w:tcPr>
          <w:p w14:paraId="286317B0" w14:textId="77777777" w:rsidR="0021449A" w:rsidRPr="00426986" w:rsidRDefault="0021449A">
            <w:pPr>
              <w:jc w:val="right"/>
              <w:rPr>
                <w:color w:val="auto"/>
              </w:rPr>
            </w:pPr>
            <w:r w:rsidRPr="00426986">
              <w:rPr>
                <w:color w:val="auto"/>
              </w:rPr>
              <w:t>n/a</w:t>
            </w:r>
          </w:p>
        </w:tc>
        <w:tc>
          <w:tcPr>
            <w:tcW w:w="423" w:type="pct"/>
          </w:tcPr>
          <w:p w14:paraId="7C9085F0" w14:textId="77777777" w:rsidR="0021449A" w:rsidRPr="00426986" w:rsidRDefault="0021449A">
            <w:pPr>
              <w:jc w:val="right"/>
              <w:rPr>
                <w:color w:val="auto"/>
              </w:rPr>
            </w:pPr>
            <w:r w:rsidRPr="00426986">
              <w:rPr>
                <w:color w:val="auto"/>
              </w:rPr>
              <w:t>0.00 </w:t>
            </w:r>
          </w:p>
        </w:tc>
        <w:tc>
          <w:tcPr>
            <w:tcW w:w="351" w:type="pct"/>
          </w:tcPr>
          <w:p w14:paraId="4F6F4192" w14:textId="77777777" w:rsidR="0021449A" w:rsidRPr="00426986" w:rsidRDefault="0021449A">
            <w:pPr>
              <w:jc w:val="right"/>
              <w:rPr>
                <w:color w:val="auto"/>
              </w:rPr>
            </w:pPr>
            <w:r w:rsidRPr="00426986">
              <w:rPr>
                <w:color w:val="auto"/>
              </w:rPr>
              <w:t>0.00 </w:t>
            </w:r>
          </w:p>
        </w:tc>
        <w:tc>
          <w:tcPr>
            <w:tcW w:w="422" w:type="pct"/>
          </w:tcPr>
          <w:p w14:paraId="7A3361C4" w14:textId="77777777" w:rsidR="0021449A" w:rsidRPr="00426986" w:rsidRDefault="0021449A">
            <w:pPr>
              <w:jc w:val="right"/>
              <w:rPr>
                <w:color w:val="auto"/>
              </w:rPr>
            </w:pPr>
            <w:r w:rsidRPr="00426986">
              <w:rPr>
                <w:color w:val="auto"/>
              </w:rPr>
              <w:t>0.00</w:t>
            </w:r>
          </w:p>
        </w:tc>
      </w:tr>
      <w:tr w:rsidR="0021449A" w:rsidRPr="00426986" w14:paraId="59F585AF" w14:textId="77777777" w:rsidTr="00554A0D">
        <w:trPr>
          <w:trHeight w:val="285"/>
        </w:trPr>
        <w:tc>
          <w:tcPr>
            <w:tcW w:w="260" w:type="pct"/>
          </w:tcPr>
          <w:p w14:paraId="02334341" w14:textId="77777777" w:rsidR="0021449A" w:rsidRPr="00426986" w:rsidRDefault="0021449A">
            <w:pPr>
              <w:rPr>
                <w:color w:val="auto"/>
              </w:rPr>
            </w:pPr>
            <w:r w:rsidRPr="00426986">
              <w:rPr>
                <w:color w:val="auto"/>
              </w:rPr>
              <w:t>B</w:t>
            </w:r>
          </w:p>
        </w:tc>
        <w:tc>
          <w:tcPr>
            <w:tcW w:w="513" w:type="pct"/>
          </w:tcPr>
          <w:p w14:paraId="03A7D581" w14:textId="77777777" w:rsidR="0021449A" w:rsidRPr="00426986" w:rsidRDefault="0021449A">
            <w:pPr>
              <w:rPr>
                <w:color w:val="auto"/>
              </w:rPr>
            </w:pPr>
            <w:r w:rsidRPr="00426986">
              <w:rPr>
                <w:color w:val="auto"/>
              </w:rPr>
              <w:t>Acids</w:t>
            </w:r>
          </w:p>
        </w:tc>
        <w:tc>
          <w:tcPr>
            <w:tcW w:w="423" w:type="pct"/>
          </w:tcPr>
          <w:p w14:paraId="58B674E1" w14:textId="77777777" w:rsidR="0021449A" w:rsidRPr="00426986" w:rsidRDefault="0021449A">
            <w:pPr>
              <w:jc w:val="right"/>
              <w:rPr>
                <w:color w:val="auto"/>
              </w:rPr>
            </w:pPr>
            <w:r w:rsidRPr="00426986">
              <w:rPr>
                <w:color w:val="auto"/>
              </w:rPr>
              <w:t>0.00 </w:t>
            </w:r>
          </w:p>
        </w:tc>
        <w:tc>
          <w:tcPr>
            <w:tcW w:w="423" w:type="pct"/>
          </w:tcPr>
          <w:p w14:paraId="6AAEC35A" w14:textId="77777777" w:rsidR="0021449A" w:rsidRPr="00426986" w:rsidRDefault="0021449A">
            <w:pPr>
              <w:jc w:val="right"/>
              <w:rPr>
                <w:color w:val="auto"/>
              </w:rPr>
            </w:pPr>
            <w:r w:rsidRPr="00426986">
              <w:rPr>
                <w:color w:val="auto"/>
              </w:rPr>
              <w:t>0.00 </w:t>
            </w:r>
          </w:p>
        </w:tc>
        <w:tc>
          <w:tcPr>
            <w:tcW w:w="494" w:type="pct"/>
          </w:tcPr>
          <w:p w14:paraId="4D894CA1" w14:textId="77777777" w:rsidR="0021449A" w:rsidRPr="00426986" w:rsidRDefault="0021449A">
            <w:pPr>
              <w:jc w:val="right"/>
              <w:rPr>
                <w:color w:val="auto"/>
              </w:rPr>
            </w:pPr>
            <w:r w:rsidRPr="00426986">
              <w:rPr>
                <w:color w:val="auto"/>
              </w:rPr>
              <w:t>0.00 </w:t>
            </w:r>
          </w:p>
        </w:tc>
        <w:tc>
          <w:tcPr>
            <w:tcW w:w="422" w:type="pct"/>
          </w:tcPr>
          <w:p w14:paraId="274D9CC6" w14:textId="77777777" w:rsidR="0021449A" w:rsidRPr="00426986" w:rsidRDefault="0021449A">
            <w:pPr>
              <w:jc w:val="right"/>
              <w:rPr>
                <w:color w:val="auto"/>
              </w:rPr>
            </w:pPr>
            <w:r w:rsidRPr="00426986">
              <w:rPr>
                <w:color w:val="auto"/>
              </w:rPr>
              <w:t>0.00 </w:t>
            </w:r>
          </w:p>
        </w:tc>
        <w:tc>
          <w:tcPr>
            <w:tcW w:w="423" w:type="pct"/>
          </w:tcPr>
          <w:p w14:paraId="67841B10" w14:textId="77777777" w:rsidR="0021449A" w:rsidRPr="00426986" w:rsidRDefault="0021449A">
            <w:pPr>
              <w:jc w:val="right"/>
              <w:rPr>
                <w:color w:val="auto"/>
              </w:rPr>
            </w:pPr>
            <w:r w:rsidRPr="00426986">
              <w:rPr>
                <w:color w:val="auto"/>
              </w:rPr>
              <w:t>0.00 </w:t>
            </w:r>
          </w:p>
        </w:tc>
        <w:tc>
          <w:tcPr>
            <w:tcW w:w="422" w:type="pct"/>
          </w:tcPr>
          <w:p w14:paraId="520F2B6C" w14:textId="77777777" w:rsidR="0021449A" w:rsidRPr="00426986" w:rsidRDefault="0021449A">
            <w:pPr>
              <w:jc w:val="right"/>
              <w:rPr>
                <w:color w:val="auto"/>
              </w:rPr>
            </w:pPr>
            <w:r w:rsidRPr="00426986">
              <w:rPr>
                <w:color w:val="auto"/>
              </w:rPr>
              <w:t>0.00 </w:t>
            </w:r>
          </w:p>
        </w:tc>
        <w:tc>
          <w:tcPr>
            <w:tcW w:w="423" w:type="pct"/>
          </w:tcPr>
          <w:p w14:paraId="2B01BCAE" w14:textId="77777777" w:rsidR="0021449A" w:rsidRPr="00426986" w:rsidRDefault="0021449A">
            <w:pPr>
              <w:jc w:val="right"/>
              <w:rPr>
                <w:color w:val="auto"/>
              </w:rPr>
            </w:pPr>
            <w:r w:rsidRPr="00426986">
              <w:rPr>
                <w:color w:val="auto"/>
              </w:rPr>
              <w:t>n/a</w:t>
            </w:r>
          </w:p>
        </w:tc>
        <w:tc>
          <w:tcPr>
            <w:tcW w:w="423" w:type="pct"/>
          </w:tcPr>
          <w:p w14:paraId="7CB02F02" w14:textId="77777777" w:rsidR="0021449A" w:rsidRPr="00426986" w:rsidRDefault="0021449A">
            <w:pPr>
              <w:jc w:val="right"/>
              <w:rPr>
                <w:color w:val="auto"/>
              </w:rPr>
            </w:pPr>
            <w:r w:rsidRPr="00426986">
              <w:rPr>
                <w:color w:val="auto"/>
              </w:rPr>
              <w:t>0.00 </w:t>
            </w:r>
          </w:p>
        </w:tc>
        <w:tc>
          <w:tcPr>
            <w:tcW w:w="351" w:type="pct"/>
          </w:tcPr>
          <w:p w14:paraId="0E084ABA" w14:textId="77777777" w:rsidR="0021449A" w:rsidRPr="00426986" w:rsidRDefault="0021449A">
            <w:pPr>
              <w:jc w:val="right"/>
              <w:rPr>
                <w:color w:val="auto"/>
              </w:rPr>
            </w:pPr>
            <w:r w:rsidRPr="00426986">
              <w:rPr>
                <w:color w:val="auto"/>
              </w:rPr>
              <w:t>0.00 </w:t>
            </w:r>
          </w:p>
        </w:tc>
        <w:tc>
          <w:tcPr>
            <w:tcW w:w="422" w:type="pct"/>
          </w:tcPr>
          <w:p w14:paraId="6F2783BB" w14:textId="77777777" w:rsidR="0021449A" w:rsidRPr="00426986" w:rsidRDefault="0021449A">
            <w:pPr>
              <w:jc w:val="right"/>
              <w:rPr>
                <w:color w:val="auto"/>
              </w:rPr>
            </w:pPr>
            <w:r w:rsidRPr="00426986">
              <w:rPr>
                <w:color w:val="auto"/>
              </w:rPr>
              <w:t>0.00</w:t>
            </w:r>
          </w:p>
        </w:tc>
      </w:tr>
      <w:tr w:rsidR="0021449A" w:rsidRPr="00426986" w14:paraId="28913F11" w14:textId="77777777" w:rsidTr="00554A0D">
        <w:trPr>
          <w:trHeight w:val="285"/>
        </w:trPr>
        <w:tc>
          <w:tcPr>
            <w:tcW w:w="260" w:type="pct"/>
          </w:tcPr>
          <w:p w14:paraId="3B166204" w14:textId="77777777" w:rsidR="0021449A" w:rsidRPr="00426986" w:rsidRDefault="0021449A">
            <w:pPr>
              <w:rPr>
                <w:color w:val="auto"/>
              </w:rPr>
            </w:pPr>
            <w:r w:rsidRPr="00426986">
              <w:rPr>
                <w:color w:val="auto"/>
              </w:rPr>
              <w:t>C</w:t>
            </w:r>
          </w:p>
        </w:tc>
        <w:tc>
          <w:tcPr>
            <w:tcW w:w="513" w:type="pct"/>
          </w:tcPr>
          <w:p w14:paraId="64BB0C51" w14:textId="77777777" w:rsidR="0021449A" w:rsidRPr="00426986" w:rsidRDefault="0021449A">
            <w:pPr>
              <w:rPr>
                <w:color w:val="auto"/>
              </w:rPr>
            </w:pPr>
            <w:r w:rsidRPr="00426986">
              <w:rPr>
                <w:color w:val="auto"/>
              </w:rPr>
              <w:t>Alkalis</w:t>
            </w:r>
          </w:p>
        </w:tc>
        <w:tc>
          <w:tcPr>
            <w:tcW w:w="423" w:type="pct"/>
          </w:tcPr>
          <w:p w14:paraId="76D46999" w14:textId="77777777" w:rsidR="0021449A" w:rsidRPr="00426986" w:rsidRDefault="0021449A">
            <w:pPr>
              <w:jc w:val="right"/>
              <w:rPr>
                <w:color w:val="auto"/>
              </w:rPr>
            </w:pPr>
            <w:r w:rsidRPr="00426986">
              <w:rPr>
                <w:color w:val="auto"/>
              </w:rPr>
              <w:t>0.00 </w:t>
            </w:r>
          </w:p>
        </w:tc>
        <w:tc>
          <w:tcPr>
            <w:tcW w:w="423" w:type="pct"/>
          </w:tcPr>
          <w:p w14:paraId="4DE3FB2E" w14:textId="77777777" w:rsidR="0021449A" w:rsidRPr="00426986" w:rsidRDefault="0021449A">
            <w:pPr>
              <w:jc w:val="right"/>
              <w:rPr>
                <w:color w:val="auto"/>
              </w:rPr>
            </w:pPr>
            <w:r w:rsidRPr="00426986">
              <w:rPr>
                <w:color w:val="auto"/>
              </w:rPr>
              <w:t>0.00 </w:t>
            </w:r>
          </w:p>
        </w:tc>
        <w:tc>
          <w:tcPr>
            <w:tcW w:w="494" w:type="pct"/>
          </w:tcPr>
          <w:p w14:paraId="3E28036E" w14:textId="77777777" w:rsidR="0021449A" w:rsidRPr="00426986" w:rsidRDefault="0021449A">
            <w:pPr>
              <w:jc w:val="right"/>
              <w:rPr>
                <w:color w:val="auto"/>
              </w:rPr>
            </w:pPr>
            <w:r w:rsidRPr="00426986">
              <w:rPr>
                <w:color w:val="auto"/>
              </w:rPr>
              <w:t>0.00 </w:t>
            </w:r>
          </w:p>
        </w:tc>
        <w:tc>
          <w:tcPr>
            <w:tcW w:w="422" w:type="pct"/>
          </w:tcPr>
          <w:p w14:paraId="20186622" w14:textId="77777777" w:rsidR="0021449A" w:rsidRPr="00426986" w:rsidRDefault="0021449A">
            <w:pPr>
              <w:jc w:val="right"/>
              <w:rPr>
                <w:color w:val="auto"/>
              </w:rPr>
            </w:pPr>
            <w:r w:rsidRPr="00426986">
              <w:rPr>
                <w:color w:val="auto"/>
              </w:rPr>
              <w:t>0.00 </w:t>
            </w:r>
          </w:p>
        </w:tc>
        <w:tc>
          <w:tcPr>
            <w:tcW w:w="423" w:type="pct"/>
          </w:tcPr>
          <w:p w14:paraId="6312F1A7" w14:textId="77777777" w:rsidR="0021449A" w:rsidRPr="00426986" w:rsidRDefault="0021449A">
            <w:pPr>
              <w:jc w:val="right"/>
              <w:rPr>
                <w:color w:val="auto"/>
              </w:rPr>
            </w:pPr>
            <w:r w:rsidRPr="00426986">
              <w:rPr>
                <w:color w:val="auto"/>
              </w:rPr>
              <w:t>0.00 </w:t>
            </w:r>
          </w:p>
        </w:tc>
        <w:tc>
          <w:tcPr>
            <w:tcW w:w="422" w:type="pct"/>
          </w:tcPr>
          <w:p w14:paraId="68CD828F" w14:textId="77777777" w:rsidR="0021449A" w:rsidRPr="00426986" w:rsidRDefault="0021449A">
            <w:pPr>
              <w:jc w:val="right"/>
              <w:rPr>
                <w:color w:val="auto"/>
              </w:rPr>
            </w:pPr>
            <w:r w:rsidRPr="00426986">
              <w:rPr>
                <w:color w:val="auto"/>
              </w:rPr>
              <w:t>0.00 </w:t>
            </w:r>
          </w:p>
        </w:tc>
        <w:tc>
          <w:tcPr>
            <w:tcW w:w="423" w:type="pct"/>
          </w:tcPr>
          <w:p w14:paraId="2F16A18F" w14:textId="77777777" w:rsidR="0021449A" w:rsidRPr="00426986" w:rsidRDefault="0021449A">
            <w:pPr>
              <w:jc w:val="right"/>
              <w:rPr>
                <w:color w:val="auto"/>
              </w:rPr>
            </w:pPr>
            <w:r w:rsidRPr="00426986">
              <w:rPr>
                <w:color w:val="auto"/>
              </w:rPr>
              <w:t>n/a</w:t>
            </w:r>
          </w:p>
        </w:tc>
        <w:tc>
          <w:tcPr>
            <w:tcW w:w="423" w:type="pct"/>
          </w:tcPr>
          <w:p w14:paraId="1240BD39" w14:textId="77777777" w:rsidR="0021449A" w:rsidRPr="00426986" w:rsidRDefault="0021449A">
            <w:pPr>
              <w:jc w:val="right"/>
              <w:rPr>
                <w:color w:val="auto"/>
              </w:rPr>
            </w:pPr>
            <w:r w:rsidRPr="00426986">
              <w:rPr>
                <w:color w:val="auto"/>
              </w:rPr>
              <w:t>0.00 </w:t>
            </w:r>
          </w:p>
        </w:tc>
        <w:tc>
          <w:tcPr>
            <w:tcW w:w="351" w:type="pct"/>
          </w:tcPr>
          <w:p w14:paraId="58A7F81E" w14:textId="77777777" w:rsidR="0021449A" w:rsidRPr="00426986" w:rsidRDefault="0021449A">
            <w:pPr>
              <w:jc w:val="right"/>
              <w:rPr>
                <w:color w:val="auto"/>
              </w:rPr>
            </w:pPr>
            <w:r w:rsidRPr="00426986">
              <w:rPr>
                <w:color w:val="auto"/>
              </w:rPr>
              <w:t>0.00 </w:t>
            </w:r>
          </w:p>
        </w:tc>
        <w:tc>
          <w:tcPr>
            <w:tcW w:w="422" w:type="pct"/>
          </w:tcPr>
          <w:p w14:paraId="3EE66A85" w14:textId="77777777" w:rsidR="0021449A" w:rsidRPr="00426986" w:rsidRDefault="0021449A">
            <w:pPr>
              <w:jc w:val="right"/>
              <w:rPr>
                <w:color w:val="auto"/>
              </w:rPr>
            </w:pPr>
            <w:r w:rsidRPr="00426986">
              <w:rPr>
                <w:color w:val="auto"/>
              </w:rPr>
              <w:t>0.00</w:t>
            </w:r>
          </w:p>
        </w:tc>
      </w:tr>
      <w:tr w:rsidR="0021449A" w:rsidRPr="00426986" w14:paraId="0240B403" w14:textId="77777777" w:rsidTr="00554A0D">
        <w:trPr>
          <w:trHeight w:val="285"/>
        </w:trPr>
        <w:tc>
          <w:tcPr>
            <w:tcW w:w="260" w:type="pct"/>
          </w:tcPr>
          <w:p w14:paraId="672D4557" w14:textId="77777777" w:rsidR="0021449A" w:rsidRPr="00426986" w:rsidRDefault="0021449A">
            <w:pPr>
              <w:rPr>
                <w:color w:val="auto"/>
              </w:rPr>
            </w:pPr>
            <w:r w:rsidRPr="00426986">
              <w:rPr>
                <w:color w:val="auto"/>
              </w:rPr>
              <w:t>D</w:t>
            </w:r>
          </w:p>
        </w:tc>
        <w:tc>
          <w:tcPr>
            <w:tcW w:w="513" w:type="pct"/>
          </w:tcPr>
          <w:p w14:paraId="4ECA1676" w14:textId="77777777" w:rsidR="0021449A" w:rsidRPr="00426986" w:rsidRDefault="0021449A">
            <w:pPr>
              <w:rPr>
                <w:color w:val="auto"/>
              </w:rPr>
            </w:pPr>
            <w:r w:rsidRPr="00426986">
              <w:rPr>
                <w:color w:val="auto"/>
              </w:rPr>
              <w:t>Inorganic chemicals</w:t>
            </w:r>
          </w:p>
        </w:tc>
        <w:tc>
          <w:tcPr>
            <w:tcW w:w="423" w:type="pct"/>
          </w:tcPr>
          <w:p w14:paraId="39CC905F" w14:textId="77777777" w:rsidR="0021449A" w:rsidRPr="00426986" w:rsidRDefault="0021449A">
            <w:pPr>
              <w:jc w:val="right"/>
              <w:rPr>
                <w:color w:val="auto"/>
              </w:rPr>
            </w:pPr>
            <w:r w:rsidRPr="00426986">
              <w:rPr>
                <w:color w:val="auto"/>
              </w:rPr>
              <w:t>0.00 </w:t>
            </w:r>
          </w:p>
        </w:tc>
        <w:tc>
          <w:tcPr>
            <w:tcW w:w="423" w:type="pct"/>
          </w:tcPr>
          <w:p w14:paraId="77CB6EBD" w14:textId="77777777" w:rsidR="0021449A" w:rsidRPr="00426986" w:rsidRDefault="0021449A">
            <w:pPr>
              <w:jc w:val="right"/>
              <w:rPr>
                <w:color w:val="auto"/>
              </w:rPr>
            </w:pPr>
            <w:r w:rsidRPr="00426986">
              <w:rPr>
                <w:color w:val="auto"/>
              </w:rPr>
              <w:t>0.00 </w:t>
            </w:r>
          </w:p>
        </w:tc>
        <w:tc>
          <w:tcPr>
            <w:tcW w:w="494" w:type="pct"/>
          </w:tcPr>
          <w:p w14:paraId="52644DE2" w14:textId="77777777" w:rsidR="0021449A" w:rsidRPr="00426986" w:rsidRDefault="0021449A">
            <w:pPr>
              <w:jc w:val="right"/>
              <w:rPr>
                <w:color w:val="auto"/>
              </w:rPr>
            </w:pPr>
            <w:r w:rsidRPr="00426986">
              <w:rPr>
                <w:color w:val="auto"/>
              </w:rPr>
              <w:t>0.00 </w:t>
            </w:r>
          </w:p>
        </w:tc>
        <w:tc>
          <w:tcPr>
            <w:tcW w:w="422" w:type="pct"/>
          </w:tcPr>
          <w:p w14:paraId="6D0CAF71" w14:textId="77777777" w:rsidR="0021449A" w:rsidRPr="00426986" w:rsidRDefault="0021449A">
            <w:pPr>
              <w:jc w:val="right"/>
              <w:rPr>
                <w:color w:val="auto"/>
              </w:rPr>
            </w:pPr>
            <w:r w:rsidRPr="00426986">
              <w:rPr>
                <w:color w:val="auto"/>
              </w:rPr>
              <w:t>0.00 </w:t>
            </w:r>
          </w:p>
        </w:tc>
        <w:tc>
          <w:tcPr>
            <w:tcW w:w="423" w:type="pct"/>
          </w:tcPr>
          <w:p w14:paraId="1AB361D0" w14:textId="77777777" w:rsidR="0021449A" w:rsidRPr="00426986" w:rsidRDefault="0021449A">
            <w:pPr>
              <w:jc w:val="right"/>
              <w:rPr>
                <w:color w:val="auto"/>
              </w:rPr>
            </w:pPr>
            <w:r w:rsidRPr="00426986">
              <w:rPr>
                <w:color w:val="auto"/>
              </w:rPr>
              <w:t>0.00 </w:t>
            </w:r>
          </w:p>
        </w:tc>
        <w:tc>
          <w:tcPr>
            <w:tcW w:w="422" w:type="pct"/>
          </w:tcPr>
          <w:p w14:paraId="6EBC216E" w14:textId="77777777" w:rsidR="0021449A" w:rsidRPr="00426986" w:rsidRDefault="0021449A">
            <w:pPr>
              <w:jc w:val="right"/>
              <w:rPr>
                <w:color w:val="auto"/>
              </w:rPr>
            </w:pPr>
            <w:r w:rsidRPr="00426986">
              <w:rPr>
                <w:color w:val="auto"/>
              </w:rPr>
              <w:t>0.00 </w:t>
            </w:r>
          </w:p>
        </w:tc>
        <w:tc>
          <w:tcPr>
            <w:tcW w:w="423" w:type="pct"/>
          </w:tcPr>
          <w:p w14:paraId="425B73FE" w14:textId="77777777" w:rsidR="0021449A" w:rsidRPr="00426986" w:rsidRDefault="0021449A">
            <w:pPr>
              <w:jc w:val="right"/>
              <w:rPr>
                <w:color w:val="auto"/>
              </w:rPr>
            </w:pPr>
            <w:r w:rsidRPr="00426986">
              <w:rPr>
                <w:color w:val="auto"/>
              </w:rPr>
              <w:t>n/a</w:t>
            </w:r>
          </w:p>
        </w:tc>
        <w:tc>
          <w:tcPr>
            <w:tcW w:w="423" w:type="pct"/>
          </w:tcPr>
          <w:p w14:paraId="497DBB01" w14:textId="77777777" w:rsidR="0021449A" w:rsidRPr="00426986" w:rsidRDefault="0021449A">
            <w:pPr>
              <w:jc w:val="right"/>
              <w:rPr>
                <w:color w:val="auto"/>
              </w:rPr>
            </w:pPr>
            <w:r w:rsidRPr="00426986">
              <w:rPr>
                <w:color w:val="auto"/>
              </w:rPr>
              <w:t>0.00 </w:t>
            </w:r>
          </w:p>
        </w:tc>
        <w:tc>
          <w:tcPr>
            <w:tcW w:w="351" w:type="pct"/>
          </w:tcPr>
          <w:p w14:paraId="777BE622" w14:textId="77777777" w:rsidR="0021449A" w:rsidRPr="00426986" w:rsidRDefault="0021449A">
            <w:pPr>
              <w:jc w:val="right"/>
              <w:rPr>
                <w:color w:val="auto"/>
              </w:rPr>
            </w:pPr>
            <w:r w:rsidRPr="00426986">
              <w:rPr>
                <w:color w:val="auto"/>
              </w:rPr>
              <w:t>0.00 </w:t>
            </w:r>
          </w:p>
        </w:tc>
        <w:tc>
          <w:tcPr>
            <w:tcW w:w="422" w:type="pct"/>
          </w:tcPr>
          <w:p w14:paraId="67389F35" w14:textId="77777777" w:rsidR="0021449A" w:rsidRPr="00426986" w:rsidRDefault="0021449A">
            <w:pPr>
              <w:jc w:val="right"/>
              <w:rPr>
                <w:color w:val="auto"/>
              </w:rPr>
            </w:pPr>
            <w:r w:rsidRPr="00426986">
              <w:rPr>
                <w:color w:val="auto"/>
              </w:rPr>
              <w:t>0.00</w:t>
            </w:r>
          </w:p>
        </w:tc>
      </w:tr>
      <w:tr w:rsidR="0021449A" w:rsidRPr="00426986" w14:paraId="68C27390" w14:textId="77777777" w:rsidTr="00554A0D">
        <w:trPr>
          <w:trHeight w:val="285"/>
        </w:trPr>
        <w:tc>
          <w:tcPr>
            <w:tcW w:w="260" w:type="pct"/>
          </w:tcPr>
          <w:p w14:paraId="07467EF5" w14:textId="77777777" w:rsidR="0021449A" w:rsidRPr="00426986" w:rsidRDefault="0021449A">
            <w:pPr>
              <w:rPr>
                <w:color w:val="auto"/>
              </w:rPr>
            </w:pPr>
            <w:r w:rsidRPr="00426986">
              <w:rPr>
                <w:color w:val="auto"/>
              </w:rPr>
              <w:t>E</w:t>
            </w:r>
          </w:p>
        </w:tc>
        <w:tc>
          <w:tcPr>
            <w:tcW w:w="513" w:type="pct"/>
          </w:tcPr>
          <w:p w14:paraId="36812265" w14:textId="77777777" w:rsidR="0021449A" w:rsidRPr="00426986" w:rsidRDefault="0021449A">
            <w:pPr>
              <w:rPr>
                <w:color w:val="auto"/>
              </w:rPr>
            </w:pPr>
            <w:r w:rsidRPr="00426986">
              <w:rPr>
                <w:color w:val="auto"/>
              </w:rPr>
              <w:t>Reactive chemicals</w:t>
            </w:r>
          </w:p>
        </w:tc>
        <w:tc>
          <w:tcPr>
            <w:tcW w:w="423" w:type="pct"/>
          </w:tcPr>
          <w:p w14:paraId="13115FAA" w14:textId="77777777" w:rsidR="0021449A" w:rsidRPr="00426986" w:rsidRDefault="0021449A">
            <w:pPr>
              <w:jc w:val="right"/>
              <w:rPr>
                <w:color w:val="auto"/>
              </w:rPr>
            </w:pPr>
            <w:r w:rsidRPr="00426986">
              <w:rPr>
                <w:color w:val="auto"/>
              </w:rPr>
              <w:t>0.00 </w:t>
            </w:r>
          </w:p>
        </w:tc>
        <w:tc>
          <w:tcPr>
            <w:tcW w:w="423" w:type="pct"/>
          </w:tcPr>
          <w:p w14:paraId="1C8FC54A" w14:textId="77777777" w:rsidR="0021449A" w:rsidRPr="00426986" w:rsidRDefault="0021449A">
            <w:pPr>
              <w:jc w:val="right"/>
              <w:rPr>
                <w:color w:val="auto"/>
              </w:rPr>
            </w:pPr>
            <w:r w:rsidRPr="00426986">
              <w:rPr>
                <w:color w:val="auto"/>
              </w:rPr>
              <w:t>0.00 </w:t>
            </w:r>
          </w:p>
        </w:tc>
        <w:tc>
          <w:tcPr>
            <w:tcW w:w="494" w:type="pct"/>
          </w:tcPr>
          <w:p w14:paraId="52907B21" w14:textId="77777777" w:rsidR="0021449A" w:rsidRPr="00426986" w:rsidRDefault="0021449A">
            <w:pPr>
              <w:jc w:val="right"/>
              <w:rPr>
                <w:color w:val="auto"/>
              </w:rPr>
            </w:pPr>
            <w:r w:rsidRPr="00426986">
              <w:rPr>
                <w:color w:val="auto"/>
              </w:rPr>
              <w:t>0.00 </w:t>
            </w:r>
          </w:p>
        </w:tc>
        <w:tc>
          <w:tcPr>
            <w:tcW w:w="422" w:type="pct"/>
          </w:tcPr>
          <w:p w14:paraId="0BD07343" w14:textId="77777777" w:rsidR="0021449A" w:rsidRPr="00426986" w:rsidRDefault="0021449A">
            <w:pPr>
              <w:jc w:val="right"/>
              <w:rPr>
                <w:color w:val="auto"/>
              </w:rPr>
            </w:pPr>
            <w:r w:rsidRPr="00426986">
              <w:rPr>
                <w:color w:val="auto"/>
              </w:rPr>
              <w:t>0.00 </w:t>
            </w:r>
          </w:p>
        </w:tc>
        <w:tc>
          <w:tcPr>
            <w:tcW w:w="423" w:type="pct"/>
          </w:tcPr>
          <w:p w14:paraId="56E295C0" w14:textId="77777777" w:rsidR="0021449A" w:rsidRPr="00426986" w:rsidRDefault="0021449A">
            <w:pPr>
              <w:jc w:val="right"/>
              <w:rPr>
                <w:color w:val="auto"/>
              </w:rPr>
            </w:pPr>
            <w:r w:rsidRPr="00426986">
              <w:rPr>
                <w:color w:val="auto"/>
              </w:rPr>
              <w:t>0.00 </w:t>
            </w:r>
          </w:p>
        </w:tc>
        <w:tc>
          <w:tcPr>
            <w:tcW w:w="422" w:type="pct"/>
          </w:tcPr>
          <w:p w14:paraId="4D97BA5F" w14:textId="77777777" w:rsidR="0021449A" w:rsidRPr="00426986" w:rsidRDefault="0021449A">
            <w:pPr>
              <w:jc w:val="right"/>
              <w:rPr>
                <w:color w:val="auto"/>
              </w:rPr>
            </w:pPr>
            <w:r w:rsidRPr="00426986">
              <w:rPr>
                <w:color w:val="auto"/>
              </w:rPr>
              <w:t>0.00 </w:t>
            </w:r>
          </w:p>
        </w:tc>
        <w:tc>
          <w:tcPr>
            <w:tcW w:w="423" w:type="pct"/>
          </w:tcPr>
          <w:p w14:paraId="50D59D43" w14:textId="77777777" w:rsidR="0021449A" w:rsidRPr="00426986" w:rsidRDefault="0021449A">
            <w:pPr>
              <w:jc w:val="right"/>
              <w:rPr>
                <w:color w:val="auto"/>
              </w:rPr>
            </w:pPr>
            <w:r w:rsidRPr="00426986">
              <w:rPr>
                <w:color w:val="auto"/>
              </w:rPr>
              <w:t>n/a</w:t>
            </w:r>
          </w:p>
        </w:tc>
        <w:tc>
          <w:tcPr>
            <w:tcW w:w="423" w:type="pct"/>
          </w:tcPr>
          <w:p w14:paraId="2DFEE982" w14:textId="77777777" w:rsidR="0021449A" w:rsidRPr="00426986" w:rsidRDefault="0021449A">
            <w:pPr>
              <w:jc w:val="right"/>
              <w:rPr>
                <w:color w:val="auto"/>
              </w:rPr>
            </w:pPr>
            <w:r w:rsidRPr="00426986">
              <w:rPr>
                <w:color w:val="auto"/>
              </w:rPr>
              <w:t>0.00 </w:t>
            </w:r>
          </w:p>
        </w:tc>
        <w:tc>
          <w:tcPr>
            <w:tcW w:w="351" w:type="pct"/>
          </w:tcPr>
          <w:p w14:paraId="2750F5B9" w14:textId="77777777" w:rsidR="0021449A" w:rsidRPr="00426986" w:rsidRDefault="0021449A">
            <w:pPr>
              <w:jc w:val="right"/>
              <w:rPr>
                <w:color w:val="auto"/>
              </w:rPr>
            </w:pPr>
            <w:r w:rsidRPr="00426986">
              <w:rPr>
                <w:color w:val="auto"/>
              </w:rPr>
              <w:t>0.00 </w:t>
            </w:r>
          </w:p>
        </w:tc>
        <w:tc>
          <w:tcPr>
            <w:tcW w:w="422" w:type="pct"/>
          </w:tcPr>
          <w:p w14:paraId="67EF7759" w14:textId="77777777" w:rsidR="0021449A" w:rsidRPr="00426986" w:rsidRDefault="0021449A">
            <w:pPr>
              <w:jc w:val="right"/>
              <w:rPr>
                <w:color w:val="auto"/>
              </w:rPr>
            </w:pPr>
            <w:r w:rsidRPr="00426986">
              <w:rPr>
                <w:color w:val="auto"/>
              </w:rPr>
              <w:t>0.00</w:t>
            </w:r>
          </w:p>
        </w:tc>
      </w:tr>
      <w:tr w:rsidR="0021449A" w:rsidRPr="00426986" w14:paraId="6D70DCDD" w14:textId="77777777" w:rsidTr="00554A0D">
        <w:trPr>
          <w:trHeight w:val="600"/>
        </w:trPr>
        <w:tc>
          <w:tcPr>
            <w:tcW w:w="260" w:type="pct"/>
          </w:tcPr>
          <w:p w14:paraId="06D83A2D" w14:textId="77777777" w:rsidR="0021449A" w:rsidRPr="00426986" w:rsidRDefault="0021449A">
            <w:pPr>
              <w:rPr>
                <w:color w:val="auto"/>
              </w:rPr>
            </w:pPr>
            <w:r w:rsidRPr="00426986">
              <w:rPr>
                <w:color w:val="auto"/>
              </w:rPr>
              <w:t>F</w:t>
            </w:r>
          </w:p>
        </w:tc>
        <w:tc>
          <w:tcPr>
            <w:tcW w:w="513" w:type="pct"/>
          </w:tcPr>
          <w:p w14:paraId="303C822D" w14:textId="77777777" w:rsidR="0021449A" w:rsidRPr="00426986" w:rsidRDefault="0021449A">
            <w:pPr>
              <w:rPr>
                <w:color w:val="auto"/>
              </w:rPr>
            </w:pPr>
            <w:r w:rsidRPr="00426986">
              <w:rPr>
                <w:color w:val="auto"/>
              </w:rPr>
              <w:t>Paints, resins, inks, organic sludges</w:t>
            </w:r>
          </w:p>
        </w:tc>
        <w:tc>
          <w:tcPr>
            <w:tcW w:w="423" w:type="pct"/>
          </w:tcPr>
          <w:p w14:paraId="1C5ACA2C" w14:textId="77777777" w:rsidR="0021449A" w:rsidRPr="00426986" w:rsidRDefault="0021449A">
            <w:pPr>
              <w:jc w:val="right"/>
              <w:rPr>
                <w:color w:val="auto"/>
              </w:rPr>
            </w:pPr>
            <w:r w:rsidRPr="00426986">
              <w:rPr>
                <w:color w:val="auto"/>
              </w:rPr>
              <w:t>0.00 </w:t>
            </w:r>
          </w:p>
        </w:tc>
        <w:tc>
          <w:tcPr>
            <w:tcW w:w="423" w:type="pct"/>
          </w:tcPr>
          <w:p w14:paraId="620ABAF2" w14:textId="77777777" w:rsidR="0021449A" w:rsidRPr="00426986" w:rsidRDefault="0021449A">
            <w:pPr>
              <w:jc w:val="right"/>
              <w:rPr>
                <w:color w:val="auto"/>
              </w:rPr>
            </w:pPr>
            <w:r w:rsidRPr="00426986">
              <w:rPr>
                <w:color w:val="auto"/>
              </w:rPr>
              <w:t>0.00 </w:t>
            </w:r>
          </w:p>
        </w:tc>
        <w:tc>
          <w:tcPr>
            <w:tcW w:w="494" w:type="pct"/>
          </w:tcPr>
          <w:p w14:paraId="50B2C242" w14:textId="77777777" w:rsidR="0021449A" w:rsidRPr="00426986" w:rsidRDefault="0021449A">
            <w:pPr>
              <w:jc w:val="right"/>
              <w:rPr>
                <w:color w:val="auto"/>
              </w:rPr>
            </w:pPr>
            <w:r w:rsidRPr="00426986">
              <w:rPr>
                <w:color w:val="auto"/>
              </w:rPr>
              <w:t>0.00 </w:t>
            </w:r>
          </w:p>
        </w:tc>
        <w:tc>
          <w:tcPr>
            <w:tcW w:w="422" w:type="pct"/>
          </w:tcPr>
          <w:p w14:paraId="74D350D7" w14:textId="77777777" w:rsidR="0021449A" w:rsidRPr="00426986" w:rsidRDefault="0021449A">
            <w:pPr>
              <w:jc w:val="right"/>
              <w:rPr>
                <w:color w:val="auto"/>
              </w:rPr>
            </w:pPr>
            <w:r w:rsidRPr="00426986">
              <w:rPr>
                <w:color w:val="auto"/>
              </w:rPr>
              <w:t>0.00 </w:t>
            </w:r>
          </w:p>
        </w:tc>
        <w:tc>
          <w:tcPr>
            <w:tcW w:w="423" w:type="pct"/>
          </w:tcPr>
          <w:p w14:paraId="69D13367" w14:textId="77777777" w:rsidR="0021449A" w:rsidRPr="00426986" w:rsidRDefault="0021449A">
            <w:pPr>
              <w:jc w:val="right"/>
              <w:rPr>
                <w:color w:val="auto"/>
              </w:rPr>
            </w:pPr>
            <w:r w:rsidRPr="00426986">
              <w:rPr>
                <w:color w:val="auto"/>
              </w:rPr>
              <w:t>0.00 </w:t>
            </w:r>
          </w:p>
        </w:tc>
        <w:tc>
          <w:tcPr>
            <w:tcW w:w="422" w:type="pct"/>
          </w:tcPr>
          <w:p w14:paraId="19ADD475" w14:textId="77777777" w:rsidR="0021449A" w:rsidRPr="00426986" w:rsidRDefault="0021449A">
            <w:pPr>
              <w:jc w:val="right"/>
              <w:rPr>
                <w:color w:val="auto"/>
              </w:rPr>
            </w:pPr>
            <w:r w:rsidRPr="00426986">
              <w:rPr>
                <w:color w:val="auto"/>
              </w:rPr>
              <w:t>0.00 </w:t>
            </w:r>
          </w:p>
        </w:tc>
        <w:tc>
          <w:tcPr>
            <w:tcW w:w="423" w:type="pct"/>
          </w:tcPr>
          <w:p w14:paraId="3CBC3E68" w14:textId="77777777" w:rsidR="0021449A" w:rsidRPr="00426986" w:rsidRDefault="0021449A">
            <w:pPr>
              <w:jc w:val="right"/>
              <w:rPr>
                <w:color w:val="auto"/>
              </w:rPr>
            </w:pPr>
            <w:r w:rsidRPr="00426986">
              <w:rPr>
                <w:color w:val="auto"/>
              </w:rPr>
              <w:t>n/a</w:t>
            </w:r>
          </w:p>
        </w:tc>
        <w:tc>
          <w:tcPr>
            <w:tcW w:w="423" w:type="pct"/>
          </w:tcPr>
          <w:p w14:paraId="1CB2F493" w14:textId="77777777" w:rsidR="0021449A" w:rsidRPr="00426986" w:rsidRDefault="0021449A">
            <w:pPr>
              <w:jc w:val="right"/>
              <w:rPr>
                <w:color w:val="auto"/>
              </w:rPr>
            </w:pPr>
            <w:r w:rsidRPr="00426986">
              <w:rPr>
                <w:color w:val="auto"/>
              </w:rPr>
              <w:t>0.00 </w:t>
            </w:r>
          </w:p>
        </w:tc>
        <w:tc>
          <w:tcPr>
            <w:tcW w:w="351" w:type="pct"/>
          </w:tcPr>
          <w:p w14:paraId="185D683F" w14:textId="77777777" w:rsidR="0021449A" w:rsidRPr="00426986" w:rsidRDefault="0021449A">
            <w:pPr>
              <w:jc w:val="right"/>
              <w:rPr>
                <w:color w:val="auto"/>
              </w:rPr>
            </w:pPr>
            <w:r w:rsidRPr="00426986">
              <w:rPr>
                <w:color w:val="auto"/>
              </w:rPr>
              <w:t>0.00 </w:t>
            </w:r>
          </w:p>
        </w:tc>
        <w:tc>
          <w:tcPr>
            <w:tcW w:w="422" w:type="pct"/>
          </w:tcPr>
          <w:p w14:paraId="5274FF3E" w14:textId="77777777" w:rsidR="0021449A" w:rsidRPr="00426986" w:rsidRDefault="0021449A">
            <w:pPr>
              <w:jc w:val="right"/>
              <w:rPr>
                <w:color w:val="auto"/>
              </w:rPr>
            </w:pPr>
            <w:r w:rsidRPr="00426986">
              <w:rPr>
                <w:color w:val="auto"/>
              </w:rPr>
              <w:t>0.00</w:t>
            </w:r>
          </w:p>
        </w:tc>
      </w:tr>
      <w:tr w:rsidR="0021449A" w:rsidRPr="00426986" w14:paraId="2A667183" w14:textId="77777777" w:rsidTr="00554A0D">
        <w:trPr>
          <w:trHeight w:val="285"/>
        </w:trPr>
        <w:tc>
          <w:tcPr>
            <w:tcW w:w="260" w:type="pct"/>
          </w:tcPr>
          <w:p w14:paraId="1DD60758" w14:textId="77777777" w:rsidR="0021449A" w:rsidRPr="00426986" w:rsidRDefault="0021449A">
            <w:pPr>
              <w:rPr>
                <w:color w:val="auto"/>
              </w:rPr>
            </w:pPr>
            <w:r w:rsidRPr="00426986">
              <w:rPr>
                <w:color w:val="auto"/>
              </w:rPr>
              <w:t>G</w:t>
            </w:r>
          </w:p>
        </w:tc>
        <w:tc>
          <w:tcPr>
            <w:tcW w:w="513" w:type="pct"/>
          </w:tcPr>
          <w:p w14:paraId="36E47497" w14:textId="77777777" w:rsidR="0021449A" w:rsidRPr="00426986" w:rsidRDefault="0021449A">
            <w:pPr>
              <w:rPr>
                <w:color w:val="auto"/>
              </w:rPr>
            </w:pPr>
            <w:r w:rsidRPr="00426986">
              <w:rPr>
                <w:color w:val="auto"/>
              </w:rPr>
              <w:t>Organic solvents</w:t>
            </w:r>
          </w:p>
        </w:tc>
        <w:tc>
          <w:tcPr>
            <w:tcW w:w="423" w:type="pct"/>
          </w:tcPr>
          <w:p w14:paraId="7559927A" w14:textId="77777777" w:rsidR="0021449A" w:rsidRPr="00426986" w:rsidRDefault="0021449A">
            <w:pPr>
              <w:jc w:val="right"/>
              <w:rPr>
                <w:color w:val="auto"/>
              </w:rPr>
            </w:pPr>
            <w:r w:rsidRPr="00426986">
              <w:rPr>
                <w:color w:val="auto"/>
              </w:rPr>
              <w:t>0.00 </w:t>
            </w:r>
          </w:p>
        </w:tc>
        <w:tc>
          <w:tcPr>
            <w:tcW w:w="423" w:type="pct"/>
          </w:tcPr>
          <w:p w14:paraId="0855596B" w14:textId="77777777" w:rsidR="0021449A" w:rsidRPr="00426986" w:rsidRDefault="0021449A">
            <w:pPr>
              <w:jc w:val="right"/>
              <w:rPr>
                <w:color w:val="auto"/>
              </w:rPr>
            </w:pPr>
            <w:r w:rsidRPr="00426986">
              <w:rPr>
                <w:color w:val="auto"/>
              </w:rPr>
              <w:t>0.00 </w:t>
            </w:r>
          </w:p>
        </w:tc>
        <w:tc>
          <w:tcPr>
            <w:tcW w:w="494" w:type="pct"/>
          </w:tcPr>
          <w:p w14:paraId="4D542487" w14:textId="77777777" w:rsidR="0021449A" w:rsidRPr="00426986" w:rsidRDefault="0021449A">
            <w:pPr>
              <w:jc w:val="right"/>
              <w:rPr>
                <w:color w:val="auto"/>
              </w:rPr>
            </w:pPr>
            <w:r w:rsidRPr="00426986">
              <w:rPr>
                <w:color w:val="auto"/>
              </w:rPr>
              <w:t>0.00 </w:t>
            </w:r>
          </w:p>
        </w:tc>
        <w:tc>
          <w:tcPr>
            <w:tcW w:w="422" w:type="pct"/>
          </w:tcPr>
          <w:p w14:paraId="300A33E6" w14:textId="77777777" w:rsidR="0021449A" w:rsidRPr="00426986" w:rsidRDefault="0021449A">
            <w:pPr>
              <w:jc w:val="right"/>
              <w:rPr>
                <w:color w:val="auto"/>
              </w:rPr>
            </w:pPr>
            <w:r w:rsidRPr="00426986">
              <w:rPr>
                <w:color w:val="auto"/>
              </w:rPr>
              <w:t>0.00 </w:t>
            </w:r>
          </w:p>
        </w:tc>
        <w:tc>
          <w:tcPr>
            <w:tcW w:w="423" w:type="pct"/>
          </w:tcPr>
          <w:p w14:paraId="1275C4C4" w14:textId="77777777" w:rsidR="0021449A" w:rsidRPr="00426986" w:rsidRDefault="0021449A">
            <w:pPr>
              <w:jc w:val="right"/>
              <w:rPr>
                <w:color w:val="auto"/>
              </w:rPr>
            </w:pPr>
            <w:r w:rsidRPr="00426986">
              <w:rPr>
                <w:color w:val="auto"/>
              </w:rPr>
              <w:t>0.00 </w:t>
            </w:r>
          </w:p>
        </w:tc>
        <w:tc>
          <w:tcPr>
            <w:tcW w:w="422" w:type="pct"/>
          </w:tcPr>
          <w:p w14:paraId="4B0A4E3F" w14:textId="77777777" w:rsidR="0021449A" w:rsidRPr="00426986" w:rsidRDefault="0021449A">
            <w:pPr>
              <w:jc w:val="right"/>
              <w:rPr>
                <w:color w:val="auto"/>
              </w:rPr>
            </w:pPr>
            <w:r w:rsidRPr="00426986">
              <w:rPr>
                <w:color w:val="auto"/>
              </w:rPr>
              <w:t>0.00 </w:t>
            </w:r>
          </w:p>
        </w:tc>
        <w:tc>
          <w:tcPr>
            <w:tcW w:w="423" w:type="pct"/>
          </w:tcPr>
          <w:p w14:paraId="6568A5D2" w14:textId="77777777" w:rsidR="0021449A" w:rsidRPr="00426986" w:rsidRDefault="0021449A">
            <w:pPr>
              <w:jc w:val="right"/>
              <w:rPr>
                <w:color w:val="auto"/>
              </w:rPr>
            </w:pPr>
            <w:r w:rsidRPr="00426986">
              <w:rPr>
                <w:color w:val="auto"/>
              </w:rPr>
              <w:t>n/a</w:t>
            </w:r>
          </w:p>
        </w:tc>
        <w:tc>
          <w:tcPr>
            <w:tcW w:w="423" w:type="pct"/>
          </w:tcPr>
          <w:p w14:paraId="7AAE4872" w14:textId="77777777" w:rsidR="0021449A" w:rsidRPr="00426986" w:rsidRDefault="0021449A">
            <w:pPr>
              <w:jc w:val="right"/>
              <w:rPr>
                <w:color w:val="auto"/>
              </w:rPr>
            </w:pPr>
            <w:r w:rsidRPr="00426986">
              <w:rPr>
                <w:color w:val="auto"/>
              </w:rPr>
              <w:t>0.00 </w:t>
            </w:r>
          </w:p>
        </w:tc>
        <w:tc>
          <w:tcPr>
            <w:tcW w:w="351" w:type="pct"/>
          </w:tcPr>
          <w:p w14:paraId="0B1E317B" w14:textId="77777777" w:rsidR="0021449A" w:rsidRPr="00426986" w:rsidRDefault="0021449A">
            <w:pPr>
              <w:jc w:val="right"/>
              <w:rPr>
                <w:color w:val="auto"/>
              </w:rPr>
            </w:pPr>
            <w:r w:rsidRPr="00426986">
              <w:rPr>
                <w:color w:val="auto"/>
              </w:rPr>
              <w:t>0.00 </w:t>
            </w:r>
          </w:p>
        </w:tc>
        <w:tc>
          <w:tcPr>
            <w:tcW w:w="422" w:type="pct"/>
          </w:tcPr>
          <w:p w14:paraId="205CFD19" w14:textId="77777777" w:rsidR="0021449A" w:rsidRPr="00426986" w:rsidRDefault="0021449A">
            <w:pPr>
              <w:jc w:val="right"/>
              <w:rPr>
                <w:color w:val="auto"/>
              </w:rPr>
            </w:pPr>
            <w:r w:rsidRPr="00426986">
              <w:rPr>
                <w:color w:val="auto"/>
              </w:rPr>
              <w:t>0.00</w:t>
            </w:r>
          </w:p>
        </w:tc>
      </w:tr>
      <w:tr w:rsidR="0021449A" w:rsidRPr="00426986" w14:paraId="6145614E" w14:textId="77777777" w:rsidTr="00554A0D">
        <w:trPr>
          <w:trHeight w:val="285"/>
        </w:trPr>
        <w:tc>
          <w:tcPr>
            <w:tcW w:w="260" w:type="pct"/>
          </w:tcPr>
          <w:p w14:paraId="371D88BB" w14:textId="77777777" w:rsidR="0021449A" w:rsidRPr="00426986" w:rsidRDefault="0021449A">
            <w:pPr>
              <w:rPr>
                <w:color w:val="auto"/>
              </w:rPr>
            </w:pPr>
            <w:r w:rsidRPr="00426986">
              <w:rPr>
                <w:color w:val="auto"/>
              </w:rPr>
              <w:t>H</w:t>
            </w:r>
          </w:p>
        </w:tc>
        <w:tc>
          <w:tcPr>
            <w:tcW w:w="513" w:type="pct"/>
          </w:tcPr>
          <w:p w14:paraId="0313351F" w14:textId="77777777" w:rsidR="0021449A" w:rsidRPr="00426986" w:rsidRDefault="0021449A">
            <w:pPr>
              <w:rPr>
                <w:color w:val="auto"/>
              </w:rPr>
            </w:pPr>
            <w:r w:rsidRPr="00426986">
              <w:rPr>
                <w:color w:val="auto"/>
              </w:rPr>
              <w:t>Pesticides</w:t>
            </w:r>
          </w:p>
        </w:tc>
        <w:tc>
          <w:tcPr>
            <w:tcW w:w="423" w:type="pct"/>
          </w:tcPr>
          <w:p w14:paraId="12E988CF" w14:textId="77777777" w:rsidR="0021449A" w:rsidRPr="00426986" w:rsidRDefault="0021449A">
            <w:pPr>
              <w:jc w:val="right"/>
              <w:rPr>
                <w:color w:val="auto"/>
              </w:rPr>
            </w:pPr>
            <w:r w:rsidRPr="00426986">
              <w:rPr>
                <w:color w:val="auto"/>
              </w:rPr>
              <w:t>0.00 </w:t>
            </w:r>
          </w:p>
        </w:tc>
        <w:tc>
          <w:tcPr>
            <w:tcW w:w="423" w:type="pct"/>
          </w:tcPr>
          <w:p w14:paraId="24321690" w14:textId="77777777" w:rsidR="0021449A" w:rsidRPr="00426986" w:rsidRDefault="0021449A">
            <w:pPr>
              <w:jc w:val="right"/>
              <w:rPr>
                <w:color w:val="auto"/>
              </w:rPr>
            </w:pPr>
            <w:r w:rsidRPr="00426986">
              <w:rPr>
                <w:color w:val="auto"/>
              </w:rPr>
              <w:t>0.00 </w:t>
            </w:r>
          </w:p>
        </w:tc>
        <w:tc>
          <w:tcPr>
            <w:tcW w:w="494" w:type="pct"/>
          </w:tcPr>
          <w:p w14:paraId="309866FC" w14:textId="77777777" w:rsidR="0021449A" w:rsidRPr="00426986" w:rsidRDefault="0021449A">
            <w:pPr>
              <w:jc w:val="right"/>
              <w:rPr>
                <w:color w:val="auto"/>
              </w:rPr>
            </w:pPr>
            <w:r w:rsidRPr="00426986">
              <w:rPr>
                <w:color w:val="auto"/>
              </w:rPr>
              <w:t>0.00 </w:t>
            </w:r>
          </w:p>
        </w:tc>
        <w:tc>
          <w:tcPr>
            <w:tcW w:w="422" w:type="pct"/>
          </w:tcPr>
          <w:p w14:paraId="61B38EC3" w14:textId="77777777" w:rsidR="0021449A" w:rsidRPr="00426986" w:rsidRDefault="0021449A">
            <w:pPr>
              <w:jc w:val="right"/>
              <w:rPr>
                <w:color w:val="auto"/>
              </w:rPr>
            </w:pPr>
            <w:r w:rsidRPr="00426986">
              <w:rPr>
                <w:color w:val="auto"/>
              </w:rPr>
              <w:t>0.00 </w:t>
            </w:r>
          </w:p>
        </w:tc>
        <w:tc>
          <w:tcPr>
            <w:tcW w:w="423" w:type="pct"/>
          </w:tcPr>
          <w:p w14:paraId="4078B80A" w14:textId="77777777" w:rsidR="0021449A" w:rsidRPr="00426986" w:rsidRDefault="0021449A">
            <w:pPr>
              <w:jc w:val="right"/>
              <w:rPr>
                <w:color w:val="auto"/>
              </w:rPr>
            </w:pPr>
            <w:r w:rsidRPr="00426986">
              <w:rPr>
                <w:color w:val="auto"/>
              </w:rPr>
              <w:t>0.00 </w:t>
            </w:r>
          </w:p>
        </w:tc>
        <w:tc>
          <w:tcPr>
            <w:tcW w:w="422" w:type="pct"/>
          </w:tcPr>
          <w:p w14:paraId="7239325E" w14:textId="77777777" w:rsidR="0021449A" w:rsidRPr="00426986" w:rsidRDefault="0021449A">
            <w:pPr>
              <w:jc w:val="right"/>
              <w:rPr>
                <w:color w:val="auto"/>
              </w:rPr>
            </w:pPr>
            <w:r w:rsidRPr="00426986">
              <w:rPr>
                <w:color w:val="auto"/>
              </w:rPr>
              <w:t>0.00 </w:t>
            </w:r>
          </w:p>
        </w:tc>
        <w:tc>
          <w:tcPr>
            <w:tcW w:w="423" w:type="pct"/>
          </w:tcPr>
          <w:p w14:paraId="174E3F14" w14:textId="77777777" w:rsidR="0021449A" w:rsidRPr="00426986" w:rsidRDefault="0021449A">
            <w:pPr>
              <w:jc w:val="right"/>
              <w:rPr>
                <w:color w:val="auto"/>
              </w:rPr>
            </w:pPr>
            <w:r w:rsidRPr="00426986">
              <w:rPr>
                <w:color w:val="auto"/>
              </w:rPr>
              <w:t>n/a</w:t>
            </w:r>
          </w:p>
        </w:tc>
        <w:tc>
          <w:tcPr>
            <w:tcW w:w="423" w:type="pct"/>
          </w:tcPr>
          <w:p w14:paraId="2FD6B0B8" w14:textId="77777777" w:rsidR="0021449A" w:rsidRPr="00426986" w:rsidRDefault="0021449A">
            <w:pPr>
              <w:jc w:val="right"/>
              <w:rPr>
                <w:color w:val="auto"/>
              </w:rPr>
            </w:pPr>
            <w:r w:rsidRPr="00426986">
              <w:rPr>
                <w:color w:val="auto"/>
              </w:rPr>
              <w:t>0.00 </w:t>
            </w:r>
          </w:p>
        </w:tc>
        <w:tc>
          <w:tcPr>
            <w:tcW w:w="351" w:type="pct"/>
          </w:tcPr>
          <w:p w14:paraId="5A463D23" w14:textId="77777777" w:rsidR="0021449A" w:rsidRPr="00426986" w:rsidRDefault="0021449A">
            <w:pPr>
              <w:jc w:val="right"/>
              <w:rPr>
                <w:color w:val="auto"/>
              </w:rPr>
            </w:pPr>
            <w:r w:rsidRPr="00426986">
              <w:rPr>
                <w:color w:val="auto"/>
              </w:rPr>
              <w:t>0.00 </w:t>
            </w:r>
          </w:p>
        </w:tc>
        <w:tc>
          <w:tcPr>
            <w:tcW w:w="422" w:type="pct"/>
          </w:tcPr>
          <w:p w14:paraId="53A44DB1" w14:textId="77777777" w:rsidR="0021449A" w:rsidRPr="00426986" w:rsidRDefault="0021449A">
            <w:pPr>
              <w:jc w:val="right"/>
              <w:rPr>
                <w:color w:val="auto"/>
              </w:rPr>
            </w:pPr>
            <w:r w:rsidRPr="00426986">
              <w:rPr>
                <w:color w:val="auto"/>
              </w:rPr>
              <w:t>0.00</w:t>
            </w:r>
          </w:p>
        </w:tc>
      </w:tr>
      <w:tr w:rsidR="0021449A" w:rsidRPr="00426986" w14:paraId="31F1C86B" w14:textId="77777777" w:rsidTr="00554A0D">
        <w:trPr>
          <w:trHeight w:val="285"/>
        </w:trPr>
        <w:tc>
          <w:tcPr>
            <w:tcW w:w="260" w:type="pct"/>
          </w:tcPr>
          <w:p w14:paraId="3DB2DDA7" w14:textId="77777777" w:rsidR="0021449A" w:rsidRPr="00426986" w:rsidRDefault="0021449A">
            <w:pPr>
              <w:rPr>
                <w:color w:val="auto"/>
              </w:rPr>
            </w:pPr>
            <w:r w:rsidRPr="00426986">
              <w:rPr>
                <w:color w:val="auto"/>
              </w:rPr>
              <w:t>J</w:t>
            </w:r>
          </w:p>
        </w:tc>
        <w:tc>
          <w:tcPr>
            <w:tcW w:w="513" w:type="pct"/>
          </w:tcPr>
          <w:p w14:paraId="11EE343A" w14:textId="77777777" w:rsidR="0021449A" w:rsidRPr="00426986" w:rsidRDefault="0021449A">
            <w:pPr>
              <w:rPr>
                <w:color w:val="auto"/>
              </w:rPr>
            </w:pPr>
            <w:r w:rsidRPr="00426986">
              <w:rPr>
                <w:color w:val="auto"/>
              </w:rPr>
              <w:t>Oils</w:t>
            </w:r>
          </w:p>
        </w:tc>
        <w:tc>
          <w:tcPr>
            <w:tcW w:w="423" w:type="pct"/>
          </w:tcPr>
          <w:p w14:paraId="7A563F67" w14:textId="77777777" w:rsidR="0021449A" w:rsidRPr="00426986" w:rsidRDefault="0021449A">
            <w:pPr>
              <w:jc w:val="right"/>
              <w:rPr>
                <w:color w:val="auto"/>
              </w:rPr>
            </w:pPr>
            <w:r w:rsidRPr="00426986">
              <w:rPr>
                <w:color w:val="auto"/>
              </w:rPr>
              <w:t>23.50</w:t>
            </w:r>
          </w:p>
        </w:tc>
        <w:tc>
          <w:tcPr>
            <w:tcW w:w="423" w:type="pct"/>
          </w:tcPr>
          <w:p w14:paraId="59CB444F" w14:textId="77777777" w:rsidR="0021449A" w:rsidRPr="00426986" w:rsidRDefault="0021449A">
            <w:pPr>
              <w:jc w:val="right"/>
              <w:rPr>
                <w:color w:val="auto"/>
              </w:rPr>
            </w:pPr>
            <w:r w:rsidRPr="00426986">
              <w:rPr>
                <w:color w:val="auto"/>
              </w:rPr>
              <w:t>39.40</w:t>
            </w:r>
          </w:p>
        </w:tc>
        <w:tc>
          <w:tcPr>
            <w:tcW w:w="494" w:type="pct"/>
          </w:tcPr>
          <w:p w14:paraId="66086822" w14:textId="77777777" w:rsidR="0021449A" w:rsidRPr="00426986" w:rsidRDefault="0021449A">
            <w:pPr>
              <w:jc w:val="right"/>
              <w:rPr>
                <w:color w:val="auto"/>
              </w:rPr>
            </w:pPr>
            <w:r w:rsidRPr="00426986">
              <w:rPr>
                <w:color w:val="auto"/>
              </w:rPr>
              <w:t>19.40</w:t>
            </w:r>
          </w:p>
        </w:tc>
        <w:tc>
          <w:tcPr>
            <w:tcW w:w="422" w:type="pct"/>
          </w:tcPr>
          <w:p w14:paraId="6B8FCD98" w14:textId="77777777" w:rsidR="0021449A" w:rsidRPr="00426986" w:rsidRDefault="0021449A">
            <w:pPr>
              <w:jc w:val="right"/>
              <w:rPr>
                <w:color w:val="auto"/>
              </w:rPr>
            </w:pPr>
            <w:r w:rsidRPr="00426986">
              <w:rPr>
                <w:color w:val="auto"/>
              </w:rPr>
              <w:t>0.00 </w:t>
            </w:r>
          </w:p>
        </w:tc>
        <w:tc>
          <w:tcPr>
            <w:tcW w:w="423" w:type="pct"/>
          </w:tcPr>
          <w:p w14:paraId="06CF39FB" w14:textId="77777777" w:rsidR="0021449A" w:rsidRPr="00426986" w:rsidRDefault="0021449A">
            <w:pPr>
              <w:jc w:val="right"/>
              <w:rPr>
                <w:color w:val="auto"/>
              </w:rPr>
            </w:pPr>
            <w:r w:rsidRPr="00426986">
              <w:rPr>
                <w:color w:val="auto"/>
              </w:rPr>
              <w:t>0.00 </w:t>
            </w:r>
          </w:p>
        </w:tc>
        <w:tc>
          <w:tcPr>
            <w:tcW w:w="422" w:type="pct"/>
          </w:tcPr>
          <w:p w14:paraId="56F00C1A" w14:textId="77777777" w:rsidR="0021449A" w:rsidRPr="00426986" w:rsidRDefault="0021449A">
            <w:pPr>
              <w:jc w:val="right"/>
              <w:rPr>
                <w:color w:val="auto"/>
              </w:rPr>
            </w:pPr>
            <w:r w:rsidRPr="00426986">
              <w:rPr>
                <w:color w:val="auto"/>
              </w:rPr>
              <w:t>0.00 </w:t>
            </w:r>
          </w:p>
        </w:tc>
        <w:tc>
          <w:tcPr>
            <w:tcW w:w="423" w:type="pct"/>
          </w:tcPr>
          <w:p w14:paraId="520D2AF2" w14:textId="77777777" w:rsidR="0021449A" w:rsidRPr="00426986" w:rsidRDefault="0021449A">
            <w:pPr>
              <w:jc w:val="right"/>
              <w:rPr>
                <w:color w:val="auto"/>
              </w:rPr>
            </w:pPr>
            <w:r w:rsidRPr="00426986">
              <w:rPr>
                <w:color w:val="auto"/>
              </w:rPr>
              <w:t>n/a</w:t>
            </w:r>
          </w:p>
        </w:tc>
        <w:tc>
          <w:tcPr>
            <w:tcW w:w="423" w:type="pct"/>
          </w:tcPr>
          <w:p w14:paraId="5E355629" w14:textId="77777777" w:rsidR="0021449A" w:rsidRPr="00426986" w:rsidRDefault="0021449A">
            <w:pPr>
              <w:jc w:val="right"/>
              <w:rPr>
                <w:color w:val="auto"/>
              </w:rPr>
            </w:pPr>
            <w:r w:rsidRPr="00426986">
              <w:rPr>
                <w:color w:val="auto"/>
              </w:rPr>
              <w:t>0.00 </w:t>
            </w:r>
          </w:p>
        </w:tc>
        <w:tc>
          <w:tcPr>
            <w:tcW w:w="351" w:type="pct"/>
          </w:tcPr>
          <w:p w14:paraId="3F375157" w14:textId="77777777" w:rsidR="0021449A" w:rsidRPr="00426986" w:rsidRDefault="0021449A">
            <w:pPr>
              <w:jc w:val="right"/>
              <w:rPr>
                <w:color w:val="auto"/>
              </w:rPr>
            </w:pPr>
            <w:r w:rsidRPr="00426986">
              <w:rPr>
                <w:color w:val="auto"/>
              </w:rPr>
              <w:t>0.00 </w:t>
            </w:r>
          </w:p>
        </w:tc>
        <w:tc>
          <w:tcPr>
            <w:tcW w:w="422" w:type="pct"/>
          </w:tcPr>
          <w:p w14:paraId="48384667" w14:textId="77777777" w:rsidR="0021449A" w:rsidRPr="00426986" w:rsidRDefault="0021449A">
            <w:pPr>
              <w:jc w:val="right"/>
              <w:rPr>
                <w:color w:val="auto"/>
              </w:rPr>
            </w:pPr>
            <w:r w:rsidRPr="00426986">
              <w:rPr>
                <w:color w:val="auto"/>
              </w:rPr>
              <w:t>82.30</w:t>
            </w:r>
          </w:p>
        </w:tc>
      </w:tr>
      <w:tr w:rsidR="0021449A" w:rsidRPr="00426986" w14:paraId="072DA119" w14:textId="77777777" w:rsidTr="00554A0D">
        <w:trPr>
          <w:trHeight w:val="285"/>
        </w:trPr>
        <w:tc>
          <w:tcPr>
            <w:tcW w:w="260" w:type="pct"/>
          </w:tcPr>
          <w:p w14:paraId="23A27309" w14:textId="77777777" w:rsidR="0021449A" w:rsidRPr="00426986" w:rsidRDefault="0021449A">
            <w:pPr>
              <w:rPr>
                <w:color w:val="auto"/>
              </w:rPr>
            </w:pPr>
            <w:r w:rsidRPr="00426986">
              <w:rPr>
                <w:color w:val="auto"/>
              </w:rPr>
              <w:t>K</w:t>
            </w:r>
          </w:p>
        </w:tc>
        <w:tc>
          <w:tcPr>
            <w:tcW w:w="513" w:type="pct"/>
          </w:tcPr>
          <w:p w14:paraId="2A23E2A8" w14:textId="77777777" w:rsidR="0021449A" w:rsidRPr="00426986" w:rsidRDefault="0021449A">
            <w:pPr>
              <w:rPr>
                <w:color w:val="auto"/>
              </w:rPr>
            </w:pPr>
            <w:r w:rsidRPr="00426986">
              <w:rPr>
                <w:color w:val="auto"/>
              </w:rPr>
              <w:t>Putrescible/organic waste</w:t>
            </w:r>
          </w:p>
        </w:tc>
        <w:tc>
          <w:tcPr>
            <w:tcW w:w="423" w:type="pct"/>
          </w:tcPr>
          <w:p w14:paraId="3DBB1E53" w14:textId="77777777" w:rsidR="0021449A" w:rsidRPr="00426986" w:rsidRDefault="0021449A">
            <w:pPr>
              <w:jc w:val="right"/>
              <w:rPr>
                <w:color w:val="auto"/>
              </w:rPr>
            </w:pPr>
            <w:r w:rsidRPr="00426986">
              <w:rPr>
                <w:color w:val="auto"/>
              </w:rPr>
              <w:t>0.00 </w:t>
            </w:r>
          </w:p>
        </w:tc>
        <w:tc>
          <w:tcPr>
            <w:tcW w:w="423" w:type="pct"/>
          </w:tcPr>
          <w:p w14:paraId="4E872114" w14:textId="77777777" w:rsidR="0021449A" w:rsidRPr="00426986" w:rsidRDefault="0021449A">
            <w:pPr>
              <w:jc w:val="right"/>
              <w:rPr>
                <w:color w:val="auto"/>
              </w:rPr>
            </w:pPr>
            <w:r w:rsidRPr="00426986">
              <w:rPr>
                <w:color w:val="auto"/>
              </w:rPr>
              <w:t>0.00 </w:t>
            </w:r>
          </w:p>
        </w:tc>
        <w:tc>
          <w:tcPr>
            <w:tcW w:w="494" w:type="pct"/>
          </w:tcPr>
          <w:p w14:paraId="310CEEAF" w14:textId="77777777" w:rsidR="0021449A" w:rsidRPr="00426986" w:rsidRDefault="0021449A">
            <w:pPr>
              <w:jc w:val="right"/>
              <w:rPr>
                <w:color w:val="auto"/>
              </w:rPr>
            </w:pPr>
            <w:r w:rsidRPr="00426986">
              <w:rPr>
                <w:color w:val="auto"/>
              </w:rPr>
              <w:t>0.00 </w:t>
            </w:r>
          </w:p>
        </w:tc>
        <w:tc>
          <w:tcPr>
            <w:tcW w:w="422" w:type="pct"/>
          </w:tcPr>
          <w:p w14:paraId="582D710F" w14:textId="77777777" w:rsidR="0021449A" w:rsidRPr="00426986" w:rsidRDefault="0021449A">
            <w:pPr>
              <w:jc w:val="right"/>
              <w:rPr>
                <w:color w:val="auto"/>
              </w:rPr>
            </w:pPr>
            <w:r w:rsidRPr="00426986">
              <w:rPr>
                <w:color w:val="auto"/>
              </w:rPr>
              <w:t>0.00 </w:t>
            </w:r>
          </w:p>
        </w:tc>
        <w:tc>
          <w:tcPr>
            <w:tcW w:w="423" w:type="pct"/>
          </w:tcPr>
          <w:p w14:paraId="62574335" w14:textId="77777777" w:rsidR="0021449A" w:rsidRPr="00426986" w:rsidRDefault="0021449A">
            <w:pPr>
              <w:jc w:val="right"/>
              <w:rPr>
                <w:color w:val="auto"/>
              </w:rPr>
            </w:pPr>
            <w:r w:rsidRPr="00426986">
              <w:rPr>
                <w:color w:val="auto"/>
              </w:rPr>
              <w:t>0.00 </w:t>
            </w:r>
          </w:p>
        </w:tc>
        <w:tc>
          <w:tcPr>
            <w:tcW w:w="422" w:type="pct"/>
          </w:tcPr>
          <w:p w14:paraId="48BA44A2" w14:textId="77777777" w:rsidR="0021449A" w:rsidRPr="00426986" w:rsidRDefault="0021449A">
            <w:pPr>
              <w:jc w:val="right"/>
              <w:rPr>
                <w:color w:val="auto"/>
              </w:rPr>
            </w:pPr>
            <w:r w:rsidRPr="00426986">
              <w:rPr>
                <w:color w:val="auto"/>
              </w:rPr>
              <w:t>0.00 </w:t>
            </w:r>
          </w:p>
        </w:tc>
        <w:tc>
          <w:tcPr>
            <w:tcW w:w="423" w:type="pct"/>
          </w:tcPr>
          <w:p w14:paraId="2CE7E8C6" w14:textId="77777777" w:rsidR="0021449A" w:rsidRPr="00426986" w:rsidRDefault="0021449A">
            <w:pPr>
              <w:jc w:val="right"/>
              <w:rPr>
                <w:color w:val="auto"/>
              </w:rPr>
            </w:pPr>
            <w:r w:rsidRPr="00426986">
              <w:rPr>
                <w:color w:val="auto"/>
              </w:rPr>
              <w:t>n/a</w:t>
            </w:r>
          </w:p>
        </w:tc>
        <w:tc>
          <w:tcPr>
            <w:tcW w:w="423" w:type="pct"/>
          </w:tcPr>
          <w:p w14:paraId="57D9B950" w14:textId="77777777" w:rsidR="0021449A" w:rsidRPr="00426986" w:rsidRDefault="0021449A">
            <w:pPr>
              <w:jc w:val="right"/>
              <w:rPr>
                <w:color w:val="auto"/>
              </w:rPr>
            </w:pPr>
            <w:r w:rsidRPr="00426986">
              <w:rPr>
                <w:color w:val="auto"/>
              </w:rPr>
              <w:t>0.00 </w:t>
            </w:r>
          </w:p>
        </w:tc>
        <w:tc>
          <w:tcPr>
            <w:tcW w:w="351" w:type="pct"/>
          </w:tcPr>
          <w:p w14:paraId="56A7138B" w14:textId="77777777" w:rsidR="0021449A" w:rsidRPr="00426986" w:rsidRDefault="0021449A">
            <w:pPr>
              <w:jc w:val="right"/>
              <w:rPr>
                <w:color w:val="auto"/>
              </w:rPr>
            </w:pPr>
            <w:r w:rsidRPr="00426986">
              <w:rPr>
                <w:color w:val="auto"/>
              </w:rPr>
              <w:t>0.00 </w:t>
            </w:r>
          </w:p>
        </w:tc>
        <w:tc>
          <w:tcPr>
            <w:tcW w:w="422" w:type="pct"/>
          </w:tcPr>
          <w:p w14:paraId="62A5A166" w14:textId="77777777" w:rsidR="0021449A" w:rsidRPr="00426986" w:rsidRDefault="0021449A">
            <w:pPr>
              <w:jc w:val="right"/>
              <w:rPr>
                <w:color w:val="auto"/>
              </w:rPr>
            </w:pPr>
            <w:r w:rsidRPr="00426986">
              <w:rPr>
                <w:color w:val="auto"/>
              </w:rPr>
              <w:t>0.00</w:t>
            </w:r>
          </w:p>
        </w:tc>
      </w:tr>
      <w:tr w:rsidR="0021449A" w:rsidRPr="00426986" w14:paraId="2C0265B1" w14:textId="77777777" w:rsidTr="00554A0D">
        <w:trPr>
          <w:trHeight w:val="285"/>
        </w:trPr>
        <w:tc>
          <w:tcPr>
            <w:tcW w:w="260" w:type="pct"/>
          </w:tcPr>
          <w:p w14:paraId="7C89E3CA" w14:textId="77777777" w:rsidR="0021449A" w:rsidRPr="00426986" w:rsidRDefault="0021449A">
            <w:pPr>
              <w:rPr>
                <w:color w:val="auto"/>
              </w:rPr>
            </w:pPr>
            <w:r w:rsidRPr="00426986">
              <w:rPr>
                <w:color w:val="auto"/>
              </w:rPr>
              <w:t>L</w:t>
            </w:r>
          </w:p>
        </w:tc>
        <w:tc>
          <w:tcPr>
            <w:tcW w:w="513" w:type="pct"/>
          </w:tcPr>
          <w:p w14:paraId="50F4C6ED" w14:textId="77777777" w:rsidR="0021449A" w:rsidRPr="00426986" w:rsidRDefault="0021449A">
            <w:pPr>
              <w:rPr>
                <w:color w:val="auto"/>
              </w:rPr>
            </w:pPr>
            <w:r w:rsidRPr="00426986">
              <w:rPr>
                <w:color w:val="auto"/>
              </w:rPr>
              <w:t>Industrial washwater</w:t>
            </w:r>
          </w:p>
        </w:tc>
        <w:tc>
          <w:tcPr>
            <w:tcW w:w="423" w:type="pct"/>
          </w:tcPr>
          <w:p w14:paraId="59804664" w14:textId="77777777" w:rsidR="0021449A" w:rsidRPr="00426986" w:rsidRDefault="0021449A">
            <w:pPr>
              <w:jc w:val="right"/>
              <w:rPr>
                <w:color w:val="auto"/>
              </w:rPr>
            </w:pPr>
            <w:r w:rsidRPr="00426986">
              <w:rPr>
                <w:color w:val="auto"/>
              </w:rPr>
              <w:t>0.00 </w:t>
            </w:r>
          </w:p>
        </w:tc>
        <w:tc>
          <w:tcPr>
            <w:tcW w:w="423" w:type="pct"/>
          </w:tcPr>
          <w:p w14:paraId="2919516E" w14:textId="77777777" w:rsidR="0021449A" w:rsidRPr="00426986" w:rsidRDefault="0021449A">
            <w:pPr>
              <w:jc w:val="right"/>
              <w:rPr>
                <w:color w:val="auto"/>
              </w:rPr>
            </w:pPr>
            <w:r w:rsidRPr="00426986">
              <w:rPr>
                <w:color w:val="auto"/>
              </w:rPr>
              <w:t>0.00 </w:t>
            </w:r>
          </w:p>
        </w:tc>
        <w:tc>
          <w:tcPr>
            <w:tcW w:w="494" w:type="pct"/>
          </w:tcPr>
          <w:p w14:paraId="4B55C067" w14:textId="77777777" w:rsidR="0021449A" w:rsidRPr="00426986" w:rsidRDefault="0021449A">
            <w:pPr>
              <w:jc w:val="right"/>
              <w:rPr>
                <w:color w:val="auto"/>
              </w:rPr>
            </w:pPr>
            <w:r w:rsidRPr="00426986">
              <w:rPr>
                <w:color w:val="auto"/>
              </w:rPr>
              <w:t>0.00 </w:t>
            </w:r>
          </w:p>
        </w:tc>
        <w:tc>
          <w:tcPr>
            <w:tcW w:w="422" w:type="pct"/>
          </w:tcPr>
          <w:p w14:paraId="33C30849" w14:textId="77777777" w:rsidR="0021449A" w:rsidRPr="00426986" w:rsidRDefault="0021449A">
            <w:pPr>
              <w:jc w:val="right"/>
              <w:rPr>
                <w:color w:val="auto"/>
              </w:rPr>
            </w:pPr>
            <w:r w:rsidRPr="00426986">
              <w:rPr>
                <w:color w:val="auto"/>
              </w:rPr>
              <w:t>0.00 </w:t>
            </w:r>
          </w:p>
        </w:tc>
        <w:tc>
          <w:tcPr>
            <w:tcW w:w="423" w:type="pct"/>
          </w:tcPr>
          <w:p w14:paraId="5C219C54" w14:textId="77777777" w:rsidR="0021449A" w:rsidRPr="00426986" w:rsidRDefault="0021449A">
            <w:pPr>
              <w:jc w:val="right"/>
              <w:rPr>
                <w:color w:val="auto"/>
              </w:rPr>
            </w:pPr>
            <w:r w:rsidRPr="00426986">
              <w:rPr>
                <w:color w:val="auto"/>
              </w:rPr>
              <w:t>0.00 </w:t>
            </w:r>
          </w:p>
        </w:tc>
        <w:tc>
          <w:tcPr>
            <w:tcW w:w="422" w:type="pct"/>
          </w:tcPr>
          <w:p w14:paraId="10772B1E" w14:textId="77777777" w:rsidR="0021449A" w:rsidRPr="00426986" w:rsidRDefault="0021449A">
            <w:pPr>
              <w:jc w:val="right"/>
              <w:rPr>
                <w:color w:val="auto"/>
              </w:rPr>
            </w:pPr>
            <w:r w:rsidRPr="00426986">
              <w:rPr>
                <w:color w:val="auto"/>
              </w:rPr>
              <w:t>0.00 </w:t>
            </w:r>
          </w:p>
        </w:tc>
        <w:tc>
          <w:tcPr>
            <w:tcW w:w="423" w:type="pct"/>
          </w:tcPr>
          <w:p w14:paraId="46BDE741" w14:textId="77777777" w:rsidR="0021449A" w:rsidRPr="00426986" w:rsidRDefault="0021449A">
            <w:pPr>
              <w:jc w:val="right"/>
              <w:rPr>
                <w:color w:val="auto"/>
              </w:rPr>
            </w:pPr>
            <w:r w:rsidRPr="00426986">
              <w:rPr>
                <w:color w:val="auto"/>
              </w:rPr>
              <w:t>n/a</w:t>
            </w:r>
          </w:p>
        </w:tc>
        <w:tc>
          <w:tcPr>
            <w:tcW w:w="423" w:type="pct"/>
          </w:tcPr>
          <w:p w14:paraId="7E5D7BC8" w14:textId="77777777" w:rsidR="0021449A" w:rsidRPr="00426986" w:rsidRDefault="0021449A">
            <w:pPr>
              <w:jc w:val="right"/>
              <w:rPr>
                <w:color w:val="auto"/>
              </w:rPr>
            </w:pPr>
            <w:r w:rsidRPr="00426986">
              <w:rPr>
                <w:color w:val="auto"/>
              </w:rPr>
              <w:t>0.00 </w:t>
            </w:r>
          </w:p>
        </w:tc>
        <w:tc>
          <w:tcPr>
            <w:tcW w:w="351" w:type="pct"/>
          </w:tcPr>
          <w:p w14:paraId="63629952" w14:textId="77777777" w:rsidR="0021449A" w:rsidRPr="00426986" w:rsidRDefault="0021449A">
            <w:pPr>
              <w:jc w:val="right"/>
              <w:rPr>
                <w:color w:val="auto"/>
              </w:rPr>
            </w:pPr>
            <w:r w:rsidRPr="00426986">
              <w:rPr>
                <w:color w:val="auto"/>
              </w:rPr>
              <w:t>0.00 </w:t>
            </w:r>
          </w:p>
        </w:tc>
        <w:tc>
          <w:tcPr>
            <w:tcW w:w="422" w:type="pct"/>
          </w:tcPr>
          <w:p w14:paraId="58A0CDC2" w14:textId="77777777" w:rsidR="0021449A" w:rsidRPr="00426986" w:rsidRDefault="0021449A">
            <w:pPr>
              <w:jc w:val="right"/>
              <w:rPr>
                <w:color w:val="auto"/>
              </w:rPr>
            </w:pPr>
            <w:r w:rsidRPr="00426986">
              <w:rPr>
                <w:color w:val="auto"/>
              </w:rPr>
              <w:t>0.00</w:t>
            </w:r>
          </w:p>
        </w:tc>
      </w:tr>
      <w:tr w:rsidR="0021449A" w:rsidRPr="00426986" w14:paraId="481B338F" w14:textId="77777777" w:rsidTr="00554A0D">
        <w:trPr>
          <w:trHeight w:val="285"/>
        </w:trPr>
        <w:tc>
          <w:tcPr>
            <w:tcW w:w="260" w:type="pct"/>
          </w:tcPr>
          <w:p w14:paraId="73040573" w14:textId="77777777" w:rsidR="0021449A" w:rsidRPr="00426986" w:rsidRDefault="0021449A">
            <w:pPr>
              <w:rPr>
                <w:color w:val="auto"/>
              </w:rPr>
            </w:pPr>
            <w:r w:rsidRPr="00426986">
              <w:rPr>
                <w:color w:val="auto"/>
              </w:rPr>
              <w:t>M</w:t>
            </w:r>
          </w:p>
        </w:tc>
        <w:tc>
          <w:tcPr>
            <w:tcW w:w="513" w:type="pct"/>
          </w:tcPr>
          <w:p w14:paraId="7C51F7EC" w14:textId="77777777" w:rsidR="0021449A" w:rsidRPr="00426986" w:rsidRDefault="0021449A">
            <w:pPr>
              <w:rPr>
                <w:color w:val="auto"/>
              </w:rPr>
            </w:pPr>
            <w:r w:rsidRPr="00426986">
              <w:rPr>
                <w:color w:val="auto"/>
              </w:rPr>
              <w:t>Organic chemicals</w:t>
            </w:r>
          </w:p>
        </w:tc>
        <w:tc>
          <w:tcPr>
            <w:tcW w:w="423" w:type="pct"/>
          </w:tcPr>
          <w:p w14:paraId="6FA10F58" w14:textId="77777777" w:rsidR="0021449A" w:rsidRPr="00426986" w:rsidRDefault="0021449A">
            <w:pPr>
              <w:jc w:val="right"/>
              <w:rPr>
                <w:color w:val="auto"/>
              </w:rPr>
            </w:pPr>
            <w:r w:rsidRPr="00426986">
              <w:rPr>
                <w:color w:val="auto"/>
              </w:rPr>
              <w:t>107.34</w:t>
            </w:r>
          </w:p>
        </w:tc>
        <w:tc>
          <w:tcPr>
            <w:tcW w:w="423" w:type="pct"/>
          </w:tcPr>
          <w:p w14:paraId="10D6917E" w14:textId="77777777" w:rsidR="0021449A" w:rsidRPr="00426986" w:rsidRDefault="0021449A">
            <w:pPr>
              <w:jc w:val="right"/>
              <w:rPr>
                <w:color w:val="auto"/>
              </w:rPr>
            </w:pPr>
            <w:r w:rsidRPr="00426986">
              <w:rPr>
                <w:color w:val="auto"/>
              </w:rPr>
              <w:t>1.56</w:t>
            </w:r>
          </w:p>
        </w:tc>
        <w:tc>
          <w:tcPr>
            <w:tcW w:w="494" w:type="pct"/>
          </w:tcPr>
          <w:p w14:paraId="12983F41" w14:textId="77777777" w:rsidR="0021449A" w:rsidRPr="00426986" w:rsidRDefault="0021449A">
            <w:pPr>
              <w:jc w:val="right"/>
              <w:rPr>
                <w:color w:val="auto"/>
              </w:rPr>
            </w:pPr>
            <w:r w:rsidRPr="00426986">
              <w:rPr>
                <w:color w:val="auto"/>
              </w:rPr>
              <w:t>1.50</w:t>
            </w:r>
          </w:p>
        </w:tc>
        <w:tc>
          <w:tcPr>
            <w:tcW w:w="422" w:type="pct"/>
          </w:tcPr>
          <w:p w14:paraId="75BF6818" w14:textId="77777777" w:rsidR="0021449A" w:rsidRPr="00426986" w:rsidRDefault="0021449A">
            <w:pPr>
              <w:jc w:val="right"/>
              <w:rPr>
                <w:color w:val="auto"/>
              </w:rPr>
            </w:pPr>
            <w:r w:rsidRPr="00426986">
              <w:rPr>
                <w:color w:val="auto"/>
              </w:rPr>
              <w:t>0.00 </w:t>
            </w:r>
          </w:p>
        </w:tc>
        <w:tc>
          <w:tcPr>
            <w:tcW w:w="423" w:type="pct"/>
          </w:tcPr>
          <w:p w14:paraId="4B09457F" w14:textId="77777777" w:rsidR="0021449A" w:rsidRPr="00426986" w:rsidRDefault="0021449A">
            <w:pPr>
              <w:jc w:val="right"/>
              <w:rPr>
                <w:color w:val="auto"/>
              </w:rPr>
            </w:pPr>
            <w:r w:rsidRPr="00426986">
              <w:rPr>
                <w:color w:val="auto"/>
              </w:rPr>
              <w:t>0.00 </w:t>
            </w:r>
          </w:p>
        </w:tc>
        <w:tc>
          <w:tcPr>
            <w:tcW w:w="422" w:type="pct"/>
          </w:tcPr>
          <w:p w14:paraId="3DBBFED1" w14:textId="77777777" w:rsidR="0021449A" w:rsidRPr="00426986" w:rsidRDefault="0021449A">
            <w:pPr>
              <w:jc w:val="right"/>
              <w:rPr>
                <w:color w:val="auto"/>
              </w:rPr>
            </w:pPr>
            <w:r w:rsidRPr="00426986">
              <w:rPr>
                <w:color w:val="auto"/>
              </w:rPr>
              <w:t>0.00 </w:t>
            </w:r>
          </w:p>
        </w:tc>
        <w:tc>
          <w:tcPr>
            <w:tcW w:w="423" w:type="pct"/>
          </w:tcPr>
          <w:p w14:paraId="702B5E0E" w14:textId="77777777" w:rsidR="0021449A" w:rsidRPr="00426986" w:rsidRDefault="0021449A">
            <w:pPr>
              <w:jc w:val="right"/>
              <w:rPr>
                <w:color w:val="auto"/>
              </w:rPr>
            </w:pPr>
            <w:r w:rsidRPr="00426986">
              <w:rPr>
                <w:color w:val="auto"/>
              </w:rPr>
              <w:t>n/a</w:t>
            </w:r>
          </w:p>
        </w:tc>
        <w:tc>
          <w:tcPr>
            <w:tcW w:w="423" w:type="pct"/>
          </w:tcPr>
          <w:p w14:paraId="4AC43FE3" w14:textId="77777777" w:rsidR="0021449A" w:rsidRPr="00426986" w:rsidRDefault="0021449A">
            <w:pPr>
              <w:jc w:val="right"/>
              <w:rPr>
                <w:color w:val="auto"/>
              </w:rPr>
            </w:pPr>
            <w:r w:rsidRPr="00426986">
              <w:rPr>
                <w:color w:val="auto"/>
              </w:rPr>
              <w:t>0.00 </w:t>
            </w:r>
          </w:p>
        </w:tc>
        <w:tc>
          <w:tcPr>
            <w:tcW w:w="351" w:type="pct"/>
          </w:tcPr>
          <w:p w14:paraId="65D3CA98" w14:textId="77777777" w:rsidR="0021449A" w:rsidRPr="00426986" w:rsidRDefault="0021449A">
            <w:pPr>
              <w:jc w:val="right"/>
              <w:rPr>
                <w:color w:val="auto"/>
              </w:rPr>
            </w:pPr>
            <w:r w:rsidRPr="00426986">
              <w:rPr>
                <w:color w:val="auto"/>
              </w:rPr>
              <w:t>0.00 </w:t>
            </w:r>
          </w:p>
        </w:tc>
        <w:tc>
          <w:tcPr>
            <w:tcW w:w="422" w:type="pct"/>
          </w:tcPr>
          <w:p w14:paraId="09100EFA" w14:textId="77777777" w:rsidR="0021449A" w:rsidRPr="00426986" w:rsidRDefault="0021449A">
            <w:pPr>
              <w:jc w:val="right"/>
              <w:rPr>
                <w:color w:val="auto"/>
              </w:rPr>
            </w:pPr>
            <w:r w:rsidRPr="00426986">
              <w:rPr>
                <w:color w:val="auto"/>
              </w:rPr>
              <w:t>110.40</w:t>
            </w:r>
          </w:p>
        </w:tc>
      </w:tr>
      <w:tr w:rsidR="0021449A" w:rsidRPr="00426986" w14:paraId="4CF23E0D" w14:textId="77777777" w:rsidTr="00554A0D">
        <w:trPr>
          <w:trHeight w:val="285"/>
        </w:trPr>
        <w:tc>
          <w:tcPr>
            <w:tcW w:w="260" w:type="pct"/>
          </w:tcPr>
          <w:p w14:paraId="5695CB44" w14:textId="77777777" w:rsidR="0021449A" w:rsidRPr="00426986" w:rsidRDefault="0021449A">
            <w:pPr>
              <w:rPr>
                <w:color w:val="auto"/>
              </w:rPr>
            </w:pPr>
            <w:r w:rsidRPr="00426986">
              <w:rPr>
                <w:color w:val="auto"/>
              </w:rPr>
              <w:t>N</w:t>
            </w:r>
          </w:p>
        </w:tc>
        <w:tc>
          <w:tcPr>
            <w:tcW w:w="513" w:type="pct"/>
          </w:tcPr>
          <w:p w14:paraId="4BA3D322" w14:textId="77777777" w:rsidR="0021449A" w:rsidRPr="00426986" w:rsidRDefault="0021449A">
            <w:pPr>
              <w:rPr>
                <w:color w:val="auto"/>
              </w:rPr>
            </w:pPr>
            <w:r w:rsidRPr="00426986">
              <w:rPr>
                <w:color w:val="auto"/>
              </w:rPr>
              <w:t>Soil/sludge</w:t>
            </w:r>
          </w:p>
        </w:tc>
        <w:tc>
          <w:tcPr>
            <w:tcW w:w="423" w:type="pct"/>
          </w:tcPr>
          <w:p w14:paraId="66E79A9D" w14:textId="77777777" w:rsidR="0021449A" w:rsidRPr="00426986" w:rsidRDefault="0021449A">
            <w:pPr>
              <w:jc w:val="right"/>
              <w:rPr>
                <w:color w:val="auto"/>
              </w:rPr>
            </w:pPr>
            <w:r w:rsidRPr="00426986">
              <w:rPr>
                <w:color w:val="auto"/>
              </w:rPr>
              <w:t>50.05</w:t>
            </w:r>
          </w:p>
        </w:tc>
        <w:tc>
          <w:tcPr>
            <w:tcW w:w="423" w:type="pct"/>
          </w:tcPr>
          <w:p w14:paraId="5E235C04" w14:textId="77777777" w:rsidR="0021449A" w:rsidRPr="00426986" w:rsidRDefault="0021449A">
            <w:pPr>
              <w:jc w:val="right"/>
              <w:rPr>
                <w:color w:val="auto"/>
              </w:rPr>
            </w:pPr>
            <w:r w:rsidRPr="00426986">
              <w:rPr>
                <w:color w:val="auto"/>
              </w:rPr>
              <w:t>0.00 </w:t>
            </w:r>
          </w:p>
        </w:tc>
        <w:tc>
          <w:tcPr>
            <w:tcW w:w="494" w:type="pct"/>
          </w:tcPr>
          <w:p w14:paraId="0D8DDD46" w14:textId="77777777" w:rsidR="0021449A" w:rsidRPr="00426986" w:rsidRDefault="0021449A">
            <w:pPr>
              <w:jc w:val="right"/>
              <w:rPr>
                <w:color w:val="auto"/>
              </w:rPr>
            </w:pPr>
            <w:r w:rsidRPr="00426986">
              <w:rPr>
                <w:color w:val="auto"/>
              </w:rPr>
              <w:t>0.00 </w:t>
            </w:r>
          </w:p>
        </w:tc>
        <w:tc>
          <w:tcPr>
            <w:tcW w:w="422" w:type="pct"/>
          </w:tcPr>
          <w:p w14:paraId="166E756A" w14:textId="77777777" w:rsidR="0021449A" w:rsidRPr="00426986" w:rsidRDefault="0021449A">
            <w:pPr>
              <w:jc w:val="right"/>
              <w:rPr>
                <w:color w:val="auto"/>
              </w:rPr>
            </w:pPr>
            <w:r w:rsidRPr="00426986">
              <w:rPr>
                <w:color w:val="auto"/>
              </w:rPr>
              <w:t>0.00 </w:t>
            </w:r>
          </w:p>
        </w:tc>
        <w:tc>
          <w:tcPr>
            <w:tcW w:w="423" w:type="pct"/>
          </w:tcPr>
          <w:p w14:paraId="269B12B7" w14:textId="77777777" w:rsidR="0021449A" w:rsidRPr="00426986" w:rsidRDefault="0021449A">
            <w:pPr>
              <w:jc w:val="right"/>
              <w:rPr>
                <w:color w:val="auto"/>
              </w:rPr>
            </w:pPr>
            <w:r w:rsidRPr="00426986">
              <w:rPr>
                <w:color w:val="auto"/>
              </w:rPr>
              <w:t>0.00 </w:t>
            </w:r>
          </w:p>
        </w:tc>
        <w:tc>
          <w:tcPr>
            <w:tcW w:w="422" w:type="pct"/>
          </w:tcPr>
          <w:p w14:paraId="2629BA98" w14:textId="77777777" w:rsidR="0021449A" w:rsidRPr="00426986" w:rsidRDefault="0021449A">
            <w:pPr>
              <w:jc w:val="right"/>
              <w:rPr>
                <w:color w:val="auto"/>
              </w:rPr>
            </w:pPr>
            <w:r w:rsidRPr="00426986">
              <w:rPr>
                <w:color w:val="auto"/>
              </w:rPr>
              <w:t>0.00 </w:t>
            </w:r>
          </w:p>
        </w:tc>
        <w:tc>
          <w:tcPr>
            <w:tcW w:w="423" w:type="pct"/>
          </w:tcPr>
          <w:p w14:paraId="29E810F8" w14:textId="77777777" w:rsidR="0021449A" w:rsidRPr="00426986" w:rsidRDefault="0021449A">
            <w:pPr>
              <w:jc w:val="right"/>
              <w:rPr>
                <w:color w:val="auto"/>
              </w:rPr>
            </w:pPr>
            <w:r w:rsidRPr="00426986">
              <w:rPr>
                <w:color w:val="auto"/>
              </w:rPr>
              <w:t>n/a</w:t>
            </w:r>
          </w:p>
        </w:tc>
        <w:tc>
          <w:tcPr>
            <w:tcW w:w="423" w:type="pct"/>
          </w:tcPr>
          <w:p w14:paraId="46DFB2F7" w14:textId="77777777" w:rsidR="0021449A" w:rsidRPr="00426986" w:rsidRDefault="0021449A">
            <w:pPr>
              <w:jc w:val="right"/>
              <w:rPr>
                <w:color w:val="auto"/>
              </w:rPr>
            </w:pPr>
            <w:r w:rsidRPr="00426986">
              <w:rPr>
                <w:color w:val="auto"/>
              </w:rPr>
              <w:t>0.00 </w:t>
            </w:r>
          </w:p>
        </w:tc>
        <w:tc>
          <w:tcPr>
            <w:tcW w:w="351" w:type="pct"/>
          </w:tcPr>
          <w:p w14:paraId="0EE18267" w14:textId="77777777" w:rsidR="0021449A" w:rsidRPr="00426986" w:rsidRDefault="0021449A">
            <w:pPr>
              <w:jc w:val="right"/>
              <w:rPr>
                <w:color w:val="auto"/>
              </w:rPr>
            </w:pPr>
            <w:r w:rsidRPr="00426986">
              <w:rPr>
                <w:color w:val="auto"/>
              </w:rPr>
              <w:t>0.00 </w:t>
            </w:r>
          </w:p>
        </w:tc>
        <w:tc>
          <w:tcPr>
            <w:tcW w:w="422" w:type="pct"/>
          </w:tcPr>
          <w:p w14:paraId="7C5466A2" w14:textId="77777777" w:rsidR="0021449A" w:rsidRPr="00426986" w:rsidRDefault="0021449A">
            <w:pPr>
              <w:jc w:val="right"/>
              <w:rPr>
                <w:color w:val="auto"/>
              </w:rPr>
            </w:pPr>
            <w:r w:rsidRPr="00426986">
              <w:rPr>
                <w:color w:val="auto"/>
              </w:rPr>
              <w:t>50.05</w:t>
            </w:r>
          </w:p>
        </w:tc>
      </w:tr>
      <w:tr w:rsidR="0021449A" w:rsidRPr="00426986" w14:paraId="14F51DC9" w14:textId="77777777" w:rsidTr="00554A0D">
        <w:trPr>
          <w:trHeight w:val="285"/>
        </w:trPr>
        <w:tc>
          <w:tcPr>
            <w:tcW w:w="260" w:type="pct"/>
          </w:tcPr>
          <w:p w14:paraId="04435377" w14:textId="77777777" w:rsidR="0021449A" w:rsidRPr="00426986" w:rsidRDefault="0021449A">
            <w:pPr>
              <w:rPr>
                <w:color w:val="auto"/>
              </w:rPr>
            </w:pPr>
            <w:r w:rsidRPr="00426986">
              <w:rPr>
                <w:color w:val="auto"/>
              </w:rPr>
              <w:t>R</w:t>
            </w:r>
          </w:p>
        </w:tc>
        <w:tc>
          <w:tcPr>
            <w:tcW w:w="513" w:type="pct"/>
          </w:tcPr>
          <w:p w14:paraId="25E5AE6F" w14:textId="77777777" w:rsidR="0021449A" w:rsidRPr="00426986" w:rsidRDefault="0021449A">
            <w:pPr>
              <w:rPr>
                <w:color w:val="auto"/>
              </w:rPr>
            </w:pPr>
            <w:r w:rsidRPr="00426986">
              <w:rPr>
                <w:color w:val="auto"/>
              </w:rPr>
              <w:t>Clinical &amp; pharmaceutical</w:t>
            </w:r>
          </w:p>
        </w:tc>
        <w:tc>
          <w:tcPr>
            <w:tcW w:w="423" w:type="pct"/>
          </w:tcPr>
          <w:p w14:paraId="7761A69F" w14:textId="77777777" w:rsidR="0021449A" w:rsidRPr="00426986" w:rsidRDefault="0021449A">
            <w:pPr>
              <w:jc w:val="right"/>
              <w:rPr>
                <w:color w:val="auto"/>
              </w:rPr>
            </w:pPr>
            <w:r w:rsidRPr="00426986">
              <w:rPr>
                <w:color w:val="auto"/>
              </w:rPr>
              <w:t>207.70</w:t>
            </w:r>
          </w:p>
        </w:tc>
        <w:tc>
          <w:tcPr>
            <w:tcW w:w="423" w:type="pct"/>
          </w:tcPr>
          <w:p w14:paraId="78421AD8" w14:textId="77777777" w:rsidR="0021449A" w:rsidRPr="00426986" w:rsidRDefault="0021449A">
            <w:pPr>
              <w:jc w:val="right"/>
              <w:rPr>
                <w:color w:val="auto"/>
              </w:rPr>
            </w:pPr>
            <w:r w:rsidRPr="00426986">
              <w:rPr>
                <w:color w:val="auto"/>
              </w:rPr>
              <w:t>0.00 </w:t>
            </w:r>
          </w:p>
        </w:tc>
        <w:tc>
          <w:tcPr>
            <w:tcW w:w="494" w:type="pct"/>
          </w:tcPr>
          <w:p w14:paraId="1B0CBEB1" w14:textId="77777777" w:rsidR="0021449A" w:rsidRPr="00426986" w:rsidRDefault="0021449A">
            <w:pPr>
              <w:jc w:val="right"/>
              <w:rPr>
                <w:color w:val="auto"/>
              </w:rPr>
            </w:pPr>
            <w:r w:rsidRPr="00426986">
              <w:rPr>
                <w:color w:val="auto"/>
              </w:rPr>
              <w:t>0.00 </w:t>
            </w:r>
          </w:p>
        </w:tc>
        <w:tc>
          <w:tcPr>
            <w:tcW w:w="422" w:type="pct"/>
          </w:tcPr>
          <w:p w14:paraId="52FC4745" w14:textId="77777777" w:rsidR="0021449A" w:rsidRPr="00426986" w:rsidRDefault="0021449A">
            <w:pPr>
              <w:jc w:val="right"/>
              <w:rPr>
                <w:color w:val="auto"/>
              </w:rPr>
            </w:pPr>
            <w:r w:rsidRPr="00426986">
              <w:rPr>
                <w:color w:val="auto"/>
              </w:rPr>
              <w:t>0.00 </w:t>
            </w:r>
          </w:p>
        </w:tc>
        <w:tc>
          <w:tcPr>
            <w:tcW w:w="423" w:type="pct"/>
          </w:tcPr>
          <w:p w14:paraId="3346FA09" w14:textId="77777777" w:rsidR="0021449A" w:rsidRPr="00426986" w:rsidRDefault="0021449A">
            <w:pPr>
              <w:jc w:val="right"/>
              <w:rPr>
                <w:color w:val="auto"/>
              </w:rPr>
            </w:pPr>
            <w:r w:rsidRPr="00426986">
              <w:rPr>
                <w:color w:val="auto"/>
              </w:rPr>
              <w:t>0.00 </w:t>
            </w:r>
          </w:p>
        </w:tc>
        <w:tc>
          <w:tcPr>
            <w:tcW w:w="422" w:type="pct"/>
          </w:tcPr>
          <w:p w14:paraId="44F2E830" w14:textId="77777777" w:rsidR="0021449A" w:rsidRPr="00426986" w:rsidRDefault="0021449A">
            <w:pPr>
              <w:jc w:val="right"/>
              <w:rPr>
                <w:color w:val="auto"/>
              </w:rPr>
            </w:pPr>
            <w:r w:rsidRPr="00426986">
              <w:rPr>
                <w:color w:val="auto"/>
              </w:rPr>
              <w:t>0.00 </w:t>
            </w:r>
          </w:p>
        </w:tc>
        <w:tc>
          <w:tcPr>
            <w:tcW w:w="423" w:type="pct"/>
          </w:tcPr>
          <w:p w14:paraId="35C246C4" w14:textId="77777777" w:rsidR="0021449A" w:rsidRPr="00426986" w:rsidRDefault="0021449A">
            <w:pPr>
              <w:jc w:val="right"/>
              <w:rPr>
                <w:color w:val="auto"/>
              </w:rPr>
            </w:pPr>
            <w:r w:rsidRPr="00426986">
              <w:rPr>
                <w:color w:val="auto"/>
              </w:rPr>
              <w:t>n/a</w:t>
            </w:r>
          </w:p>
        </w:tc>
        <w:tc>
          <w:tcPr>
            <w:tcW w:w="423" w:type="pct"/>
          </w:tcPr>
          <w:p w14:paraId="7921920F" w14:textId="77777777" w:rsidR="0021449A" w:rsidRPr="00426986" w:rsidRDefault="0021449A">
            <w:pPr>
              <w:jc w:val="right"/>
              <w:rPr>
                <w:color w:val="auto"/>
              </w:rPr>
            </w:pPr>
            <w:r w:rsidRPr="00426986">
              <w:rPr>
                <w:color w:val="auto"/>
              </w:rPr>
              <w:t>0.00 </w:t>
            </w:r>
          </w:p>
        </w:tc>
        <w:tc>
          <w:tcPr>
            <w:tcW w:w="351" w:type="pct"/>
          </w:tcPr>
          <w:p w14:paraId="17ED46E2" w14:textId="77777777" w:rsidR="0021449A" w:rsidRPr="00426986" w:rsidRDefault="0021449A">
            <w:pPr>
              <w:jc w:val="right"/>
              <w:rPr>
                <w:color w:val="auto"/>
              </w:rPr>
            </w:pPr>
            <w:r w:rsidRPr="00426986">
              <w:rPr>
                <w:color w:val="auto"/>
              </w:rPr>
              <w:t>0.00 </w:t>
            </w:r>
          </w:p>
        </w:tc>
        <w:tc>
          <w:tcPr>
            <w:tcW w:w="422" w:type="pct"/>
          </w:tcPr>
          <w:p w14:paraId="04C50247" w14:textId="77777777" w:rsidR="0021449A" w:rsidRPr="00426986" w:rsidRDefault="0021449A">
            <w:pPr>
              <w:jc w:val="right"/>
              <w:rPr>
                <w:color w:val="auto"/>
              </w:rPr>
            </w:pPr>
            <w:r w:rsidRPr="00426986">
              <w:rPr>
                <w:color w:val="auto"/>
              </w:rPr>
              <w:t>207.70</w:t>
            </w:r>
          </w:p>
        </w:tc>
      </w:tr>
      <w:tr w:rsidR="0021449A" w:rsidRPr="00426986" w14:paraId="1721EA2C" w14:textId="77777777" w:rsidTr="00554A0D">
        <w:trPr>
          <w:trHeight w:val="285"/>
        </w:trPr>
        <w:tc>
          <w:tcPr>
            <w:tcW w:w="260" w:type="pct"/>
          </w:tcPr>
          <w:p w14:paraId="1A846025" w14:textId="77777777" w:rsidR="0021449A" w:rsidRPr="00426986" w:rsidRDefault="0021449A">
            <w:pPr>
              <w:rPr>
                <w:color w:val="auto"/>
              </w:rPr>
            </w:pPr>
            <w:r w:rsidRPr="00426986">
              <w:rPr>
                <w:color w:val="auto"/>
              </w:rPr>
              <w:t>T</w:t>
            </w:r>
          </w:p>
        </w:tc>
        <w:tc>
          <w:tcPr>
            <w:tcW w:w="513" w:type="pct"/>
          </w:tcPr>
          <w:p w14:paraId="636920CA" w14:textId="77777777" w:rsidR="0021449A" w:rsidRPr="00426986" w:rsidRDefault="0021449A">
            <w:pPr>
              <w:rPr>
                <w:color w:val="auto"/>
              </w:rPr>
            </w:pPr>
            <w:r w:rsidRPr="00426986">
              <w:rPr>
                <w:color w:val="auto"/>
              </w:rPr>
              <w:t>Misc.</w:t>
            </w:r>
          </w:p>
        </w:tc>
        <w:tc>
          <w:tcPr>
            <w:tcW w:w="423" w:type="pct"/>
          </w:tcPr>
          <w:p w14:paraId="531BCBCF" w14:textId="77777777" w:rsidR="0021449A" w:rsidRPr="00426986" w:rsidRDefault="0021449A">
            <w:pPr>
              <w:jc w:val="right"/>
              <w:rPr>
                <w:color w:val="auto"/>
              </w:rPr>
            </w:pPr>
            <w:r w:rsidRPr="00426986">
              <w:rPr>
                <w:color w:val="auto"/>
              </w:rPr>
              <w:t>0.00 </w:t>
            </w:r>
          </w:p>
        </w:tc>
        <w:tc>
          <w:tcPr>
            <w:tcW w:w="423" w:type="pct"/>
          </w:tcPr>
          <w:p w14:paraId="6C66A9A6" w14:textId="77777777" w:rsidR="0021449A" w:rsidRPr="00426986" w:rsidRDefault="0021449A">
            <w:pPr>
              <w:jc w:val="right"/>
              <w:rPr>
                <w:color w:val="auto"/>
              </w:rPr>
            </w:pPr>
            <w:r w:rsidRPr="00426986">
              <w:rPr>
                <w:color w:val="auto"/>
              </w:rPr>
              <w:t>0.00 </w:t>
            </w:r>
          </w:p>
        </w:tc>
        <w:tc>
          <w:tcPr>
            <w:tcW w:w="494" w:type="pct"/>
          </w:tcPr>
          <w:p w14:paraId="39874343" w14:textId="77777777" w:rsidR="0021449A" w:rsidRPr="00426986" w:rsidRDefault="0021449A">
            <w:pPr>
              <w:jc w:val="right"/>
              <w:rPr>
                <w:color w:val="auto"/>
              </w:rPr>
            </w:pPr>
            <w:r w:rsidRPr="00426986">
              <w:rPr>
                <w:color w:val="auto"/>
              </w:rPr>
              <w:t>0.00 </w:t>
            </w:r>
          </w:p>
        </w:tc>
        <w:tc>
          <w:tcPr>
            <w:tcW w:w="422" w:type="pct"/>
          </w:tcPr>
          <w:p w14:paraId="152C21DB" w14:textId="77777777" w:rsidR="0021449A" w:rsidRPr="00426986" w:rsidRDefault="0021449A">
            <w:pPr>
              <w:jc w:val="right"/>
              <w:rPr>
                <w:color w:val="auto"/>
              </w:rPr>
            </w:pPr>
            <w:r w:rsidRPr="00426986">
              <w:rPr>
                <w:color w:val="auto"/>
              </w:rPr>
              <w:t>0.00 </w:t>
            </w:r>
          </w:p>
        </w:tc>
        <w:tc>
          <w:tcPr>
            <w:tcW w:w="423" w:type="pct"/>
          </w:tcPr>
          <w:p w14:paraId="591B9118" w14:textId="77777777" w:rsidR="0021449A" w:rsidRPr="00426986" w:rsidRDefault="0021449A">
            <w:pPr>
              <w:jc w:val="right"/>
              <w:rPr>
                <w:color w:val="auto"/>
              </w:rPr>
            </w:pPr>
            <w:r w:rsidRPr="00426986">
              <w:rPr>
                <w:color w:val="auto"/>
              </w:rPr>
              <w:t>0.00 </w:t>
            </w:r>
          </w:p>
        </w:tc>
        <w:tc>
          <w:tcPr>
            <w:tcW w:w="422" w:type="pct"/>
          </w:tcPr>
          <w:p w14:paraId="119A2AF3" w14:textId="77777777" w:rsidR="0021449A" w:rsidRPr="00426986" w:rsidRDefault="0021449A">
            <w:pPr>
              <w:jc w:val="right"/>
              <w:rPr>
                <w:color w:val="auto"/>
              </w:rPr>
            </w:pPr>
            <w:r w:rsidRPr="00426986">
              <w:rPr>
                <w:color w:val="auto"/>
              </w:rPr>
              <w:t>0.00 </w:t>
            </w:r>
          </w:p>
        </w:tc>
        <w:tc>
          <w:tcPr>
            <w:tcW w:w="423" w:type="pct"/>
          </w:tcPr>
          <w:p w14:paraId="626E6EF6" w14:textId="77777777" w:rsidR="0021449A" w:rsidRPr="00426986" w:rsidRDefault="0021449A">
            <w:pPr>
              <w:jc w:val="right"/>
              <w:rPr>
                <w:color w:val="auto"/>
              </w:rPr>
            </w:pPr>
            <w:r w:rsidRPr="00426986">
              <w:rPr>
                <w:color w:val="auto"/>
              </w:rPr>
              <w:t>n/a</w:t>
            </w:r>
          </w:p>
        </w:tc>
        <w:tc>
          <w:tcPr>
            <w:tcW w:w="423" w:type="pct"/>
          </w:tcPr>
          <w:p w14:paraId="41A3C688" w14:textId="77777777" w:rsidR="0021449A" w:rsidRPr="00426986" w:rsidRDefault="0021449A">
            <w:pPr>
              <w:jc w:val="right"/>
              <w:rPr>
                <w:color w:val="auto"/>
              </w:rPr>
            </w:pPr>
            <w:r w:rsidRPr="00426986">
              <w:rPr>
                <w:color w:val="auto"/>
              </w:rPr>
              <w:t>0.00 </w:t>
            </w:r>
          </w:p>
        </w:tc>
        <w:tc>
          <w:tcPr>
            <w:tcW w:w="351" w:type="pct"/>
          </w:tcPr>
          <w:p w14:paraId="43043037" w14:textId="77777777" w:rsidR="0021449A" w:rsidRPr="00426986" w:rsidRDefault="0021449A">
            <w:pPr>
              <w:jc w:val="right"/>
              <w:rPr>
                <w:color w:val="auto"/>
              </w:rPr>
            </w:pPr>
            <w:r w:rsidRPr="00426986">
              <w:rPr>
                <w:color w:val="auto"/>
              </w:rPr>
              <w:t>0.00 </w:t>
            </w:r>
          </w:p>
        </w:tc>
        <w:tc>
          <w:tcPr>
            <w:tcW w:w="422" w:type="pct"/>
          </w:tcPr>
          <w:p w14:paraId="12BA7B89" w14:textId="77777777" w:rsidR="0021449A" w:rsidRPr="00426986" w:rsidRDefault="0021449A">
            <w:pPr>
              <w:jc w:val="right"/>
              <w:rPr>
                <w:color w:val="auto"/>
              </w:rPr>
            </w:pPr>
            <w:r w:rsidRPr="00426986">
              <w:rPr>
                <w:color w:val="auto"/>
              </w:rPr>
              <w:t>0.00</w:t>
            </w:r>
          </w:p>
        </w:tc>
      </w:tr>
      <w:tr w:rsidR="0021449A" w:rsidRPr="00426986" w14:paraId="2B2EF3B2" w14:textId="77777777" w:rsidTr="00554A0D">
        <w:trPr>
          <w:trHeight w:val="300"/>
        </w:trPr>
        <w:tc>
          <w:tcPr>
            <w:tcW w:w="773" w:type="pct"/>
            <w:gridSpan w:val="2"/>
          </w:tcPr>
          <w:p w14:paraId="0B2164B1"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w:t>
            </w:r>
          </w:p>
        </w:tc>
        <w:tc>
          <w:tcPr>
            <w:tcW w:w="423" w:type="pct"/>
          </w:tcPr>
          <w:p w14:paraId="1B209173" w14:textId="77777777" w:rsidR="0021449A" w:rsidRPr="00426986" w:rsidRDefault="0021449A">
            <w:pPr>
              <w:jc w:val="right"/>
              <w:rPr>
                <w:color w:val="auto"/>
              </w:rPr>
            </w:pPr>
            <w:r w:rsidRPr="00426986">
              <w:rPr>
                <w:rFonts w:ascii="TimesNewRomanPS-BoldMT" w:hAnsi="TimesNewRomanPS-BoldMT" w:cs="TimesNewRomanPS-BoldMT"/>
                <w:b/>
                <w:bCs/>
                <w:color w:val="auto"/>
              </w:rPr>
              <w:t>388.59</w:t>
            </w:r>
          </w:p>
        </w:tc>
        <w:tc>
          <w:tcPr>
            <w:tcW w:w="423" w:type="pct"/>
          </w:tcPr>
          <w:p w14:paraId="4B78B6A1" w14:textId="77777777" w:rsidR="0021449A" w:rsidRPr="00426986" w:rsidRDefault="0021449A">
            <w:pPr>
              <w:jc w:val="right"/>
              <w:rPr>
                <w:color w:val="auto"/>
              </w:rPr>
            </w:pPr>
            <w:r w:rsidRPr="00426986">
              <w:rPr>
                <w:rFonts w:ascii="TimesNewRomanPS-BoldMT" w:hAnsi="TimesNewRomanPS-BoldMT" w:cs="TimesNewRomanPS-BoldMT"/>
                <w:b/>
                <w:bCs/>
                <w:color w:val="auto"/>
              </w:rPr>
              <w:t>40.96</w:t>
            </w:r>
          </w:p>
        </w:tc>
        <w:tc>
          <w:tcPr>
            <w:tcW w:w="494" w:type="pct"/>
          </w:tcPr>
          <w:p w14:paraId="71030DC2" w14:textId="77777777" w:rsidR="0021449A" w:rsidRPr="00426986" w:rsidRDefault="0021449A">
            <w:pPr>
              <w:jc w:val="right"/>
              <w:rPr>
                <w:color w:val="auto"/>
              </w:rPr>
            </w:pPr>
            <w:r w:rsidRPr="00426986">
              <w:rPr>
                <w:rFonts w:ascii="TimesNewRomanPS-BoldMT" w:hAnsi="TimesNewRomanPS-BoldMT" w:cs="TimesNewRomanPS-BoldMT"/>
                <w:b/>
                <w:bCs/>
                <w:color w:val="auto"/>
              </w:rPr>
              <w:t>20.90</w:t>
            </w:r>
          </w:p>
        </w:tc>
        <w:tc>
          <w:tcPr>
            <w:tcW w:w="422" w:type="pct"/>
          </w:tcPr>
          <w:p w14:paraId="1D33D26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3" w:type="pct"/>
          </w:tcPr>
          <w:p w14:paraId="681C5851"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2" w:type="pct"/>
          </w:tcPr>
          <w:p w14:paraId="22750886"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3" w:type="pct"/>
          </w:tcPr>
          <w:p w14:paraId="7ED4C222"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23" w:type="pct"/>
          </w:tcPr>
          <w:p w14:paraId="4328A12A"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351" w:type="pct"/>
          </w:tcPr>
          <w:p w14:paraId="08BBAA31" w14:textId="77777777" w:rsidR="0021449A" w:rsidRPr="00426986" w:rsidRDefault="0021449A">
            <w:pPr>
              <w:jc w:val="right"/>
              <w:rPr>
                <w:color w:val="auto"/>
              </w:rPr>
            </w:pPr>
            <w:r w:rsidRPr="00426986">
              <w:rPr>
                <w:rFonts w:ascii="TimesNewRomanPS-BoldMT" w:hAnsi="TimesNewRomanPS-BoldMT" w:cs="TimesNewRomanPS-BoldMT"/>
                <w:b/>
                <w:bCs/>
                <w:color w:val="auto"/>
              </w:rPr>
              <w:t> 0.00</w:t>
            </w:r>
          </w:p>
        </w:tc>
        <w:tc>
          <w:tcPr>
            <w:tcW w:w="422" w:type="pct"/>
          </w:tcPr>
          <w:p w14:paraId="227CDCCA" w14:textId="77777777" w:rsidR="0021449A" w:rsidRPr="00426986" w:rsidRDefault="0021449A">
            <w:pPr>
              <w:jc w:val="right"/>
              <w:rPr>
                <w:color w:val="auto"/>
              </w:rPr>
            </w:pPr>
            <w:r w:rsidRPr="00426986">
              <w:rPr>
                <w:rFonts w:ascii="TimesNewRomanPS-BoldMT" w:hAnsi="TimesNewRomanPS-BoldMT" w:cs="TimesNewRomanPS-BoldMT"/>
                <w:b/>
                <w:bCs/>
                <w:color w:val="auto"/>
              </w:rPr>
              <w:t>450.45</w:t>
            </w:r>
          </w:p>
        </w:tc>
      </w:tr>
    </w:tbl>
    <w:p w14:paraId="4347C3FD" w14:textId="77777777" w:rsidR="0021449A" w:rsidRPr="00426986" w:rsidRDefault="0021449A">
      <w:pPr>
        <w:pStyle w:val="SingleParagraph"/>
        <w:rPr>
          <w:color w:val="auto"/>
          <w:sz w:val="18"/>
          <w:szCs w:val="18"/>
        </w:rPr>
      </w:pPr>
    </w:p>
    <w:p w14:paraId="33368FF6" w14:textId="77777777" w:rsidR="0021449A" w:rsidRPr="00426986" w:rsidRDefault="0021449A">
      <w:pPr>
        <w:pStyle w:val="Caption"/>
        <w:rPr>
          <w:color w:val="auto"/>
        </w:rPr>
      </w:pPr>
      <w:r w:rsidRPr="00426986">
        <w:rPr>
          <w:color w:val="auto"/>
        </w:rPr>
        <w:t xml:space="preserve">Table 3: Discrepancies in movements of controlled waste into the Australian Capital Territory </w:t>
      </w:r>
      <w:r w:rsidRPr="00426986">
        <w:rPr>
          <w:color w:val="auto"/>
        </w:rPr>
        <w:br/>
        <w:t xml:space="preserve">for 2011–12 </w:t>
      </w:r>
    </w:p>
    <w:p w14:paraId="4F3D9C0B" w14:textId="77777777" w:rsidR="0021449A" w:rsidRPr="00426986" w:rsidRDefault="0021449A">
      <w:pPr>
        <w:jc w:val="center"/>
        <w:rPr>
          <w:color w:val="auto"/>
        </w:rPr>
      </w:pPr>
      <w:r w:rsidRPr="00426986">
        <w:rPr>
          <w:color w:val="auto"/>
        </w:rPr>
        <w:t>Percentage of total movements</w:t>
      </w:r>
    </w:p>
    <w:tbl>
      <w:tblPr>
        <w:tblStyle w:val="TableGrid"/>
        <w:tblW w:w="5000" w:type="pct"/>
        <w:tblLook w:val="0020" w:firstRow="1" w:lastRow="0" w:firstColumn="0" w:lastColumn="0" w:noHBand="0" w:noVBand="0"/>
      </w:tblPr>
      <w:tblGrid>
        <w:gridCol w:w="2606"/>
        <w:gridCol w:w="1355"/>
        <w:gridCol w:w="1355"/>
        <w:gridCol w:w="1352"/>
        <w:gridCol w:w="1354"/>
        <w:gridCol w:w="1354"/>
        <w:gridCol w:w="1354"/>
        <w:gridCol w:w="1354"/>
        <w:gridCol w:w="1354"/>
        <w:gridCol w:w="1349"/>
      </w:tblGrid>
      <w:tr w:rsidR="0021449A" w:rsidRPr="00426986" w14:paraId="13A8C30D" w14:textId="77777777" w:rsidTr="00554A0D">
        <w:trPr>
          <w:trHeight w:val="60"/>
        </w:trPr>
        <w:tc>
          <w:tcPr>
            <w:tcW w:w="881" w:type="pct"/>
          </w:tcPr>
          <w:p w14:paraId="09983D5F" w14:textId="77777777" w:rsidR="0021449A" w:rsidRPr="00426986" w:rsidRDefault="0021449A">
            <w:pPr>
              <w:pStyle w:val="tablehead"/>
              <w:rPr>
                <w:color w:val="auto"/>
              </w:rPr>
            </w:pPr>
            <w:r w:rsidRPr="00426986">
              <w:rPr>
                <w:color w:val="auto"/>
              </w:rPr>
              <w:t xml:space="preserve">Discrepancy </w:t>
            </w:r>
          </w:p>
        </w:tc>
        <w:tc>
          <w:tcPr>
            <w:tcW w:w="458" w:type="pct"/>
          </w:tcPr>
          <w:p w14:paraId="30772427" w14:textId="77777777" w:rsidR="0021449A" w:rsidRPr="00426986" w:rsidRDefault="0021449A">
            <w:pPr>
              <w:pStyle w:val="tablehead"/>
              <w:jc w:val="center"/>
              <w:rPr>
                <w:color w:val="auto"/>
              </w:rPr>
            </w:pPr>
            <w:r w:rsidRPr="00426986">
              <w:rPr>
                <w:color w:val="auto"/>
              </w:rPr>
              <w:t>NSW</w:t>
            </w:r>
          </w:p>
        </w:tc>
        <w:tc>
          <w:tcPr>
            <w:tcW w:w="458" w:type="pct"/>
          </w:tcPr>
          <w:p w14:paraId="65B2C04F" w14:textId="77777777" w:rsidR="0021449A" w:rsidRPr="00426986" w:rsidRDefault="0021449A">
            <w:pPr>
              <w:pStyle w:val="tablehead"/>
              <w:jc w:val="center"/>
              <w:rPr>
                <w:color w:val="auto"/>
              </w:rPr>
            </w:pPr>
            <w:r w:rsidRPr="00426986">
              <w:rPr>
                <w:color w:val="auto"/>
              </w:rPr>
              <w:t>Vic</w:t>
            </w:r>
          </w:p>
        </w:tc>
        <w:tc>
          <w:tcPr>
            <w:tcW w:w="457" w:type="pct"/>
          </w:tcPr>
          <w:p w14:paraId="1588963B" w14:textId="77777777" w:rsidR="0021449A" w:rsidRPr="00426986" w:rsidRDefault="0021449A">
            <w:pPr>
              <w:pStyle w:val="tablehead"/>
              <w:jc w:val="center"/>
              <w:rPr>
                <w:color w:val="auto"/>
              </w:rPr>
            </w:pPr>
            <w:r w:rsidRPr="00426986">
              <w:rPr>
                <w:color w:val="auto"/>
              </w:rPr>
              <w:t>Qld</w:t>
            </w:r>
          </w:p>
        </w:tc>
        <w:tc>
          <w:tcPr>
            <w:tcW w:w="458" w:type="pct"/>
          </w:tcPr>
          <w:p w14:paraId="33F80EC1" w14:textId="77777777" w:rsidR="0021449A" w:rsidRPr="00426986" w:rsidRDefault="0021449A">
            <w:pPr>
              <w:pStyle w:val="tablehead"/>
              <w:jc w:val="center"/>
              <w:rPr>
                <w:color w:val="auto"/>
              </w:rPr>
            </w:pPr>
            <w:r w:rsidRPr="00426986">
              <w:rPr>
                <w:color w:val="auto"/>
              </w:rPr>
              <w:t>WA</w:t>
            </w:r>
          </w:p>
        </w:tc>
        <w:tc>
          <w:tcPr>
            <w:tcW w:w="458" w:type="pct"/>
          </w:tcPr>
          <w:p w14:paraId="4E5ADA3A" w14:textId="77777777" w:rsidR="0021449A" w:rsidRPr="00426986" w:rsidRDefault="0021449A">
            <w:pPr>
              <w:pStyle w:val="tablehead"/>
              <w:jc w:val="center"/>
              <w:rPr>
                <w:color w:val="auto"/>
              </w:rPr>
            </w:pPr>
            <w:r w:rsidRPr="00426986">
              <w:rPr>
                <w:color w:val="auto"/>
              </w:rPr>
              <w:t>SA</w:t>
            </w:r>
          </w:p>
        </w:tc>
        <w:tc>
          <w:tcPr>
            <w:tcW w:w="458" w:type="pct"/>
          </w:tcPr>
          <w:p w14:paraId="0E72D44A" w14:textId="77777777" w:rsidR="0021449A" w:rsidRPr="00426986" w:rsidRDefault="0021449A">
            <w:pPr>
              <w:pStyle w:val="tablehead"/>
              <w:jc w:val="center"/>
              <w:rPr>
                <w:color w:val="auto"/>
              </w:rPr>
            </w:pPr>
            <w:r w:rsidRPr="00426986">
              <w:rPr>
                <w:color w:val="auto"/>
              </w:rPr>
              <w:t>Tas</w:t>
            </w:r>
          </w:p>
        </w:tc>
        <w:tc>
          <w:tcPr>
            <w:tcW w:w="458" w:type="pct"/>
          </w:tcPr>
          <w:p w14:paraId="6646DFF7" w14:textId="77777777" w:rsidR="0021449A" w:rsidRPr="00426986" w:rsidRDefault="0021449A">
            <w:pPr>
              <w:pStyle w:val="tablehead"/>
              <w:jc w:val="center"/>
              <w:rPr>
                <w:color w:val="auto"/>
              </w:rPr>
            </w:pPr>
            <w:r w:rsidRPr="00426986">
              <w:rPr>
                <w:color w:val="auto"/>
              </w:rPr>
              <w:t>ACT</w:t>
            </w:r>
          </w:p>
        </w:tc>
        <w:tc>
          <w:tcPr>
            <w:tcW w:w="458" w:type="pct"/>
          </w:tcPr>
          <w:p w14:paraId="480AF2B4" w14:textId="77777777" w:rsidR="0021449A" w:rsidRPr="00426986" w:rsidRDefault="0021449A">
            <w:pPr>
              <w:pStyle w:val="tablehead"/>
              <w:jc w:val="center"/>
              <w:rPr>
                <w:color w:val="auto"/>
              </w:rPr>
            </w:pPr>
            <w:r w:rsidRPr="00426986">
              <w:rPr>
                <w:color w:val="auto"/>
              </w:rPr>
              <w:t>NT</w:t>
            </w:r>
          </w:p>
        </w:tc>
        <w:tc>
          <w:tcPr>
            <w:tcW w:w="458" w:type="pct"/>
          </w:tcPr>
          <w:p w14:paraId="670DB369" w14:textId="77777777" w:rsidR="0021449A" w:rsidRPr="00426986" w:rsidRDefault="0021449A">
            <w:pPr>
              <w:pStyle w:val="tablehead"/>
              <w:jc w:val="center"/>
              <w:rPr>
                <w:color w:val="auto"/>
              </w:rPr>
            </w:pPr>
            <w:r w:rsidRPr="00426986">
              <w:rPr>
                <w:color w:val="auto"/>
              </w:rPr>
              <w:t>Ext Terr *</w:t>
            </w:r>
          </w:p>
        </w:tc>
      </w:tr>
      <w:tr w:rsidR="0021449A" w:rsidRPr="00426986" w14:paraId="279A94B0" w14:textId="77777777" w:rsidTr="00554A0D">
        <w:trPr>
          <w:trHeight w:val="60"/>
        </w:trPr>
        <w:tc>
          <w:tcPr>
            <w:tcW w:w="881" w:type="pct"/>
          </w:tcPr>
          <w:p w14:paraId="4C4F7F85" w14:textId="77777777" w:rsidR="0021449A" w:rsidRPr="00426986" w:rsidRDefault="0021449A">
            <w:pPr>
              <w:rPr>
                <w:color w:val="auto"/>
              </w:rPr>
            </w:pPr>
            <w:r w:rsidRPr="00426986">
              <w:rPr>
                <w:color w:val="auto"/>
              </w:rPr>
              <w:t xml:space="preserve">Consignment </w:t>
            </w:r>
            <w:r w:rsidRPr="00426986">
              <w:rPr>
                <w:color w:val="auto"/>
              </w:rPr>
              <w:br/>
              <w:t>non-arrival</w:t>
            </w:r>
          </w:p>
        </w:tc>
        <w:tc>
          <w:tcPr>
            <w:tcW w:w="458" w:type="pct"/>
          </w:tcPr>
          <w:p w14:paraId="20DBFB31" w14:textId="77777777" w:rsidR="0021449A" w:rsidRPr="00426986" w:rsidRDefault="0021449A">
            <w:pPr>
              <w:jc w:val="center"/>
              <w:rPr>
                <w:color w:val="auto"/>
              </w:rPr>
            </w:pPr>
            <w:r w:rsidRPr="00426986">
              <w:rPr>
                <w:color w:val="auto"/>
              </w:rPr>
              <w:t>0</w:t>
            </w:r>
          </w:p>
        </w:tc>
        <w:tc>
          <w:tcPr>
            <w:tcW w:w="458" w:type="pct"/>
          </w:tcPr>
          <w:p w14:paraId="32405387" w14:textId="77777777" w:rsidR="0021449A" w:rsidRPr="00426986" w:rsidRDefault="0021449A">
            <w:pPr>
              <w:jc w:val="center"/>
              <w:rPr>
                <w:color w:val="auto"/>
              </w:rPr>
            </w:pPr>
            <w:r w:rsidRPr="00426986">
              <w:rPr>
                <w:color w:val="auto"/>
              </w:rPr>
              <w:t>0</w:t>
            </w:r>
          </w:p>
        </w:tc>
        <w:tc>
          <w:tcPr>
            <w:tcW w:w="457" w:type="pct"/>
          </w:tcPr>
          <w:p w14:paraId="68D13BE1" w14:textId="77777777" w:rsidR="0021449A" w:rsidRPr="00426986" w:rsidRDefault="0021449A">
            <w:pPr>
              <w:jc w:val="center"/>
              <w:rPr>
                <w:color w:val="auto"/>
              </w:rPr>
            </w:pPr>
            <w:r w:rsidRPr="00426986">
              <w:rPr>
                <w:color w:val="auto"/>
              </w:rPr>
              <w:t>0</w:t>
            </w:r>
          </w:p>
        </w:tc>
        <w:tc>
          <w:tcPr>
            <w:tcW w:w="458" w:type="pct"/>
          </w:tcPr>
          <w:p w14:paraId="3DF31EC6" w14:textId="77777777" w:rsidR="0021449A" w:rsidRPr="00426986" w:rsidRDefault="0021449A">
            <w:pPr>
              <w:jc w:val="center"/>
              <w:rPr>
                <w:color w:val="auto"/>
              </w:rPr>
            </w:pPr>
            <w:r w:rsidRPr="00426986">
              <w:rPr>
                <w:color w:val="auto"/>
              </w:rPr>
              <w:t>0</w:t>
            </w:r>
          </w:p>
        </w:tc>
        <w:tc>
          <w:tcPr>
            <w:tcW w:w="458" w:type="pct"/>
          </w:tcPr>
          <w:p w14:paraId="32F06B52" w14:textId="77777777" w:rsidR="0021449A" w:rsidRPr="00426986" w:rsidRDefault="0021449A">
            <w:pPr>
              <w:jc w:val="center"/>
              <w:rPr>
                <w:color w:val="auto"/>
              </w:rPr>
            </w:pPr>
            <w:r w:rsidRPr="00426986">
              <w:rPr>
                <w:color w:val="auto"/>
              </w:rPr>
              <w:t>0</w:t>
            </w:r>
          </w:p>
        </w:tc>
        <w:tc>
          <w:tcPr>
            <w:tcW w:w="458" w:type="pct"/>
          </w:tcPr>
          <w:p w14:paraId="4C51F704" w14:textId="77777777" w:rsidR="0021449A" w:rsidRPr="00426986" w:rsidRDefault="0021449A">
            <w:pPr>
              <w:jc w:val="center"/>
              <w:rPr>
                <w:color w:val="auto"/>
              </w:rPr>
            </w:pPr>
            <w:r w:rsidRPr="00426986">
              <w:rPr>
                <w:color w:val="auto"/>
              </w:rPr>
              <w:t>0</w:t>
            </w:r>
          </w:p>
        </w:tc>
        <w:tc>
          <w:tcPr>
            <w:tcW w:w="458" w:type="pct"/>
          </w:tcPr>
          <w:p w14:paraId="7F7E2034" w14:textId="77777777" w:rsidR="0021449A" w:rsidRPr="00426986" w:rsidRDefault="0021449A">
            <w:pPr>
              <w:jc w:val="center"/>
              <w:rPr>
                <w:color w:val="auto"/>
              </w:rPr>
            </w:pPr>
            <w:r w:rsidRPr="00426986">
              <w:rPr>
                <w:color w:val="auto"/>
              </w:rPr>
              <w:t>n/a</w:t>
            </w:r>
          </w:p>
        </w:tc>
        <w:tc>
          <w:tcPr>
            <w:tcW w:w="458" w:type="pct"/>
          </w:tcPr>
          <w:p w14:paraId="24A65D3C" w14:textId="77777777" w:rsidR="0021449A" w:rsidRPr="00426986" w:rsidRDefault="0021449A">
            <w:pPr>
              <w:jc w:val="center"/>
              <w:rPr>
                <w:color w:val="auto"/>
              </w:rPr>
            </w:pPr>
            <w:r w:rsidRPr="00426986">
              <w:rPr>
                <w:color w:val="auto"/>
              </w:rPr>
              <w:t>0</w:t>
            </w:r>
          </w:p>
        </w:tc>
        <w:tc>
          <w:tcPr>
            <w:tcW w:w="458" w:type="pct"/>
          </w:tcPr>
          <w:p w14:paraId="1D538178" w14:textId="77777777" w:rsidR="0021449A" w:rsidRPr="00426986" w:rsidRDefault="0021449A">
            <w:pPr>
              <w:jc w:val="center"/>
              <w:rPr>
                <w:color w:val="auto"/>
              </w:rPr>
            </w:pPr>
            <w:r w:rsidRPr="00426986">
              <w:rPr>
                <w:color w:val="auto"/>
              </w:rPr>
              <w:t>0</w:t>
            </w:r>
          </w:p>
        </w:tc>
      </w:tr>
      <w:tr w:rsidR="0021449A" w:rsidRPr="00426986" w14:paraId="09D7A641" w14:textId="77777777" w:rsidTr="00554A0D">
        <w:trPr>
          <w:trHeight w:val="60"/>
        </w:trPr>
        <w:tc>
          <w:tcPr>
            <w:tcW w:w="881" w:type="pct"/>
          </w:tcPr>
          <w:p w14:paraId="7046F156" w14:textId="77777777" w:rsidR="0021449A" w:rsidRPr="00426986" w:rsidRDefault="0021449A">
            <w:pPr>
              <w:rPr>
                <w:color w:val="auto"/>
              </w:rPr>
            </w:pPr>
            <w:r w:rsidRPr="00426986">
              <w:rPr>
                <w:color w:val="auto"/>
              </w:rPr>
              <w:t>Transport without authorisation</w:t>
            </w:r>
          </w:p>
        </w:tc>
        <w:tc>
          <w:tcPr>
            <w:tcW w:w="458" w:type="pct"/>
          </w:tcPr>
          <w:p w14:paraId="6CA5626E" w14:textId="77777777" w:rsidR="0021449A" w:rsidRPr="00426986" w:rsidRDefault="0021449A">
            <w:pPr>
              <w:jc w:val="center"/>
              <w:rPr>
                <w:color w:val="auto"/>
              </w:rPr>
            </w:pPr>
            <w:r w:rsidRPr="00426986">
              <w:rPr>
                <w:color w:val="auto"/>
              </w:rPr>
              <w:t>0</w:t>
            </w:r>
          </w:p>
        </w:tc>
        <w:tc>
          <w:tcPr>
            <w:tcW w:w="458" w:type="pct"/>
          </w:tcPr>
          <w:p w14:paraId="1FBE0F46" w14:textId="77777777" w:rsidR="0021449A" w:rsidRPr="00426986" w:rsidRDefault="0021449A">
            <w:pPr>
              <w:jc w:val="center"/>
              <w:rPr>
                <w:color w:val="auto"/>
              </w:rPr>
            </w:pPr>
            <w:r w:rsidRPr="00426986">
              <w:rPr>
                <w:color w:val="auto"/>
              </w:rPr>
              <w:t>0</w:t>
            </w:r>
          </w:p>
        </w:tc>
        <w:tc>
          <w:tcPr>
            <w:tcW w:w="457" w:type="pct"/>
          </w:tcPr>
          <w:p w14:paraId="595CA6E7" w14:textId="77777777" w:rsidR="0021449A" w:rsidRPr="00426986" w:rsidRDefault="0021449A">
            <w:pPr>
              <w:jc w:val="center"/>
              <w:rPr>
                <w:color w:val="auto"/>
              </w:rPr>
            </w:pPr>
            <w:r w:rsidRPr="00426986">
              <w:rPr>
                <w:color w:val="auto"/>
              </w:rPr>
              <w:t>0</w:t>
            </w:r>
          </w:p>
        </w:tc>
        <w:tc>
          <w:tcPr>
            <w:tcW w:w="458" w:type="pct"/>
          </w:tcPr>
          <w:p w14:paraId="527BC7C7" w14:textId="77777777" w:rsidR="0021449A" w:rsidRPr="00426986" w:rsidRDefault="0021449A">
            <w:pPr>
              <w:jc w:val="center"/>
              <w:rPr>
                <w:color w:val="auto"/>
              </w:rPr>
            </w:pPr>
            <w:r w:rsidRPr="00426986">
              <w:rPr>
                <w:color w:val="auto"/>
              </w:rPr>
              <w:t>0</w:t>
            </w:r>
          </w:p>
        </w:tc>
        <w:tc>
          <w:tcPr>
            <w:tcW w:w="458" w:type="pct"/>
          </w:tcPr>
          <w:p w14:paraId="71AC11A7" w14:textId="77777777" w:rsidR="0021449A" w:rsidRPr="00426986" w:rsidRDefault="0021449A">
            <w:pPr>
              <w:jc w:val="center"/>
              <w:rPr>
                <w:color w:val="auto"/>
              </w:rPr>
            </w:pPr>
            <w:r w:rsidRPr="00426986">
              <w:rPr>
                <w:color w:val="auto"/>
              </w:rPr>
              <w:t>0</w:t>
            </w:r>
          </w:p>
        </w:tc>
        <w:tc>
          <w:tcPr>
            <w:tcW w:w="458" w:type="pct"/>
          </w:tcPr>
          <w:p w14:paraId="712E373D" w14:textId="77777777" w:rsidR="0021449A" w:rsidRPr="00426986" w:rsidRDefault="0021449A">
            <w:pPr>
              <w:jc w:val="center"/>
              <w:rPr>
                <w:color w:val="auto"/>
              </w:rPr>
            </w:pPr>
            <w:r w:rsidRPr="00426986">
              <w:rPr>
                <w:color w:val="auto"/>
              </w:rPr>
              <w:t>0</w:t>
            </w:r>
          </w:p>
        </w:tc>
        <w:tc>
          <w:tcPr>
            <w:tcW w:w="458" w:type="pct"/>
          </w:tcPr>
          <w:p w14:paraId="150A1DDE" w14:textId="77777777" w:rsidR="0021449A" w:rsidRPr="00426986" w:rsidRDefault="0021449A">
            <w:pPr>
              <w:jc w:val="center"/>
              <w:rPr>
                <w:color w:val="auto"/>
              </w:rPr>
            </w:pPr>
            <w:r w:rsidRPr="00426986">
              <w:rPr>
                <w:color w:val="auto"/>
              </w:rPr>
              <w:t>n/a</w:t>
            </w:r>
          </w:p>
        </w:tc>
        <w:tc>
          <w:tcPr>
            <w:tcW w:w="458" w:type="pct"/>
          </w:tcPr>
          <w:p w14:paraId="4028871E" w14:textId="77777777" w:rsidR="0021449A" w:rsidRPr="00426986" w:rsidRDefault="0021449A">
            <w:pPr>
              <w:jc w:val="center"/>
              <w:rPr>
                <w:color w:val="auto"/>
              </w:rPr>
            </w:pPr>
            <w:r w:rsidRPr="00426986">
              <w:rPr>
                <w:color w:val="auto"/>
              </w:rPr>
              <w:t>0</w:t>
            </w:r>
          </w:p>
        </w:tc>
        <w:tc>
          <w:tcPr>
            <w:tcW w:w="458" w:type="pct"/>
          </w:tcPr>
          <w:p w14:paraId="6DD46FF3" w14:textId="77777777" w:rsidR="0021449A" w:rsidRPr="00426986" w:rsidRDefault="0021449A">
            <w:pPr>
              <w:jc w:val="center"/>
              <w:rPr>
                <w:color w:val="auto"/>
              </w:rPr>
            </w:pPr>
            <w:r w:rsidRPr="00426986">
              <w:rPr>
                <w:color w:val="auto"/>
              </w:rPr>
              <w:t>0</w:t>
            </w:r>
          </w:p>
        </w:tc>
      </w:tr>
      <w:tr w:rsidR="0021449A" w:rsidRPr="00426986" w14:paraId="5D76883D" w14:textId="77777777" w:rsidTr="00554A0D">
        <w:trPr>
          <w:trHeight w:val="60"/>
        </w:trPr>
        <w:tc>
          <w:tcPr>
            <w:tcW w:w="881" w:type="pct"/>
          </w:tcPr>
          <w:p w14:paraId="3111D186" w14:textId="77777777" w:rsidR="0021449A" w:rsidRPr="00426986" w:rsidRDefault="0021449A">
            <w:pPr>
              <w:rPr>
                <w:color w:val="auto"/>
              </w:rPr>
            </w:pPr>
            <w:r w:rsidRPr="00426986">
              <w:rPr>
                <w:color w:val="auto"/>
              </w:rPr>
              <w:t>Non-matching documentation</w:t>
            </w:r>
          </w:p>
        </w:tc>
        <w:tc>
          <w:tcPr>
            <w:tcW w:w="458" w:type="pct"/>
          </w:tcPr>
          <w:p w14:paraId="139FC737" w14:textId="77777777" w:rsidR="0021449A" w:rsidRPr="00426986" w:rsidRDefault="0021449A">
            <w:pPr>
              <w:jc w:val="center"/>
              <w:rPr>
                <w:color w:val="auto"/>
              </w:rPr>
            </w:pPr>
            <w:r w:rsidRPr="00426986">
              <w:rPr>
                <w:color w:val="auto"/>
              </w:rPr>
              <w:t>0</w:t>
            </w:r>
          </w:p>
        </w:tc>
        <w:tc>
          <w:tcPr>
            <w:tcW w:w="458" w:type="pct"/>
          </w:tcPr>
          <w:p w14:paraId="73AA5208" w14:textId="77777777" w:rsidR="0021449A" w:rsidRPr="00426986" w:rsidRDefault="0021449A">
            <w:pPr>
              <w:jc w:val="center"/>
              <w:rPr>
                <w:color w:val="auto"/>
              </w:rPr>
            </w:pPr>
            <w:r w:rsidRPr="00426986">
              <w:rPr>
                <w:color w:val="auto"/>
              </w:rPr>
              <w:t>0</w:t>
            </w:r>
          </w:p>
        </w:tc>
        <w:tc>
          <w:tcPr>
            <w:tcW w:w="457" w:type="pct"/>
          </w:tcPr>
          <w:p w14:paraId="681A00EE" w14:textId="77777777" w:rsidR="0021449A" w:rsidRPr="00426986" w:rsidRDefault="0021449A">
            <w:pPr>
              <w:jc w:val="center"/>
              <w:rPr>
                <w:color w:val="auto"/>
              </w:rPr>
            </w:pPr>
            <w:r w:rsidRPr="00426986">
              <w:rPr>
                <w:color w:val="auto"/>
              </w:rPr>
              <w:t>0</w:t>
            </w:r>
          </w:p>
        </w:tc>
        <w:tc>
          <w:tcPr>
            <w:tcW w:w="458" w:type="pct"/>
          </w:tcPr>
          <w:p w14:paraId="48A28666" w14:textId="77777777" w:rsidR="0021449A" w:rsidRPr="00426986" w:rsidRDefault="0021449A">
            <w:pPr>
              <w:jc w:val="center"/>
              <w:rPr>
                <w:color w:val="auto"/>
              </w:rPr>
            </w:pPr>
            <w:r w:rsidRPr="00426986">
              <w:rPr>
                <w:color w:val="auto"/>
              </w:rPr>
              <w:t>0</w:t>
            </w:r>
          </w:p>
        </w:tc>
        <w:tc>
          <w:tcPr>
            <w:tcW w:w="458" w:type="pct"/>
          </w:tcPr>
          <w:p w14:paraId="1E0ACC07" w14:textId="77777777" w:rsidR="0021449A" w:rsidRPr="00426986" w:rsidRDefault="0021449A">
            <w:pPr>
              <w:jc w:val="center"/>
              <w:rPr>
                <w:color w:val="auto"/>
              </w:rPr>
            </w:pPr>
            <w:r w:rsidRPr="00426986">
              <w:rPr>
                <w:color w:val="auto"/>
              </w:rPr>
              <w:t>0</w:t>
            </w:r>
          </w:p>
        </w:tc>
        <w:tc>
          <w:tcPr>
            <w:tcW w:w="458" w:type="pct"/>
          </w:tcPr>
          <w:p w14:paraId="1F41DB46" w14:textId="77777777" w:rsidR="0021449A" w:rsidRPr="00426986" w:rsidRDefault="0021449A">
            <w:pPr>
              <w:jc w:val="center"/>
              <w:rPr>
                <w:color w:val="auto"/>
              </w:rPr>
            </w:pPr>
            <w:r w:rsidRPr="00426986">
              <w:rPr>
                <w:color w:val="auto"/>
              </w:rPr>
              <w:t>0</w:t>
            </w:r>
          </w:p>
        </w:tc>
        <w:tc>
          <w:tcPr>
            <w:tcW w:w="458" w:type="pct"/>
          </w:tcPr>
          <w:p w14:paraId="3C85BEC8" w14:textId="77777777" w:rsidR="0021449A" w:rsidRPr="00426986" w:rsidRDefault="0021449A">
            <w:pPr>
              <w:jc w:val="center"/>
              <w:rPr>
                <w:color w:val="auto"/>
              </w:rPr>
            </w:pPr>
            <w:r w:rsidRPr="00426986">
              <w:rPr>
                <w:color w:val="auto"/>
              </w:rPr>
              <w:t>n/a</w:t>
            </w:r>
          </w:p>
        </w:tc>
        <w:tc>
          <w:tcPr>
            <w:tcW w:w="458" w:type="pct"/>
          </w:tcPr>
          <w:p w14:paraId="71F4DAE4" w14:textId="77777777" w:rsidR="0021449A" w:rsidRPr="00426986" w:rsidRDefault="0021449A">
            <w:pPr>
              <w:jc w:val="center"/>
              <w:rPr>
                <w:color w:val="auto"/>
              </w:rPr>
            </w:pPr>
            <w:r w:rsidRPr="00426986">
              <w:rPr>
                <w:color w:val="auto"/>
              </w:rPr>
              <w:t>0</w:t>
            </w:r>
          </w:p>
        </w:tc>
        <w:tc>
          <w:tcPr>
            <w:tcW w:w="458" w:type="pct"/>
          </w:tcPr>
          <w:p w14:paraId="597E4DAB" w14:textId="77777777" w:rsidR="0021449A" w:rsidRPr="00426986" w:rsidRDefault="0021449A">
            <w:pPr>
              <w:jc w:val="center"/>
              <w:rPr>
                <w:color w:val="auto"/>
              </w:rPr>
            </w:pPr>
            <w:r w:rsidRPr="00426986">
              <w:rPr>
                <w:color w:val="auto"/>
              </w:rPr>
              <w:t>0</w:t>
            </w:r>
          </w:p>
        </w:tc>
      </w:tr>
      <w:tr w:rsidR="0021449A" w:rsidRPr="00426986" w14:paraId="5DD148C0" w14:textId="77777777" w:rsidTr="00554A0D">
        <w:trPr>
          <w:trHeight w:val="270"/>
        </w:trPr>
        <w:tc>
          <w:tcPr>
            <w:tcW w:w="881" w:type="pct"/>
          </w:tcPr>
          <w:p w14:paraId="27557450" w14:textId="77777777" w:rsidR="0021449A" w:rsidRPr="00426986" w:rsidRDefault="0021449A">
            <w:pPr>
              <w:rPr>
                <w:color w:val="auto"/>
              </w:rPr>
            </w:pPr>
            <w:r w:rsidRPr="00426986">
              <w:rPr>
                <w:color w:val="auto"/>
              </w:rPr>
              <w:t>Waste data</w:t>
            </w:r>
          </w:p>
        </w:tc>
        <w:tc>
          <w:tcPr>
            <w:tcW w:w="458" w:type="pct"/>
          </w:tcPr>
          <w:p w14:paraId="145BE6F9" w14:textId="77777777" w:rsidR="0021449A" w:rsidRPr="00426986" w:rsidRDefault="0021449A">
            <w:pPr>
              <w:jc w:val="center"/>
              <w:rPr>
                <w:color w:val="auto"/>
              </w:rPr>
            </w:pPr>
            <w:r w:rsidRPr="00426986">
              <w:rPr>
                <w:color w:val="auto"/>
              </w:rPr>
              <w:t>0</w:t>
            </w:r>
          </w:p>
        </w:tc>
        <w:tc>
          <w:tcPr>
            <w:tcW w:w="458" w:type="pct"/>
          </w:tcPr>
          <w:p w14:paraId="24B8A3FE" w14:textId="77777777" w:rsidR="0021449A" w:rsidRPr="00426986" w:rsidRDefault="0021449A">
            <w:pPr>
              <w:jc w:val="center"/>
              <w:rPr>
                <w:color w:val="auto"/>
              </w:rPr>
            </w:pPr>
            <w:r w:rsidRPr="00426986">
              <w:rPr>
                <w:color w:val="auto"/>
              </w:rPr>
              <w:t>0</w:t>
            </w:r>
          </w:p>
        </w:tc>
        <w:tc>
          <w:tcPr>
            <w:tcW w:w="457" w:type="pct"/>
          </w:tcPr>
          <w:p w14:paraId="5A781054" w14:textId="77777777" w:rsidR="0021449A" w:rsidRPr="00426986" w:rsidRDefault="0021449A">
            <w:pPr>
              <w:jc w:val="center"/>
              <w:rPr>
                <w:color w:val="auto"/>
              </w:rPr>
            </w:pPr>
            <w:r w:rsidRPr="00426986">
              <w:rPr>
                <w:color w:val="auto"/>
              </w:rPr>
              <w:t>0</w:t>
            </w:r>
          </w:p>
        </w:tc>
        <w:tc>
          <w:tcPr>
            <w:tcW w:w="458" w:type="pct"/>
          </w:tcPr>
          <w:p w14:paraId="4B17442D" w14:textId="77777777" w:rsidR="0021449A" w:rsidRPr="00426986" w:rsidRDefault="0021449A">
            <w:pPr>
              <w:jc w:val="center"/>
              <w:rPr>
                <w:color w:val="auto"/>
              </w:rPr>
            </w:pPr>
            <w:r w:rsidRPr="00426986">
              <w:rPr>
                <w:color w:val="auto"/>
              </w:rPr>
              <w:t>0</w:t>
            </w:r>
          </w:p>
        </w:tc>
        <w:tc>
          <w:tcPr>
            <w:tcW w:w="458" w:type="pct"/>
          </w:tcPr>
          <w:p w14:paraId="569F4E22" w14:textId="77777777" w:rsidR="0021449A" w:rsidRPr="00426986" w:rsidRDefault="0021449A">
            <w:pPr>
              <w:jc w:val="center"/>
              <w:rPr>
                <w:color w:val="auto"/>
              </w:rPr>
            </w:pPr>
            <w:r w:rsidRPr="00426986">
              <w:rPr>
                <w:color w:val="auto"/>
              </w:rPr>
              <w:t>0</w:t>
            </w:r>
          </w:p>
        </w:tc>
        <w:tc>
          <w:tcPr>
            <w:tcW w:w="458" w:type="pct"/>
          </w:tcPr>
          <w:p w14:paraId="38855BBF" w14:textId="77777777" w:rsidR="0021449A" w:rsidRPr="00426986" w:rsidRDefault="0021449A">
            <w:pPr>
              <w:jc w:val="center"/>
              <w:rPr>
                <w:color w:val="auto"/>
              </w:rPr>
            </w:pPr>
            <w:r w:rsidRPr="00426986">
              <w:rPr>
                <w:color w:val="auto"/>
              </w:rPr>
              <w:t>0</w:t>
            </w:r>
          </w:p>
        </w:tc>
        <w:tc>
          <w:tcPr>
            <w:tcW w:w="458" w:type="pct"/>
          </w:tcPr>
          <w:p w14:paraId="6F1D8FB7" w14:textId="77777777" w:rsidR="0021449A" w:rsidRPr="00426986" w:rsidRDefault="0021449A">
            <w:pPr>
              <w:jc w:val="center"/>
              <w:rPr>
                <w:color w:val="auto"/>
              </w:rPr>
            </w:pPr>
            <w:r w:rsidRPr="00426986">
              <w:rPr>
                <w:color w:val="auto"/>
              </w:rPr>
              <w:t>n/a</w:t>
            </w:r>
          </w:p>
        </w:tc>
        <w:tc>
          <w:tcPr>
            <w:tcW w:w="458" w:type="pct"/>
          </w:tcPr>
          <w:p w14:paraId="5C1F5DCF" w14:textId="77777777" w:rsidR="0021449A" w:rsidRPr="00426986" w:rsidRDefault="0021449A">
            <w:pPr>
              <w:jc w:val="center"/>
              <w:rPr>
                <w:color w:val="auto"/>
              </w:rPr>
            </w:pPr>
            <w:r w:rsidRPr="00426986">
              <w:rPr>
                <w:color w:val="auto"/>
              </w:rPr>
              <w:t>0</w:t>
            </w:r>
          </w:p>
        </w:tc>
        <w:tc>
          <w:tcPr>
            <w:tcW w:w="458" w:type="pct"/>
          </w:tcPr>
          <w:p w14:paraId="3A5EB1A1" w14:textId="77777777" w:rsidR="0021449A" w:rsidRPr="00426986" w:rsidRDefault="0021449A">
            <w:pPr>
              <w:jc w:val="center"/>
              <w:rPr>
                <w:color w:val="auto"/>
              </w:rPr>
            </w:pPr>
            <w:r w:rsidRPr="00426986">
              <w:rPr>
                <w:color w:val="auto"/>
              </w:rPr>
              <w:t>0</w:t>
            </w:r>
          </w:p>
        </w:tc>
      </w:tr>
    </w:tbl>
    <w:p w14:paraId="40E0D0BB" w14:textId="77777777" w:rsidR="0021449A" w:rsidRPr="00426986" w:rsidRDefault="0021449A">
      <w:pPr>
        <w:pStyle w:val="SingleParagraph"/>
        <w:rPr>
          <w:color w:val="auto"/>
          <w:sz w:val="16"/>
          <w:szCs w:val="16"/>
        </w:rPr>
      </w:pPr>
    </w:p>
    <w:p w14:paraId="0BB46DC1" w14:textId="77777777" w:rsidR="0021449A" w:rsidRPr="00426986" w:rsidRDefault="0021449A">
      <w:pPr>
        <w:pStyle w:val="Caption"/>
        <w:rPr>
          <w:color w:val="auto"/>
        </w:rPr>
      </w:pPr>
      <w:r w:rsidRPr="00426986">
        <w:rPr>
          <w:color w:val="auto"/>
        </w:rPr>
        <w:t>Table 4: Number of movements of controlled waste into the Australian Capital Territory for 2011–12</w:t>
      </w:r>
    </w:p>
    <w:tbl>
      <w:tblPr>
        <w:tblStyle w:val="TableGrid"/>
        <w:tblW w:w="5000" w:type="pct"/>
        <w:tblLook w:val="0020" w:firstRow="1" w:lastRow="0" w:firstColumn="0" w:lastColumn="0" w:noHBand="0" w:noVBand="0"/>
      </w:tblPr>
      <w:tblGrid>
        <w:gridCol w:w="1645"/>
        <w:gridCol w:w="1642"/>
        <w:gridCol w:w="1645"/>
        <w:gridCol w:w="1641"/>
        <w:gridCol w:w="1644"/>
        <w:gridCol w:w="1641"/>
        <w:gridCol w:w="1644"/>
        <w:gridCol w:w="1644"/>
        <w:gridCol w:w="1641"/>
      </w:tblGrid>
      <w:tr w:rsidR="0021449A" w:rsidRPr="00426986" w14:paraId="2E1FD8D0" w14:textId="77777777" w:rsidTr="00554A0D">
        <w:trPr>
          <w:trHeight w:val="60"/>
        </w:trPr>
        <w:tc>
          <w:tcPr>
            <w:tcW w:w="556" w:type="pct"/>
          </w:tcPr>
          <w:p w14:paraId="23E33418" w14:textId="77777777" w:rsidR="0021449A" w:rsidRPr="00426986" w:rsidRDefault="0021449A">
            <w:pPr>
              <w:pStyle w:val="tablehead"/>
              <w:jc w:val="center"/>
              <w:rPr>
                <w:color w:val="auto"/>
              </w:rPr>
            </w:pPr>
            <w:r w:rsidRPr="00426986">
              <w:rPr>
                <w:color w:val="auto"/>
              </w:rPr>
              <w:t>NSW</w:t>
            </w:r>
          </w:p>
        </w:tc>
        <w:tc>
          <w:tcPr>
            <w:tcW w:w="555" w:type="pct"/>
          </w:tcPr>
          <w:p w14:paraId="5E525249" w14:textId="77777777" w:rsidR="0021449A" w:rsidRPr="00426986" w:rsidRDefault="0021449A">
            <w:pPr>
              <w:pStyle w:val="tablehead"/>
              <w:jc w:val="center"/>
              <w:rPr>
                <w:color w:val="auto"/>
              </w:rPr>
            </w:pPr>
            <w:r w:rsidRPr="00426986">
              <w:rPr>
                <w:color w:val="auto"/>
              </w:rPr>
              <w:t>Vic</w:t>
            </w:r>
          </w:p>
        </w:tc>
        <w:tc>
          <w:tcPr>
            <w:tcW w:w="556" w:type="pct"/>
          </w:tcPr>
          <w:p w14:paraId="172BA4FF" w14:textId="77777777" w:rsidR="0021449A" w:rsidRPr="00426986" w:rsidRDefault="0021449A">
            <w:pPr>
              <w:pStyle w:val="tablehead"/>
              <w:jc w:val="center"/>
              <w:rPr>
                <w:color w:val="auto"/>
              </w:rPr>
            </w:pPr>
            <w:r w:rsidRPr="00426986">
              <w:rPr>
                <w:color w:val="auto"/>
              </w:rPr>
              <w:t>Qld</w:t>
            </w:r>
          </w:p>
        </w:tc>
        <w:tc>
          <w:tcPr>
            <w:tcW w:w="555" w:type="pct"/>
          </w:tcPr>
          <w:p w14:paraId="00658263" w14:textId="77777777" w:rsidR="0021449A" w:rsidRPr="00426986" w:rsidRDefault="0021449A">
            <w:pPr>
              <w:pStyle w:val="tablehead"/>
              <w:jc w:val="center"/>
              <w:rPr>
                <w:color w:val="auto"/>
              </w:rPr>
            </w:pPr>
            <w:r w:rsidRPr="00426986">
              <w:rPr>
                <w:color w:val="auto"/>
              </w:rPr>
              <w:t>WA</w:t>
            </w:r>
          </w:p>
        </w:tc>
        <w:tc>
          <w:tcPr>
            <w:tcW w:w="556" w:type="pct"/>
          </w:tcPr>
          <w:p w14:paraId="5147C8D6" w14:textId="77777777" w:rsidR="0021449A" w:rsidRPr="00426986" w:rsidRDefault="0021449A">
            <w:pPr>
              <w:pStyle w:val="tablehead"/>
              <w:jc w:val="center"/>
              <w:rPr>
                <w:color w:val="auto"/>
              </w:rPr>
            </w:pPr>
            <w:r w:rsidRPr="00426986">
              <w:rPr>
                <w:color w:val="auto"/>
              </w:rPr>
              <w:t>SA</w:t>
            </w:r>
          </w:p>
        </w:tc>
        <w:tc>
          <w:tcPr>
            <w:tcW w:w="555" w:type="pct"/>
          </w:tcPr>
          <w:p w14:paraId="49F08E6A" w14:textId="77777777" w:rsidR="0021449A" w:rsidRPr="00426986" w:rsidRDefault="0021449A">
            <w:pPr>
              <w:pStyle w:val="tablehead"/>
              <w:jc w:val="center"/>
              <w:rPr>
                <w:color w:val="auto"/>
              </w:rPr>
            </w:pPr>
            <w:r w:rsidRPr="00426986">
              <w:rPr>
                <w:color w:val="auto"/>
              </w:rPr>
              <w:t>Tas</w:t>
            </w:r>
          </w:p>
        </w:tc>
        <w:tc>
          <w:tcPr>
            <w:tcW w:w="556" w:type="pct"/>
          </w:tcPr>
          <w:p w14:paraId="2C94441D" w14:textId="77777777" w:rsidR="0021449A" w:rsidRPr="00426986" w:rsidRDefault="0021449A">
            <w:pPr>
              <w:pStyle w:val="tablehead"/>
              <w:jc w:val="center"/>
              <w:rPr>
                <w:color w:val="auto"/>
              </w:rPr>
            </w:pPr>
            <w:r w:rsidRPr="00426986">
              <w:rPr>
                <w:color w:val="auto"/>
              </w:rPr>
              <w:t>ACT</w:t>
            </w:r>
          </w:p>
        </w:tc>
        <w:tc>
          <w:tcPr>
            <w:tcW w:w="556" w:type="pct"/>
          </w:tcPr>
          <w:p w14:paraId="4F05CA93" w14:textId="77777777" w:rsidR="0021449A" w:rsidRPr="00426986" w:rsidRDefault="0021449A">
            <w:pPr>
              <w:pStyle w:val="tablehead"/>
              <w:jc w:val="center"/>
              <w:rPr>
                <w:color w:val="auto"/>
              </w:rPr>
            </w:pPr>
            <w:r w:rsidRPr="00426986">
              <w:rPr>
                <w:color w:val="auto"/>
              </w:rPr>
              <w:t>NT</w:t>
            </w:r>
          </w:p>
        </w:tc>
        <w:tc>
          <w:tcPr>
            <w:tcW w:w="555" w:type="pct"/>
          </w:tcPr>
          <w:p w14:paraId="2C395287" w14:textId="77777777" w:rsidR="0021449A" w:rsidRPr="00426986" w:rsidRDefault="0021449A">
            <w:pPr>
              <w:pStyle w:val="tablehead"/>
              <w:jc w:val="center"/>
              <w:rPr>
                <w:color w:val="auto"/>
              </w:rPr>
            </w:pPr>
            <w:r w:rsidRPr="00426986">
              <w:rPr>
                <w:color w:val="auto"/>
              </w:rPr>
              <w:t>Ext Terr *</w:t>
            </w:r>
          </w:p>
        </w:tc>
      </w:tr>
      <w:tr w:rsidR="0021449A" w:rsidRPr="00426986" w14:paraId="0F24399C" w14:textId="77777777" w:rsidTr="00554A0D">
        <w:trPr>
          <w:trHeight w:val="60"/>
        </w:trPr>
        <w:tc>
          <w:tcPr>
            <w:tcW w:w="556" w:type="pct"/>
          </w:tcPr>
          <w:p w14:paraId="16CD8040" w14:textId="77777777" w:rsidR="0021449A" w:rsidRPr="00426986" w:rsidRDefault="0021449A">
            <w:pPr>
              <w:jc w:val="center"/>
              <w:rPr>
                <w:color w:val="auto"/>
              </w:rPr>
            </w:pPr>
            <w:r w:rsidRPr="00426986">
              <w:rPr>
                <w:color w:val="auto"/>
              </w:rPr>
              <w:t>696</w:t>
            </w:r>
          </w:p>
        </w:tc>
        <w:tc>
          <w:tcPr>
            <w:tcW w:w="555" w:type="pct"/>
          </w:tcPr>
          <w:p w14:paraId="64BDE52C" w14:textId="77777777" w:rsidR="0021449A" w:rsidRPr="00426986" w:rsidRDefault="0021449A">
            <w:pPr>
              <w:jc w:val="center"/>
              <w:rPr>
                <w:color w:val="auto"/>
              </w:rPr>
            </w:pPr>
            <w:r w:rsidRPr="00426986">
              <w:rPr>
                <w:color w:val="auto"/>
              </w:rPr>
              <w:t>3</w:t>
            </w:r>
          </w:p>
        </w:tc>
        <w:tc>
          <w:tcPr>
            <w:tcW w:w="556" w:type="pct"/>
          </w:tcPr>
          <w:p w14:paraId="640DC597" w14:textId="77777777" w:rsidR="0021449A" w:rsidRPr="00426986" w:rsidRDefault="0021449A">
            <w:pPr>
              <w:jc w:val="center"/>
              <w:rPr>
                <w:color w:val="auto"/>
              </w:rPr>
            </w:pPr>
            <w:r w:rsidRPr="00426986">
              <w:rPr>
                <w:color w:val="auto"/>
              </w:rPr>
              <w:t>2</w:t>
            </w:r>
          </w:p>
        </w:tc>
        <w:tc>
          <w:tcPr>
            <w:tcW w:w="555" w:type="pct"/>
          </w:tcPr>
          <w:p w14:paraId="7F620E50" w14:textId="77777777" w:rsidR="0021449A" w:rsidRPr="00426986" w:rsidRDefault="0021449A">
            <w:pPr>
              <w:jc w:val="center"/>
              <w:rPr>
                <w:color w:val="auto"/>
              </w:rPr>
            </w:pPr>
            <w:r w:rsidRPr="00426986">
              <w:rPr>
                <w:color w:val="auto"/>
              </w:rPr>
              <w:t>0</w:t>
            </w:r>
          </w:p>
        </w:tc>
        <w:tc>
          <w:tcPr>
            <w:tcW w:w="556" w:type="pct"/>
          </w:tcPr>
          <w:p w14:paraId="6FCC18CF" w14:textId="77777777" w:rsidR="0021449A" w:rsidRPr="00426986" w:rsidRDefault="0021449A">
            <w:pPr>
              <w:jc w:val="center"/>
              <w:rPr>
                <w:color w:val="auto"/>
              </w:rPr>
            </w:pPr>
            <w:r w:rsidRPr="00426986">
              <w:rPr>
                <w:color w:val="auto"/>
              </w:rPr>
              <w:t>0</w:t>
            </w:r>
          </w:p>
        </w:tc>
        <w:tc>
          <w:tcPr>
            <w:tcW w:w="555" w:type="pct"/>
          </w:tcPr>
          <w:p w14:paraId="03E09FE2" w14:textId="77777777" w:rsidR="0021449A" w:rsidRPr="00426986" w:rsidRDefault="0021449A">
            <w:pPr>
              <w:jc w:val="center"/>
              <w:rPr>
                <w:color w:val="auto"/>
              </w:rPr>
            </w:pPr>
            <w:r w:rsidRPr="00426986">
              <w:rPr>
                <w:color w:val="auto"/>
              </w:rPr>
              <w:t>0</w:t>
            </w:r>
          </w:p>
        </w:tc>
        <w:tc>
          <w:tcPr>
            <w:tcW w:w="556" w:type="pct"/>
          </w:tcPr>
          <w:p w14:paraId="5B625D1E" w14:textId="77777777" w:rsidR="0021449A" w:rsidRPr="00426986" w:rsidRDefault="0021449A">
            <w:pPr>
              <w:jc w:val="center"/>
              <w:rPr>
                <w:color w:val="auto"/>
              </w:rPr>
            </w:pPr>
            <w:r w:rsidRPr="00426986">
              <w:rPr>
                <w:color w:val="auto"/>
              </w:rPr>
              <w:t>n/a</w:t>
            </w:r>
          </w:p>
        </w:tc>
        <w:tc>
          <w:tcPr>
            <w:tcW w:w="556" w:type="pct"/>
          </w:tcPr>
          <w:p w14:paraId="679B34B1" w14:textId="77777777" w:rsidR="0021449A" w:rsidRPr="00426986" w:rsidRDefault="0021449A">
            <w:pPr>
              <w:jc w:val="center"/>
              <w:rPr>
                <w:color w:val="auto"/>
              </w:rPr>
            </w:pPr>
            <w:r w:rsidRPr="00426986">
              <w:rPr>
                <w:color w:val="auto"/>
              </w:rPr>
              <w:t>0</w:t>
            </w:r>
          </w:p>
        </w:tc>
        <w:tc>
          <w:tcPr>
            <w:tcW w:w="555" w:type="pct"/>
          </w:tcPr>
          <w:p w14:paraId="4841609D" w14:textId="77777777" w:rsidR="0021449A" w:rsidRPr="00426986" w:rsidRDefault="0021449A">
            <w:pPr>
              <w:jc w:val="center"/>
              <w:rPr>
                <w:color w:val="auto"/>
              </w:rPr>
            </w:pPr>
            <w:r w:rsidRPr="00426986">
              <w:rPr>
                <w:color w:val="auto"/>
              </w:rPr>
              <w:t>0</w:t>
            </w:r>
          </w:p>
        </w:tc>
      </w:tr>
    </w:tbl>
    <w:p w14:paraId="7BC2CF97" w14:textId="77777777" w:rsidR="0021449A" w:rsidRPr="00426986" w:rsidRDefault="0021449A">
      <w:pPr>
        <w:pStyle w:val="SingleParagraph"/>
        <w:rPr>
          <w:color w:val="auto"/>
        </w:rPr>
      </w:pPr>
    </w:p>
    <w:p w14:paraId="7BA2BD5A" w14:textId="77777777" w:rsidR="0021449A" w:rsidRPr="00426986" w:rsidRDefault="0021449A">
      <w:pPr>
        <w:rPr>
          <w:rFonts w:ascii="Calibri" w:hAnsi="Calibri" w:cs="Calibri"/>
          <w:color w:val="auto"/>
          <w:lang w:val="en-US"/>
        </w:rPr>
      </w:pPr>
      <w:r w:rsidRPr="00426986">
        <w:rPr>
          <w:color w:val="auto"/>
        </w:rPr>
        <w:t>* The 2010 review of this Measure recommended the addition of an “External Territories” column to report on waste movements from external territories where these movements must be reported.</w:t>
      </w:r>
    </w:p>
    <w:p w14:paraId="2D471C4F" w14:textId="77777777" w:rsidR="00554A0D" w:rsidRDefault="00554A0D">
      <w:pPr>
        <w:pStyle w:val="Heading2"/>
        <w:sectPr w:rsidR="00554A0D" w:rsidSect="00554A0D">
          <w:pgSz w:w="16840" w:h="11900" w:orient="landscape"/>
          <w:pgMar w:top="1134" w:right="851" w:bottom="1134" w:left="1418" w:header="720" w:footer="720" w:gutter="0"/>
          <w:cols w:space="720"/>
          <w:noEndnote/>
        </w:sectPr>
      </w:pPr>
    </w:p>
    <w:p w14:paraId="1C15CADC" w14:textId="77777777" w:rsidR="0021449A" w:rsidRPr="00426986" w:rsidRDefault="0021449A">
      <w:pPr>
        <w:pStyle w:val="Heading2"/>
      </w:pPr>
      <w:r w:rsidRPr="00426986">
        <w:t>Northern Territory</w:t>
      </w:r>
    </w:p>
    <w:p w14:paraId="0B140A54"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(Movement of Controlled Waste between States and Territories) Measure for the Northern Territory by the Hon. Terry Mills MLA, Minister for Lands, Planning and Environment for the reporting year ended 30 June 2012. </w:t>
      </w:r>
    </w:p>
    <w:p w14:paraId="1ADCF908" w14:textId="77777777" w:rsidR="0021449A" w:rsidRPr="00426986" w:rsidRDefault="0021449A">
      <w:pPr>
        <w:pStyle w:val="Heading3"/>
        <w:rPr>
          <w:color w:val="auto"/>
        </w:rPr>
      </w:pPr>
      <w:r w:rsidRPr="00426986">
        <w:rPr>
          <w:color w:val="auto"/>
        </w:rPr>
        <w:t>PART 1 — Implementation of the NEPM and any significant issues</w:t>
      </w:r>
    </w:p>
    <w:p w14:paraId="2A4A6A72" w14:textId="77777777" w:rsidR="0021449A" w:rsidRPr="00426986" w:rsidRDefault="0021449A">
      <w:pPr>
        <w:rPr>
          <w:color w:val="auto"/>
        </w:rPr>
      </w:pPr>
      <w:r w:rsidRPr="00426986">
        <w:rPr>
          <w:color w:val="auto"/>
        </w:rPr>
        <w:t xml:space="preserve">The </w:t>
      </w:r>
      <w:r w:rsidRPr="00426986">
        <w:rPr>
          <w:rStyle w:val="Italic"/>
          <w:iCs/>
          <w:color w:val="auto"/>
        </w:rPr>
        <w:t xml:space="preserve">Waste Management and Pollution Control Act </w:t>
      </w:r>
      <w:r w:rsidRPr="00426986">
        <w:rPr>
          <w:color w:val="auto"/>
        </w:rPr>
        <w:t xml:space="preserve">provides the legislative basis to regulate and administer the National Environment Protection Measure (NEPM). The Department of Lands, Planning and the Environment currently administers the Northern Territory’s obligations through licensing of scheduled activities that involve the movement of controlled wastes across state and territory boundaries and the issuing and receipt of Waste Transport Certificates. This level of involvement is commensurate with the terms of the agreement between states and territories on matters relating to the implementation of the NEPM. The level of environmental safeguard is further bolstered within the Territory by the Northern Territory WorkSafe administration of the </w:t>
      </w:r>
      <w:r w:rsidRPr="00426986">
        <w:rPr>
          <w:rStyle w:val="Italic"/>
          <w:iCs/>
          <w:color w:val="auto"/>
        </w:rPr>
        <w:t>Dangerous Goods (Road and Rail Transport) Act.</w:t>
      </w:r>
    </w:p>
    <w:p w14:paraId="03E25648" w14:textId="77777777" w:rsidR="0021449A" w:rsidRPr="00426986" w:rsidRDefault="0021449A">
      <w:pPr>
        <w:pStyle w:val="Heading3"/>
        <w:rPr>
          <w:color w:val="auto"/>
        </w:rPr>
      </w:pPr>
      <w:r w:rsidRPr="00426986">
        <w:rPr>
          <w:color w:val="auto"/>
        </w:rPr>
        <w:t>PART 2 — Assessment of NEPM effectiveness</w:t>
      </w:r>
    </w:p>
    <w:p w14:paraId="1D14CAD8" w14:textId="77777777" w:rsidR="0021449A" w:rsidRPr="00426986" w:rsidRDefault="0021449A">
      <w:pPr>
        <w:rPr>
          <w:color w:val="auto"/>
        </w:rPr>
      </w:pPr>
      <w:r w:rsidRPr="00426986">
        <w:rPr>
          <w:color w:val="auto"/>
        </w:rPr>
        <w:t>In the Northern Territory, movement of controlled waste tends to be from the Northern Territory to other states. The NEPM provides a consistent system for use in the Northern Territory when required and the Northern Territory has implemented a paper-based system for Consignment Authorisations and Waste Tracking Certificates. The Northern Territory has sought agreement with New South Wales for a copy of its electronic database to be implemented in the Northern Territory with local information technology support to facilitate better cohesion with tracking requirements under the NEPM. It is hoped this will be in place by the end of the financial year. The Northern Territory is unaware of any consignments entering the Territory, other than transiting through the Northern Territory to other jurisdictions, and has not been in receipt of any requests to dispose or treat controlled wastes in the Territory. The Territory is not aware of or been in receipt of reports of discrepancies in reporting requirements.</w:t>
      </w:r>
    </w:p>
    <w:p w14:paraId="41B68D45" w14:textId="77777777" w:rsidR="0021449A" w:rsidRPr="00426986" w:rsidRDefault="0021449A">
      <w:pPr>
        <w:pStyle w:val="Caption"/>
        <w:rPr>
          <w:color w:val="auto"/>
        </w:rPr>
      </w:pPr>
      <w:r w:rsidRPr="00426986">
        <w:rPr>
          <w:color w:val="auto"/>
        </w:rPr>
        <w:t>Table 1: Number of consignment authorisations issued by Northern Territory</w:t>
      </w:r>
    </w:p>
    <w:tbl>
      <w:tblPr>
        <w:tblStyle w:val="TableGrid"/>
        <w:tblW w:w="5000" w:type="pct"/>
        <w:tblLook w:val="0020" w:firstRow="1" w:lastRow="0" w:firstColumn="0" w:lastColumn="0" w:noHBand="0" w:noVBand="0"/>
      </w:tblPr>
      <w:tblGrid>
        <w:gridCol w:w="4924"/>
        <w:gridCol w:w="4924"/>
      </w:tblGrid>
      <w:tr w:rsidR="0021449A" w:rsidRPr="00426986" w14:paraId="6C8A73DC" w14:textId="77777777" w:rsidTr="00554A0D">
        <w:trPr>
          <w:trHeight w:val="60"/>
        </w:trPr>
        <w:tc>
          <w:tcPr>
            <w:tcW w:w="2500" w:type="pct"/>
          </w:tcPr>
          <w:p w14:paraId="135670E0" w14:textId="77777777" w:rsidR="0021449A" w:rsidRPr="00426986" w:rsidRDefault="0021449A">
            <w:pPr>
              <w:pStyle w:val="tablehead"/>
              <w:jc w:val="center"/>
              <w:rPr>
                <w:color w:val="auto"/>
              </w:rPr>
            </w:pPr>
            <w:r w:rsidRPr="00426986">
              <w:rPr>
                <w:color w:val="auto"/>
              </w:rPr>
              <w:t>Reporting year</w:t>
            </w:r>
          </w:p>
        </w:tc>
        <w:tc>
          <w:tcPr>
            <w:tcW w:w="2500" w:type="pct"/>
          </w:tcPr>
          <w:p w14:paraId="76350EEC" w14:textId="77777777" w:rsidR="0021449A" w:rsidRPr="00426986" w:rsidRDefault="0021449A">
            <w:pPr>
              <w:pStyle w:val="tablehead"/>
              <w:jc w:val="center"/>
              <w:rPr>
                <w:color w:val="auto"/>
              </w:rPr>
            </w:pPr>
            <w:r w:rsidRPr="00426986">
              <w:rPr>
                <w:color w:val="auto"/>
              </w:rPr>
              <w:t xml:space="preserve">Consignment authorisations issued </w:t>
            </w:r>
          </w:p>
        </w:tc>
      </w:tr>
      <w:tr w:rsidR="0021449A" w:rsidRPr="00426986" w14:paraId="478862BD" w14:textId="77777777" w:rsidTr="00554A0D">
        <w:trPr>
          <w:trHeight w:val="60"/>
        </w:trPr>
        <w:tc>
          <w:tcPr>
            <w:tcW w:w="2500" w:type="pct"/>
          </w:tcPr>
          <w:p w14:paraId="168BB024" w14:textId="77777777" w:rsidR="0021449A" w:rsidRPr="00426986" w:rsidRDefault="0021449A">
            <w:pPr>
              <w:jc w:val="center"/>
              <w:rPr>
                <w:color w:val="auto"/>
              </w:rPr>
            </w:pPr>
            <w:r w:rsidRPr="00426986">
              <w:rPr>
                <w:color w:val="auto"/>
              </w:rPr>
              <w:t>2010–11</w:t>
            </w:r>
          </w:p>
        </w:tc>
        <w:tc>
          <w:tcPr>
            <w:tcW w:w="2500" w:type="pct"/>
          </w:tcPr>
          <w:p w14:paraId="07F11A3E" w14:textId="77777777" w:rsidR="0021449A" w:rsidRPr="00426986" w:rsidRDefault="0021449A">
            <w:pPr>
              <w:jc w:val="center"/>
              <w:rPr>
                <w:color w:val="auto"/>
              </w:rPr>
            </w:pPr>
            <w:r w:rsidRPr="00426986">
              <w:rPr>
                <w:color w:val="auto"/>
              </w:rPr>
              <w:t>0</w:t>
            </w:r>
          </w:p>
        </w:tc>
      </w:tr>
      <w:tr w:rsidR="0021449A" w:rsidRPr="00426986" w14:paraId="5B93F7B6" w14:textId="77777777" w:rsidTr="00554A0D">
        <w:trPr>
          <w:trHeight w:val="60"/>
        </w:trPr>
        <w:tc>
          <w:tcPr>
            <w:tcW w:w="2500" w:type="pct"/>
          </w:tcPr>
          <w:p w14:paraId="5640B890" w14:textId="77777777" w:rsidR="0021449A" w:rsidRPr="00426986" w:rsidRDefault="0021449A">
            <w:pPr>
              <w:jc w:val="center"/>
              <w:rPr>
                <w:color w:val="auto"/>
              </w:rPr>
            </w:pPr>
            <w:r w:rsidRPr="00426986">
              <w:rPr>
                <w:color w:val="auto"/>
              </w:rPr>
              <w:t>2011–12</w:t>
            </w:r>
          </w:p>
        </w:tc>
        <w:tc>
          <w:tcPr>
            <w:tcW w:w="2500" w:type="pct"/>
          </w:tcPr>
          <w:p w14:paraId="0BF5463B" w14:textId="77777777" w:rsidR="0021449A" w:rsidRPr="00426986" w:rsidRDefault="0021449A">
            <w:pPr>
              <w:jc w:val="center"/>
              <w:rPr>
                <w:color w:val="auto"/>
              </w:rPr>
            </w:pPr>
            <w:r w:rsidRPr="00426986">
              <w:rPr>
                <w:color w:val="auto"/>
              </w:rPr>
              <w:t>0</w:t>
            </w:r>
          </w:p>
        </w:tc>
      </w:tr>
    </w:tbl>
    <w:p w14:paraId="5692D662" w14:textId="77777777" w:rsidR="0021449A" w:rsidRPr="00426986" w:rsidRDefault="0021449A">
      <w:pPr>
        <w:pStyle w:val="NEPMTableTitle"/>
        <w:rPr>
          <w:color w:val="auto"/>
        </w:rPr>
      </w:pPr>
    </w:p>
    <w:p w14:paraId="5A376290" w14:textId="77777777" w:rsidR="00554A0D" w:rsidRDefault="00554A0D">
      <w:pPr>
        <w:pStyle w:val="Caption"/>
        <w:rPr>
          <w:color w:val="auto"/>
        </w:rPr>
        <w:sectPr w:rsidR="00554A0D" w:rsidSect="00554A0D">
          <w:pgSz w:w="11900" w:h="16840"/>
          <w:pgMar w:top="1418" w:right="1134" w:bottom="851" w:left="1134" w:header="720" w:footer="720" w:gutter="0"/>
          <w:cols w:space="720"/>
          <w:noEndnote/>
        </w:sectPr>
      </w:pPr>
    </w:p>
    <w:p w14:paraId="19CD1CE9" w14:textId="77777777" w:rsidR="0021449A" w:rsidRPr="00426986" w:rsidRDefault="0021449A">
      <w:pPr>
        <w:pStyle w:val="Caption"/>
        <w:rPr>
          <w:color w:val="auto"/>
        </w:rPr>
      </w:pPr>
      <w:r w:rsidRPr="00426986">
        <w:rPr>
          <w:color w:val="auto"/>
        </w:rPr>
        <w:t>Table 2: Quantity of controlled waste into Northern Territory for 2011–12 (tonnes)</w:t>
      </w:r>
    </w:p>
    <w:tbl>
      <w:tblPr>
        <w:tblStyle w:val="TableGrid"/>
        <w:tblW w:w="5000" w:type="pct"/>
        <w:tblLook w:val="0020" w:firstRow="1" w:lastRow="0" w:firstColumn="0" w:lastColumn="0" w:noHBand="0" w:noVBand="0"/>
      </w:tblPr>
      <w:tblGrid>
        <w:gridCol w:w="749"/>
        <w:gridCol w:w="1917"/>
        <w:gridCol w:w="1213"/>
        <w:gridCol w:w="1210"/>
        <w:gridCol w:w="1365"/>
        <w:gridCol w:w="1214"/>
        <w:gridCol w:w="1211"/>
        <w:gridCol w:w="1214"/>
        <w:gridCol w:w="1211"/>
        <w:gridCol w:w="1211"/>
        <w:gridCol w:w="1114"/>
        <w:gridCol w:w="1158"/>
      </w:tblGrid>
      <w:tr w:rsidR="0021449A" w:rsidRPr="00426986" w14:paraId="75428AF5" w14:textId="77777777" w:rsidTr="00554A0D">
        <w:trPr>
          <w:trHeight w:val="480"/>
        </w:trPr>
        <w:tc>
          <w:tcPr>
            <w:tcW w:w="260" w:type="pct"/>
          </w:tcPr>
          <w:p w14:paraId="6CDACE04" w14:textId="77777777" w:rsidR="0021449A" w:rsidRPr="00426986" w:rsidRDefault="0021449A">
            <w:pPr>
              <w:pStyle w:val="tablehead"/>
              <w:jc w:val="center"/>
              <w:rPr>
                <w:color w:val="auto"/>
              </w:rPr>
            </w:pPr>
            <w:r w:rsidRPr="00426986">
              <w:rPr>
                <w:color w:val="auto"/>
              </w:rPr>
              <w:t>Code</w:t>
            </w:r>
          </w:p>
        </w:tc>
        <w:tc>
          <w:tcPr>
            <w:tcW w:w="576" w:type="pct"/>
          </w:tcPr>
          <w:p w14:paraId="211E5236" w14:textId="77777777" w:rsidR="0021449A" w:rsidRPr="00426986" w:rsidRDefault="0021449A">
            <w:pPr>
              <w:pStyle w:val="tablehead"/>
              <w:jc w:val="center"/>
              <w:rPr>
                <w:color w:val="auto"/>
              </w:rPr>
            </w:pPr>
            <w:r w:rsidRPr="00426986">
              <w:rPr>
                <w:color w:val="auto"/>
              </w:rPr>
              <w:t>Description</w:t>
            </w:r>
          </w:p>
        </w:tc>
        <w:tc>
          <w:tcPr>
            <w:tcW w:w="417" w:type="pct"/>
          </w:tcPr>
          <w:p w14:paraId="2344A4AE" w14:textId="77777777" w:rsidR="0021449A" w:rsidRPr="00426986" w:rsidRDefault="0021449A">
            <w:pPr>
              <w:pStyle w:val="tablehead"/>
              <w:jc w:val="center"/>
              <w:rPr>
                <w:color w:val="auto"/>
              </w:rPr>
            </w:pPr>
            <w:r w:rsidRPr="00426986">
              <w:rPr>
                <w:color w:val="auto"/>
              </w:rPr>
              <w:t>New South Wales</w:t>
            </w:r>
          </w:p>
        </w:tc>
        <w:tc>
          <w:tcPr>
            <w:tcW w:w="416" w:type="pct"/>
          </w:tcPr>
          <w:p w14:paraId="1B6E707E" w14:textId="77777777" w:rsidR="0021449A" w:rsidRPr="00426986" w:rsidRDefault="0021449A">
            <w:pPr>
              <w:pStyle w:val="tablehead"/>
              <w:jc w:val="center"/>
              <w:rPr>
                <w:color w:val="auto"/>
              </w:rPr>
            </w:pPr>
            <w:r w:rsidRPr="00426986">
              <w:rPr>
                <w:color w:val="auto"/>
              </w:rPr>
              <w:t>Victoria</w:t>
            </w:r>
          </w:p>
        </w:tc>
        <w:tc>
          <w:tcPr>
            <w:tcW w:w="468" w:type="pct"/>
          </w:tcPr>
          <w:p w14:paraId="76DE5DF9" w14:textId="77777777" w:rsidR="0021449A" w:rsidRPr="00426986" w:rsidRDefault="0021449A">
            <w:pPr>
              <w:pStyle w:val="tablehead"/>
              <w:jc w:val="center"/>
              <w:rPr>
                <w:color w:val="auto"/>
              </w:rPr>
            </w:pPr>
            <w:r w:rsidRPr="00426986">
              <w:rPr>
                <w:color w:val="auto"/>
              </w:rPr>
              <w:t>Queensland</w:t>
            </w:r>
          </w:p>
        </w:tc>
        <w:tc>
          <w:tcPr>
            <w:tcW w:w="417" w:type="pct"/>
          </w:tcPr>
          <w:p w14:paraId="4BC80F3E" w14:textId="77777777" w:rsidR="0021449A" w:rsidRPr="00426986" w:rsidRDefault="0021449A">
            <w:pPr>
              <w:pStyle w:val="tablehead"/>
              <w:jc w:val="center"/>
              <w:rPr>
                <w:color w:val="auto"/>
              </w:rPr>
            </w:pPr>
            <w:r w:rsidRPr="00426986">
              <w:rPr>
                <w:color w:val="auto"/>
              </w:rPr>
              <w:t>Western Australia</w:t>
            </w:r>
          </w:p>
        </w:tc>
        <w:tc>
          <w:tcPr>
            <w:tcW w:w="416" w:type="pct"/>
          </w:tcPr>
          <w:p w14:paraId="54FDAC0B" w14:textId="77777777" w:rsidR="0021449A" w:rsidRPr="00426986" w:rsidRDefault="0021449A">
            <w:pPr>
              <w:pStyle w:val="tablehead"/>
              <w:jc w:val="center"/>
              <w:rPr>
                <w:color w:val="auto"/>
              </w:rPr>
            </w:pPr>
            <w:r w:rsidRPr="00426986">
              <w:rPr>
                <w:color w:val="auto"/>
              </w:rPr>
              <w:t>South Australia</w:t>
            </w:r>
          </w:p>
        </w:tc>
        <w:tc>
          <w:tcPr>
            <w:tcW w:w="417" w:type="pct"/>
          </w:tcPr>
          <w:p w14:paraId="22BDF8C4" w14:textId="77777777" w:rsidR="0021449A" w:rsidRPr="00426986" w:rsidRDefault="0021449A">
            <w:pPr>
              <w:pStyle w:val="tablehead"/>
              <w:jc w:val="center"/>
              <w:rPr>
                <w:color w:val="auto"/>
              </w:rPr>
            </w:pPr>
            <w:r w:rsidRPr="00426986">
              <w:rPr>
                <w:color w:val="auto"/>
              </w:rPr>
              <w:t>Tasmania</w:t>
            </w:r>
          </w:p>
        </w:tc>
        <w:tc>
          <w:tcPr>
            <w:tcW w:w="416" w:type="pct"/>
          </w:tcPr>
          <w:p w14:paraId="6CFD37B7" w14:textId="77777777" w:rsidR="0021449A" w:rsidRPr="00426986" w:rsidRDefault="0021449A">
            <w:pPr>
              <w:pStyle w:val="tablehead"/>
              <w:jc w:val="center"/>
              <w:rPr>
                <w:color w:val="auto"/>
              </w:rPr>
            </w:pPr>
            <w:r w:rsidRPr="00426986">
              <w:rPr>
                <w:color w:val="auto"/>
              </w:rPr>
              <w:t>Australian Capital Territory</w:t>
            </w:r>
          </w:p>
        </w:tc>
        <w:tc>
          <w:tcPr>
            <w:tcW w:w="416" w:type="pct"/>
          </w:tcPr>
          <w:p w14:paraId="494F5061" w14:textId="77777777" w:rsidR="0021449A" w:rsidRPr="00426986" w:rsidRDefault="0021449A">
            <w:pPr>
              <w:pStyle w:val="tablehead"/>
              <w:jc w:val="center"/>
              <w:rPr>
                <w:color w:val="auto"/>
              </w:rPr>
            </w:pPr>
            <w:r w:rsidRPr="00426986">
              <w:rPr>
                <w:color w:val="auto"/>
              </w:rPr>
              <w:t>Northern Territory</w:t>
            </w:r>
          </w:p>
        </w:tc>
        <w:tc>
          <w:tcPr>
            <w:tcW w:w="383" w:type="pct"/>
          </w:tcPr>
          <w:p w14:paraId="02CB7E78" w14:textId="77777777" w:rsidR="0021449A" w:rsidRPr="00426986" w:rsidRDefault="0021449A">
            <w:pPr>
              <w:pStyle w:val="tablehead"/>
              <w:jc w:val="center"/>
              <w:rPr>
                <w:color w:val="auto"/>
              </w:rPr>
            </w:pPr>
            <w:r w:rsidRPr="00426986">
              <w:rPr>
                <w:color w:val="auto"/>
              </w:rPr>
              <w:t>Ext-Terr*</w:t>
            </w:r>
          </w:p>
        </w:tc>
        <w:tc>
          <w:tcPr>
            <w:tcW w:w="399" w:type="pct"/>
          </w:tcPr>
          <w:p w14:paraId="53BF8447" w14:textId="77777777" w:rsidR="0021449A" w:rsidRPr="00426986" w:rsidRDefault="0021449A">
            <w:pPr>
              <w:pStyle w:val="tablehead"/>
              <w:jc w:val="center"/>
              <w:rPr>
                <w:color w:val="auto"/>
              </w:rPr>
            </w:pPr>
            <w:r w:rsidRPr="00426986">
              <w:rPr>
                <w:color w:val="auto"/>
              </w:rPr>
              <w:t>Total</w:t>
            </w:r>
          </w:p>
        </w:tc>
      </w:tr>
      <w:tr w:rsidR="0021449A" w:rsidRPr="00426986" w14:paraId="24B83044" w14:textId="77777777" w:rsidTr="00554A0D">
        <w:trPr>
          <w:trHeight w:val="285"/>
        </w:trPr>
        <w:tc>
          <w:tcPr>
            <w:tcW w:w="260" w:type="pct"/>
          </w:tcPr>
          <w:p w14:paraId="14D9D0D1" w14:textId="77777777" w:rsidR="0021449A" w:rsidRPr="00426986" w:rsidRDefault="0021449A">
            <w:pPr>
              <w:rPr>
                <w:color w:val="auto"/>
              </w:rPr>
            </w:pPr>
            <w:r w:rsidRPr="00426986">
              <w:rPr>
                <w:color w:val="auto"/>
              </w:rPr>
              <w:t>A</w:t>
            </w:r>
          </w:p>
        </w:tc>
        <w:tc>
          <w:tcPr>
            <w:tcW w:w="576" w:type="pct"/>
          </w:tcPr>
          <w:p w14:paraId="032CA67D" w14:textId="77777777" w:rsidR="0021449A" w:rsidRPr="00426986" w:rsidRDefault="0021449A">
            <w:pPr>
              <w:rPr>
                <w:color w:val="auto"/>
              </w:rPr>
            </w:pPr>
            <w:r w:rsidRPr="00426986">
              <w:rPr>
                <w:color w:val="auto"/>
              </w:rPr>
              <w:t>Plating &amp; heat treatment</w:t>
            </w:r>
          </w:p>
        </w:tc>
        <w:tc>
          <w:tcPr>
            <w:tcW w:w="417" w:type="pct"/>
          </w:tcPr>
          <w:p w14:paraId="62FBC49A" w14:textId="77777777" w:rsidR="0021449A" w:rsidRPr="00426986" w:rsidRDefault="0021449A">
            <w:pPr>
              <w:jc w:val="right"/>
              <w:rPr>
                <w:color w:val="auto"/>
              </w:rPr>
            </w:pPr>
            <w:r w:rsidRPr="00426986">
              <w:rPr>
                <w:color w:val="auto"/>
              </w:rPr>
              <w:t>0.00 </w:t>
            </w:r>
          </w:p>
        </w:tc>
        <w:tc>
          <w:tcPr>
            <w:tcW w:w="416" w:type="pct"/>
          </w:tcPr>
          <w:p w14:paraId="6FB234D1" w14:textId="77777777" w:rsidR="0021449A" w:rsidRPr="00426986" w:rsidRDefault="0021449A">
            <w:pPr>
              <w:jc w:val="right"/>
              <w:rPr>
                <w:color w:val="auto"/>
              </w:rPr>
            </w:pPr>
            <w:r w:rsidRPr="00426986">
              <w:rPr>
                <w:color w:val="auto"/>
              </w:rPr>
              <w:t>0.00 </w:t>
            </w:r>
          </w:p>
        </w:tc>
        <w:tc>
          <w:tcPr>
            <w:tcW w:w="468" w:type="pct"/>
          </w:tcPr>
          <w:p w14:paraId="22A123D9" w14:textId="77777777" w:rsidR="0021449A" w:rsidRPr="00426986" w:rsidRDefault="0021449A">
            <w:pPr>
              <w:jc w:val="right"/>
              <w:rPr>
                <w:color w:val="auto"/>
              </w:rPr>
            </w:pPr>
            <w:r w:rsidRPr="00426986">
              <w:rPr>
                <w:color w:val="auto"/>
              </w:rPr>
              <w:t>0.00 </w:t>
            </w:r>
          </w:p>
        </w:tc>
        <w:tc>
          <w:tcPr>
            <w:tcW w:w="417" w:type="pct"/>
          </w:tcPr>
          <w:p w14:paraId="1AE9014B" w14:textId="77777777" w:rsidR="0021449A" w:rsidRPr="00426986" w:rsidRDefault="0021449A">
            <w:pPr>
              <w:jc w:val="right"/>
              <w:rPr>
                <w:color w:val="auto"/>
              </w:rPr>
            </w:pPr>
            <w:r w:rsidRPr="00426986">
              <w:rPr>
                <w:color w:val="auto"/>
              </w:rPr>
              <w:t>0.00 </w:t>
            </w:r>
          </w:p>
        </w:tc>
        <w:tc>
          <w:tcPr>
            <w:tcW w:w="416" w:type="pct"/>
          </w:tcPr>
          <w:p w14:paraId="77E35C54" w14:textId="77777777" w:rsidR="0021449A" w:rsidRPr="00426986" w:rsidRDefault="0021449A">
            <w:pPr>
              <w:jc w:val="right"/>
              <w:rPr>
                <w:color w:val="auto"/>
              </w:rPr>
            </w:pPr>
            <w:r w:rsidRPr="00426986">
              <w:rPr>
                <w:color w:val="auto"/>
              </w:rPr>
              <w:t>0.00 </w:t>
            </w:r>
          </w:p>
        </w:tc>
        <w:tc>
          <w:tcPr>
            <w:tcW w:w="417" w:type="pct"/>
          </w:tcPr>
          <w:p w14:paraId="685A0AA8" w14:textId="77777777" w:rsidR="0021449A" w:rsidRPr="00426986" w:rsidRDefault="0021449A">
            <w:pPr>
              <w:jc w:val="right"/>
              <w:rPr>
                <w:color w:val="auto"/>
              </w:rPr>
            </w:pPr>
            <w:r w:rsidRPr="00426986">
              <w:rPr>
                <w:color w:val="auto"/>
              </w:rPr>
              <w:t>0.00 </w:t>
            </w:r>
          </w:p>
        </w:tc>
        <w:tc>
          <w:tcPr>
            <w:tcW w:w="416" w:type="pct"/>
          </w:tcPr>
          <w:p w14:paraId="6157D0E1" w14:textId="77777777" w:rsidR="0021449A" w:rsidRPr="00426986" w:rsidRDefault="0021449A">
            <w:pPr>
              <w:jc w:val="right"/>
              <w:rPr>
                <w:color w:val="auto"/>
              </w:rPr>
            </w:pPr>
            <w:r w:rsidRPr="00426986">
              <w:rPr>
                <w:color w:val="auto"/>
              </w:rPr>
              <w:t>0.00 </w:t>
            </w:r>
          </w:p>
        </w:tc>
        <w:tc>
          <w:tcPr>
            <w:tcW w:w="416" w:type="pct"/>
          </w:tcPr>
          <w:p w14:paraId="00F53FA1" w14:textId="77777777" w:rsidR="0021449A" w:rsidRPr="00426986" w:rsidRDefault="0021449A">
            <w:pPr>
              <w:jc w:val="right"/>
              <w:rPr>
                <w:color w:val="auto"/>
              </w:rPr>
            </w:pPr>
            <w:r w:rsidRPr="00426986">
              <w:rPr>
                <w:color w:val="auto"/>
              </w:rPr>
              <w:t>n/a</w:t>
            </w:r>
          </w:p>
        </w:tc>
        <w:tc>
          <w:tcPr>
            <w:tcW w:w="383" w:type="pct"/>
          </w:tcPr>
          <w:p w14:paraId="5B96A894" w14:textId="77777777" w:rsidR="0021449A" w:rsidRPr="00426986" w:rsidRDefault="0021449A">
            <w:pPr>
              <w:jc w:val="right"/>
              <w:rPr>
                <w:color w:val="auto"/>
              </w:rPr>
            </w:pPr>
            <w:r w:rsidRPr="00426986">
              <w:rPr>
                <w:color w:val="auto"/>
              </w:rPr>
              <w:t>0.00 </w:t>
            </w:r>
          </w:p>
        </w:tc>
        <w:tc>
          <w:tcPr>
            <w:tcW w:w="399" w:type="pct"/>
          </w:tcPr>
          <w:p w14:paraId="3DCE0C3C"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289DE54B" w14:textId="77777777" w:rsidTr="00554A0D">
        <w:trPr>
          <w:trHeight w:val="285"/>
        </w:trPr>
        <w:tc>
          <w:tcPr>
            <w:tcW w:w="260" w:type="pct"/>
          </w:tcPr>
          <w:p w14:paraId="49206BB5" w14:textId="77777777" w:rsidR="0021449A" w:rsidRPr="00426986" w:rsidRDefault="0021449A">
            <w:pPr>
              <w:rPr>
                <w:color w:val="auto"/>
              </w:rPr>
            </w:pPr>
            <w:r w:rsidRPr="00426986">
              <w:rPr>
                <w:color w:val="auto"/>
              </w:rPr>
              <w:t>B</w:t>
            </w:r>
          </w:p>
        </w:tc>
        <w:tc>
          <w:tcPr>
            <w:tcW w:w="576" w:type="pct"/>
          </w:tcPr>
          <w:p w14:paraId="7BD0D1C5" w14:textId="77777777" w:rsidR="0021449A" w:rsidRPr="00426986" w:rsidRDefault="0021449A">
            <w:pPr>
              <w:rPr>
                <w:color w:val="auto"/>
              </w:rPr>
            </w:pPr>
            <w:r w:rsidRPr="00426986">
              <w:rPr>
                <w:color w:val="auto"/>
              </w:rPr>
              <w:t>Acids</w:t>
            </w:r>
          </w:p>
        </w:tc>
        <w:tc>
          <w:tcPr>
            <w:tcW w:w="417" w:type="pct"/>
          </w:tcPr>
          <w:p w14:paraId="150C7CAA" w14:textId="77777777" w:rsidR="0021449A" w:rsidRPr="00426986" w:rsidRDefault="0021449A">
            <w:pPr>
              <w:jc w:val="right"/>
              <w:rPr>
                <w:color w:val="auto"/>
              </w:rPr>
            </w:pPr>
            <w:r w:rsidRPr="00426986">
              <w:rPr>
                <w:color w:val="auto"/>
              </w:rPr>
              <w:t>0.00 </w:t>
            </w:r>
          </w:p>
        </w:tc>
        <w:tc>
          <w:tcPr>
            <w:tcW w:w="416" w:type="pct"/>
          </w:tcPr>
          <w:p w14:paraId="1B17303F" w14:textId="77777777" w:rsidR="0021449A" w:rsidRPr="00426986" w:rsidRDefault="0021449A">
            <w:pPr>
              <w:jc w:val="right"/>
              <w:rPr>
                <w:color w:val="auto"/>
              </w:rPr>
            </w:pPr>
            <w:r w:rsidRPr="00426986">
              <w:rPr>
                <w:color w:val="auto"/>
              </w:rPr>
              <w:t>0.00 </w:t>
            </w:r>
          </w:p>
        </w:tc>
        <w:tc>
          <w:tcPr>
            <w:tcW w:w="468" w:type="pct"/>
          </w:tcPr>
          <w:p w14:paraId="63A293FC" w14:textId="77777777" w:rsidR="0021449A" w:rsidRPr="00426986" w:rsidRDefault="0021449A">
            <w:pPr>
              <w:jc w:val="right"/>
              <w:rPr>
                <w:color w:val="auto"/>
              </w:rPr>
            </w:pPr>
            <w:r w:rsidRPr="00426986">
              <w:rPr>
                <w:color w:val="auto"/>
              </w:rPr>
              <w:t>0.00 </w:t>
            </w:r>
          </w:p>
        </w:tc>
        <w:tc>
          <w:tcPr>
            <w:tcW w:w="417" w:type="pct"/>
          </w:tcPr>
          <w:p w14:paraId="6F14261A" w14:textId="77777777" w:rsidR="0021449A" w:rsidRPr="00426986" w:rsidRDefault="0021449A">
            <w:pPr>
              <w:jc w:val="right"/>
              <w:rPr>
                <w:color w:val="auto"/>
              </w:rPr>
            </w:pPr>
            <w:r w:rsidRPr="00426986">
              <w:rPr>
                <w:color w:val="auto"/>
              </w:rPr>
              <w:t>0.00 </w:t>
            </w:r>
          </w:p>
        </w:tc>
        <w:tc>
          <w:tcPr>
            <w:tcW w:w="416" w:type="pct"/>
          </w:tcPr>
          <w:p w14:paraId="7306A170" w14:textId="77777777" w:rsidR="0021449A" w:rsidRPr="00426986" w:rsidRDefault="0021449A">
            <w:pPr>
              <w:jc w:val="right"/>
              <w:rPr>
                <w:color w:val="auto"/>
              </w:rPr>
            </w:pPr>
            <w:r w:rsidRPr="00426986">
              <w:rPr>
                <w:color w:val="auto"/>
              </w:rPr>
              <w:t>0.00 </w:t>
            </w:r>
          </w:p>
        </w:tc>
        <w:tc>
          <w:tcPr>
            <w:tcW w:w="417" w:type="pct"/>
          </w:tcPr>
          <w:p w14:paraId="606C3867" w14:textId="77777777" w:rsidR="0021449A" w:rsidRPr="00426986" w:rsidRDefault="0021449A">
            <w:pPr>
              <w:jc w:val="right"/>
              <w:rPr>
                <w:color w:val="auto"/>
              </w:rPr>
            </w:pPr>
            <w:r w:rsidRPr="00426986">
              <w:rPr>
                <w:color w:val="auto"/>
              </w:rPr>
              <w:t>0.00 </w:t>
            </w:r>
          </w:p>
        </w:tc>
        <w:tc>
          <w:tcPr>
            <w:tcW w:w="416" w:type="pct"/>
          </w:tcPr>
          <w:p w14:paraId="32BCA4DB" w14:textId="77777777" w:rsidR="0021449A" w:rsidRPr="00426986" w:rsidRDefault="0021449A">
            <w:pPr>
              <w:jc w:val="right"/>
              <w:rPr>
                <w:color w:val="auto"/>
              </w:rPr>
            </w:pPr>
            <w:r w:rsidRPr="00426986">
              <w:rPr>
                <w:color w:val="auto"/>
              </w:rPr>
              <w:t>0.00 </w:t>
            </w:r>
          </w:p>
        </w:tc>
        <w:tc>
          <w:tcPr>
            <w:tcW w:w="416" w:type="pct"/>
          </w:tcPr>
          <w:p w14:paraId="0A0D2C72" w14:textId="77777777" w:rsidR="0021449A" w:rsidRPr="00426986" w:rsidRDefault="0021449A">
            <w:pPr>
              <w:jc w:val="right"/>
              <w:rPr>
                <w:color w:val="auto"/>
              </w:rPr>
            </w:pPr>
            <w:r w:rsidRPr="00426986">
              <w:rPr>
                <w:color w:val="auto"/>
              </w:rPr>
              <w:t>n/a</w:t>
            </w:r>
          </w:p>
        </w:tc>
        <w:tc>
          <w:tcPr>
            <w:tcW w:w="383" w:type="pct"/>
          </w:tcPr>
          <w:p w14:paraId="366EBE72" w14:textId="77777777" w:rsidR="0021449A" w:rsidRPr="00426986" w:rsidRDefault="0021449A">
            <w:pPr>
              <w:jc w:val="right"/>
              <w:rPr>
                <w:color w:val="auto"/>
              </w:rPr>
            </w:pPr>
            <w:r w:rsidRPr="00426986">
              <w:rPr>
                <w:color w:val="auto"/>
              </w:rPr>
              <w:t>0.00 </w:t>
            </w:r>
          </w:p>
        </w:tc>
        <w:tc>
          <w:tcPr>
            <w:tcW w:w="399" w:type="pct"/>
          </w:tcPr>
          <w:p w14:paraId="518CFB9F"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17450218" w14:textId="77777777" w:rsidTr="00554A0D">
        <w:trPr>
          <w:trHeight w:val="285"/>
        </w:trPr>
        <w:tc>
          <w:tcPr>
            <w:tcW w:w="260" w:type="pct"/>
          </w:tcPr>
          <w:p w14:paraId="4C72429D" w14:textId="77777777" w:rsidR="0021449A" w:rsidRPr="00426986" w:rsidRDefault="0021449A">
            <w:pPr>
              <w:rPr>
                <w:color w:val="auto"/>
              </w:rPr>
            </w:pPr>
            <w:r w:rsidRPr="00426986">
              <w:rPr>
                <w:color w:val="auto"/>
              </w:rPr>
              <w:t>C</w:t>
            </w:r>
          </w:p>
        </w:tc>
        <w:tc>
          <w:tcPr>
            <w:tcW w:w="576" w:type="pct"/>
          </w:tcPr>
          <w:p w14:paraId="56726F1B" w14:textId="77777777" w:rsidR="0021449A" w:rsidRPr="00426986" w:rsidRDefault="0021449A">
            <w:pPr>
              <w:rPr>
                <w:color w:val="auto"/>
              </w:rPr>
            </w:pPr>
            <w:r w:rsidRPr="00426986">
              <w:rPr>
                <w:color w:val="auto"/>
              </w:rPr>
              <w:t>Alkalis</w:t>
            </w:r>
          </w:p>
        </w:tc>
        <w:tc>
          <w:tcPr>
            <w:tcW w:w="417" w:type="pct"/>
          </w:tcPr>
          <w:p w14:paraId="7F1D3220" w14:textId="77777777" w:rsidR="0021449A" w:rsidRPr="00426986" w:rsidRDefault="0021449A">
            <w:pPr>
              <w:jc w:val="right"/>
              <w:rPr>
                <w:color w:val="auto"/>
              </w:rPr>
            </w:pPr>
            <w:r w:rsidRPr="00426986">
              <w:rPr>
                <w:color w:val="auto"/>
              </w:rPr>
              <w:t>0.00 </w:t>
            </w:r>
          </w:p>
        </w:tc>
        <w:tc>
          <w:tcPr>
            <w:tcW w:w="416" w:type="pct"/>
          </w:tcPr>
          <w:p w14:paraId="1E18F53B" w14:textId="77777777" w:rsidR="0021449A" w:rsidRPr="00426986" w:rsidRDefault="0021449A">
            <w:pPr>
              <w:jc w:val="right"/>
              <w:rPr>
                <w:color w:val="auto"/>
              </w:rPr>
            </w:pPr>
            <w:r w:rsidRPr="00426986">
              <w:rPr>
                <w:color w:val="auto"/>
              </w:rPr>
              <w:t>0.00 </w:t>
            </w:r>
          </w:p>
        </w:tc>
        <w:tc>
          <w:tcPr>
            <w:tcW w:w="468" w:type="pct"/>
          </w:tcPr>
          <w:p w14:paraId="3E8498CC" w14:textId="77777777" w:rsidR="0021449A" w:rsidRPr="00426986" w:rsidRDefault="0021449A">
            <w:pPr>
              <w:jc w:val="right"/>
              <w:rPr>
                <w:color w:val="auto"/>
              </w:rPr>
            </w:pPr>
            <w:r w:rsidRPr="00426986">
              <w:rPr>
                <w:color w:val="auto"/>
              </w:rPr>
              <w:t>0.00 </w:t>
            </w:r>
          </w:p>
        </w:tc>
        <w:tc>
          <w:tcPr>
            <w:tcW w:w="417" w:type="pct"/>
          </w:tcPr>
          <w:p w14:paraId="7FE6A512" w14:textId="77777777" w:rsidR="0021449A" w:rsidRPr="00426986" w:rsidRDefault="0021449A">
            <w:pPr>
              <w:jc w:val="right"/>
              <w:rPr>
                <w:color w:val="auto"/>
              </w:rPr>
            </w:pPr>
            <w:r w:rsidRPr="00426986">
              <w:rPr>
                <w:color w:val="auto"/>
              </w:rPr>
              <w:t>0.00 </w:t>
            </w:r>
          </w:p>
        </w:tc>
        <w:tc>
          <w:tcPr>
            <w:tcW w:w="416" w:type="pct"/>
          </w:tcPr>
          <w:p w14:paraId="4E579102" w14:textId="77777777" w:rsidR="0021449A" w:rsidRPr="00426986" w:rsidRDefault="0021449A">
            <w:pPr>
              <w:jc w:val="right"/>
              <w:rPr>
                <w:color w:val="auto"/>
              </w:rPr>
            </w:pPr>
            <w:r w:rsidRPr="00426986">
              <w:rPr>
                <w:color w:val="auto"/>
              </w:rPr>
              <w:t>0.00 </w:t>
            </w:r>
          </w:p>
        </w:tc>
        <w:tc>
          <w:tcPr>
            <w:tcW w:w="417" w:type="pct"/>
          </w:tcPr>
          <w:p w14:paraId="1062E21B" w14:textId="77777777" w:rsidR="0021449A" w:rsidRPr="00426986" w:rsidRDefault="0021449A">
            <w:pPr>
              <w:jc w:val="right"/>
              <w:rPr>
                <w:color w:val="auto"/>
              </w:rPr>
            </w:pPr>
            <w:r w:rsidRPr="00426986">
              <w:rPr>
                <w:color w:val="auto"/>
              </w:rPr>
              <w:t>0.00 </w:t>
            </w:r>
          </w:p>
        </w:tc>
        <w:tc>
          <w:tcPr>
            <w:tcW w:w="416" w:type="pct"/>
          </w:tcPr>
          <w:p w14:paraId="3C88DA42" w14:textId="77777777" w:rsidR="0021449A" w:rsidRPr="00426986" w:rsidRDefault="0021449A">
            <w:pPr>
              <w:jc w:val="right"/>
              <w:rPr>
                <w:color w:val="auto"/>
              </w:rPr>
            </w:pPr>
            <w:r w:rsidRPr="00426986">
              <w:rPr>
                <w:color w:val="auto"/>
              </w:rPr>
              <w:t>0.00 </w:t>
            </w:r>
          </w:p>
        </w:tc>
        <w:tc>
          <w:tcPr>
            <w:tcW w:w="416" w:type="pct"/>
          </w:tcPr>
          <w:p w14:paraId="6929F582" w14:textId="77777777" w:rsidR="0021449A" w:rsidRPr="00426986" w:rsidRDefault="0021449A">
            <w:pPr>
              <w:jc w:val="right"/>
              <w:rPr>
                <w:color w:val="auto"/>
              </w:rPr>
            </w:pPr>
            <w:r w:rsidRPr="00426986">
              <w:rPr>
                <w:color w:val="auto"/>
              </w:rPr>
              <w:t>n/a</w:t>
            </w:r>
          </w:p>
        </w:tc>
        <w:tc>
          <w:tcPr>
            <w:tcW w:w="383" w:type="pct"/>
          </w:tcPr>
          <w:p w14:paraId="09BC6CC6" w14:textId="77777777" w:rsidR="0021449A" w:rsidRPr="00426986" w:rsidRDefault="0021449A">
            <w:pPr>
              <w:jc w:val="right"/>
              <w:rPr>
                <w:color w:val="auto"/>
              </w:rPr>
            </w:pPr>
            <w:r w:rsidRPr="00426986">
              <w:rPr>
                <w:color w:val="auto"/>
              </w:rPr>
              <w:t>0.00 </w:t>
            </w:r>
          </w:p>
        </w:tc>
        <w:tc>
          <w:tcPr>
            <w:tcW w:w="399" w:type="pct"/>
          </w:tcPr>
          <w:p w14:paraId="1CA594AA"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0FAE0CC" w14:textId="77777777" w:rsidTr="00554A0D">
        <w:trPr>
          <w:trHeight w:val="285"/>
        </w:trPr>
        <w:tc>
          <w:tcPr>
            <w:tcW w:w="260" w:type="pct"/>
          </w:tcPr>
          <w:p w14:paraId="4D6E1F5F" w14:textId="77777777" w:rsidR="0021449A" w:rsidRPr="00426986" w:rsidRDefault="0021449A">
            <w:pPr>
              <w:rPr>
                <w:color w:val="auto"/>
              </w:rPr>
            </w:pPr>
            <w:r w:rsidRPr="00426986">
              <w:rPr>
                <w:color w:val="auto"/>
              </w:rPr>
              <w:t>D</w:t>
            </w:r>
          </w:p>
        </w:tc>
        <w:tc>
          <w:tcPr>
            <w:tcW w:w="576" w:type="pct"/>
          </w:tcPr>
          <w:p w14:paraId="14B65263" w14:textId="77777777" w:rsidR="0021449A" w:rsidRPr="00426986" w:rsidRDefault="0021449A">
            <w:pPr>
              <w:rPr>
                <w:color w:val="auto"/>
              </w:rPr>
            </w:pPr>
            <w:r w:rsidRPr="00426986">
              <w:rPr>
                <w:color w:val="auto"/>
              </w:rPr>
              <w:t>Inorganic chemicals</w:t>
            </w:r>
          </w:p>
        </w:tc>
        <w:tc>
          <w:tcPr>
            <w:tcW w:w="417" w:type="pct"/>
          </w:tcPr>
          <w:p w14:paraId="31834F65" w14:textId="77777777" w:rsidR="0021449A" w:rsidRPr="00426986" w:rsidRDefault="0021449A">
            <w:pPr>
              <w:jc w:val="right"/>
              <w:rPr>
                <w:color w:val="auto"/>
              </w:rPr>
            </w:pPr>
            <w:r w:rsidRPr="00426986">
              <w:rPr>
                <w:color w:val="auto"/>
              </w:rPr>
              <w:t>0.00 </w:t>
            </w:r>
          </w:p>
        </w:tc>
        <w:tc>
          <w:tcPr>
            <w:tcW w:w="416" w:type="pct"/>
          </w:tcPr>
          <w:p w14:paraId="1589AEB6" w14:textId="77777777" w:rsidR="0021449A" w:rsidRPr="00426986" w:rsidRDefault="0021449A">
            <w:pPr>
              <w:jc w:val="right"/>
              <w:rPr>
                <w:color w:val="auto"/>
              </w:rPr>
            </w:pPr>
            <w:r w:rsidRPr="00426986">
              <w:rPr>
                <w:color w:val="auto"/>
              </w:rPr>
              <w:t>0.00 </w:t>
            </w:r>
          </w:p>
        </w:tc>
        <w:tc>
          <w:tcPr>
            <w:tcW w:w="468" w:type="pct"/>
          </w:tcPr>
          <w:p w14:paraId="5E002780" w14:textId="77777777" w:rsidR="0021449A" w:rsidRPr="00426986" w:rsidRDefault="0021449A">
            <w:pPr>
              <w:jc w:val="right"/>
              <w:rPr>
                <w:color w:val="auto"/>
              </w:rPr>
            </w:pPr>
            <w:r w:rsidRPr="00426986">
              <w:rPr>
                <w:color w:val="auto"/>
              </w:rPr>
              <w:t>0.00 </w:t>
            </w:r>
          </w:p>
        </w:tc>
        <w:tc>
          <w:tcPr>
            <w:tcW w:w="417" w:type="pct"/>
          </w:tcPr>
          <w:p w14:paraId="46F839DC" w14:textId="77777777" w:rsidR="0021449A" w:rsidRPr="00426986" w:rsidRDefault="0021449A">
            <w:pPr>
              <w:jc w:val="right"/>
              <w:rPr>
                <w:color w:val="auto"/>
              </w:rPr>
            </w:pPr>
            <w:r w:rsidRPr="00426986">
              <w:rPr>
                <w:color w:val="auto"/>
              </w:rPr>
              <w:t>0.00 </w:t>
            </w:r>
          </w:p>
        </w:tc>
        <w:tc>
          <w:tcPr>
            <w:tcW w:w="416" w:type="pct"/>
          </w:tcPr>
          <w:p w14:paraId="3BD07707" w14:textId="77777777" w:rsidR="0021449A" w:rsidRPr="00426986" w:rsidRDefault="0021449A">
            <w:pPr>
              <w:jc w:val="right"/>
              <w:rPr>
                <w:color w:val="auto"/>
              </w:rPr>
            </w:pPr>
            <w:r w:rsidRPr="00426986">
              <w:rPr>
                <w:color w:val="auto"/>
              </w:rPr>
              <w:t>0.00 </w:t>
            </w:r>
          </w:p>
        </w:tc>
        <w:tc>
          <w:tcPr>
            <w:tcW w:w="417" w:type="pct"/>
          </w:tcPr>
          <w:p w14:paraId="477313AC" w14:textId="77777777" w:rsidR="0021449A" w:rsidRPr="00426986" w:rsidRDefault="0021449A">
            <w:pPr>
              <w:jc w:val="right"/>
              <w:rPr>
                <w:color w:val="auto"/>
              </w:rPr>
            </w:pPr>
            <w:r w:rsidRPr="00426986">
              <w:rPr>
                <w:color w:val="auto"/>
              </w:rPr>
              <w:t>0.00 </w:t>
            </w:r>
          </w:p>
        </w:tc>
        <w:tc>
          <w:tcPr>
            <w:tcW w:w="416" w:type="pct"/>
          </w:tcPr>
          <w:p w14:paraId="24C675F1" w14:textId="77777777" w:rsidR="0021449A" w:rsidRPr="00426986" w:rsidRDefault="0021449A">
            <w:pPr>
              <w:jc w:val="right"/>
              <w:rPr>
                <w:color w:val="auto"/>
              </w:rPr>
            </w:pPr>
            <w:r w:rsidRPr="00426986">
              <w:rPr>
                <w:color w:val="auto"/>
              </w:rPr>
              <w:t>0.00 </w:t>
            </w:r>
          </w:p>
        </w:tc>
        <w:tc>
          <w:tcPr>
            <w:tcW w:w="416" w:type="pct"/>
          </w:tcPr>
          <w:p w14:paraId="6CA76AD3" w14:textId="77777777" w:rsidR="0021449A" w:rsidRPr="00426986" w:rsidRDefault="0021449A">
            <w:pPr>
              <w:jc w:val="right"/>
              <w:rPr>
                <w:color w:val="auto"/>
              </w:rPr>
            </w:pPr>
            <w:r w:rsidRPr="00426986">
              <w:rPr>
                <w:color w:val="auto"/>
              </w:rPr>
              <w:t>n/a</w:t>
            </w:r>
          </w:p>
        </w:tc>
        <w:tc>
          <w:tcPr>
            <w:tcW w:w="383" w:type="pct"/>
          </w:tcPr>
          <w:p w14:paraId="6DBA1D68" w14:textId="77777777" w:rsidR="0021449A" w:rsidRPr="00426986" w:rsidRDefault="0021449A">
            <w:pPr>
              <w:jc w:val="right"/>
              <w:rPr>
                <w:color w:val="auto"/>
              </w:rPr>
            </w:pPr>
            <w:r w:rsidRPr="00426986">
              <w:rPr>
                <w:color w:val="auto"/>
              </w:rPr>
              <w:t>0.00 </w:t>
            </w:r>
          </w:p>
        </w:tc>
        <w:tc>
          <w:tcPr>
            <w:tcW w:w="399" w:type="pct"/>
          </w:tcPr>
          <w:p w14:paraId="18070942"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6A54C36" w14:textId="77777777" w:rsidTr="00554A0D">
        <w:trPr>
          <w:trHeight w:val="285"/>
        </w:trPr>
        <w:tc>
          <w:tcPr>
            <w:tcW w:w="260" w:type="pct"/>
          </w:tcPr>
          <w:p w14:paraId="138ED851" w14:textId="77777777" w:rsidR="0021449A" w:rsidRPr="00426986" w:rsidRDefault="0021449A">
            <w:pPr>
              <w:rPr>
                <w:color w:val="auto"/>
              </w:rPr>
            </w:pPr>
            <w:r w:rsidRPr="00426986">
              <w:rPr>
                <w:color w:val="auto"/>
              </w:rPr>
              <w:t>E</w:t>
            </w:r>
          </w:p>
        </w:tc>
        <w:tc>
          <w:tcPr>
            <w:tcW w:w="576" w:type="pct"/>
          </w:tcPr>
          <w:p w14:paraId="6A0D459C" w14:textId="77777777" w:rsidR="0021449A" w:rsidRPr="00426986" w:rsidRDefault="0021449A">
            <w:pPr>
              <w:rPr>
                <w:color w:val="auto"/>
              </w:rPr>
            </w:pPr>
            <w:r w:rsidRPr="00426986">
              <w:rPr>
                <w:color w:val="auto"/>
              </w:rPr>
              <w:t>Reactive chemicals</w:t>
            </w:r>
          </w:p>
        </w:tc>
        <w:tc>
          <w:tcPr>
            <w:tcW w:w="417" w:type="pct"/>
          </w:tcPr>
          <w:p w14:paraId="1A3455A1" w14:textId="77777777" w:rsidR="0021449A" w:rsidRPr="00426986" w:rsidRDefault="0021449A">
            <w:pPr>
              <w:jc w:val="right"/>
              <w:rPr>
                <w:color w:val="auto"/>
              </w:rPr>
            </w:pPr>
            <w:r w:rsidRPr="00426986">
              <w:rPr>
                <w:color w:val="auto"/>
              </w:rPr>
              <w:t>0.00 </w:t>
            </w:r>
          </w:p>
        </w:tc>
        <w:tc>
          <w:tcPr>
            <w:tcW w:w="416" w:type="pct"/>
          </w:tcPr>
          <w:p w14:paraId="64C5C0CD" w14:textId="77777777" w:rsidR="0021449A" w:rsidRPr="00426986" w:rsidRDefault="0021449A">
            <w:pPr>
              <w:jc w:val="right"/>
              <w:rPr>
                <w:color w:val="auto"/>
              </w:rPr>
            </w:pPr>
            <w:r w:rsidRPr="00426986">
              <w:rPr>
                <w:color w:val="auto"/>
              </w:rPr>
              <w:t>0.00 </w:t>
            </w:r>
          </w:p>
        </w:tc>
        <w:tc>
          <w:tcPr>
            <w:tcW w:w="468" w:type="pct"/>
          </w:tcPr>
          <w:p w14:paraId="118264F9" w14:textId="77777777" w:rsidR="0021449A" w:rsidRPr="00426986" w:rsidRDefault="0021449A">
            <w:pPr>
              <w:jc w:val="right"/>
              <w:rPr>
                <w:color w:val="auto"/>
              </w:rPr>
            </w:pPr>
            <w:r w:rsidRPr="00426986">
              <w:rPr>
                <w:color w:val="auto"/>
              </w:rPr>
              <w:t>0.00 </w:t>
            </w:r>
          </w:p>
        </w:tc>
        <w:tc>
          <w:tcPr>
            <w:tcW w:w="417" w:type="pct"/>
          </w:tcPr>
          <w:p w14:paraId="52685888" w14:textId="77777777" w:rsidR="0021449A" w:rsidRPr="00426986" w:rsidRDefault="0021449A">
            <w:pPr>
              <w:jc w:val="right"/>
              <w:rPr>
                <w:color w:val="auto"/>
              </w:rPr>
            </w:pPr>
            <w:r w:rsidRPr="00426986">
              <w:rPr>
                <w:color w:val="auto"/>
              </w:rPr>
              <w:t>0.00 </w:t>
            </w:r>
          </w:p>
        </w:tc>
        <w:tc>
          <w:tcPr>
            <w:tcW w:w="416" w:type="pct"/>
          </w:tcPr>
          <w:p w14:paraId="08193C77" w14:textId="77777777" w:rsidR="0021449A" w:rsidRPr="00426986" w:rsidRDefault="0021449A">
            <w:pPr>
              <w:jc w:val="right"/>
              <w:rPr>
                <w:color w:val="auto"/>
              </w:rPr>
            </w:pPr>
            <w:r w:rsidRPr="00426986">
              <w:rPr>
                <w:color w:val="auto"/>
              </w:rPr>
              <w:t>0.00 </w:t>
            </w:r>
          </w:p>
        </w:tc>
        <w:tc>
          <w:tcPr>
            <w:tcW w:w="417" w:type="pct"/>
          </w:tcPr>
          <w:p w14:paraId="4B3159A7" w14:textId="77777777" w:rsidR="0021449A" w:rsidRPr="00426986" w:rsidRDefault="0021449A">
            <w:pPr>
              <w:jc w:val="right"/>
              <w:rPr>
                <w:color w:val="auto"/>
              </w:rPr>
            </w:pPr>
            <w:r w:rsidRPr="00426986">
              <w:rPr>
                <w:color w:val="auto"/>
              </w:rPr>
              <w:t>0.00 </w:t>
            </w:r>
          </w:p>
        </w:tc>
        <w:tc>
          <w:tcPr>
            <w:tcW w:w="416" w:type="pct"/>
          </w:tcPr>
          <w:p w14:paraId="3F492CE4" w14:textId="77777777" w:rsidR="0021449A" w:rsidRPr="00426986" w:rsidRDefault="0021449A">
            <w:pPr>
              <w:jc w:val="right"/>
              <w:rPr>
                <w:color w:val="auto"/>
              </w:rPr>
            </w:pPr>
            <w:r w:rsidRPr="00426986">
              <w:rPr>
                <w:color w:val="auto"/>
              </w:rPr>
              <w:t>0.00 </w:t>
            </w:r>
          </w:p>
        </w:tc>
        <w:tc>
          <w:tcPr>
            <w:tcW w:w="416" w:type="pct"/>
          </w:tcPr>
          <w:p w14:paraId="754BFCC5" w14:textId="77777777" w:rsidR="0021449A" w:rsidRPr="00426986" w:rsidRDefault="0021449A">
            <w:pPr>
              <w:jc w:val="right"/>
              <w:rPr>
                <w:color w:val="auto"/>
              </w:rPr>
            </w:pPr>
            <w:r w:rsidRPr="00426986">
              <w:rPr>
                <w:color w:val="auto"/>
              </w:rPr>
              <w:t>n/a</w:t>
            </w:r>
          </w:p>
        </w:tc>
        <w:tc>
          <w:tcPr>
            <w:tcW w:w="383" w:type="pct"/>
          </w:tcPr>
          <w:p w14:paraId="7F2CF884" w14:textId="77777777" w:rsidR="0021449A" w:rsidRPr="00426986" w:rsidRDefault="0021449A">
            <w:pPr>
              <w:jc w:val="right"/>
              <w:rPr>
                <w:color w:val="auto"/>
              </w:rPr>
            </w:pPr>
            <w:r w:rsidRPr="00426986">
              <w:rPr>
                <w:color w:val="auto"/>
              </w:rPr>
              <w:t>0.00 </w:t>
            </w:r>
          </w:p>
        </w:tc>
        <w:tc>
          <w:tcPr>
            <w:tcW w:w="399" w:type="pct"/>
          </w:tcPr>
          <w:p w14:paraId="7B46CFF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042F3048" w14:textId="77777777" w:rsidTr="00554A0D">
        <w:trPr>
          <w:trHeight w:val="600"/>
        </w:trPr>
        <w:tc>
          <w:tcPr>
            <w:tcW w:w="260" w:type="pct"/>
          </w:tcPr>
          <w:p w14:paraId="6E699BD7" w14:textId="77777777" w:rsidR="0021449A" w:rsidRPr="00426986" w:rsidRDefault="0021449A">
            <w:pPr>
              <w:rPr>
                <w:color w:val="auto"/>
              </w:rPr>
            </w:pPr>
            <w:r w:rsidRPr="00426986">
              <w:rPr>
                <w:color w:val="auto"/>
              </w:rPr>
              <w:t>F</w:t>
            </w:r>
          </w:p>
        </w:tc>
        <w:tc>
          <w:tcPr>
            <w:tcW w:w="576" w:type="pct"/>
          </w:tcPr>
          <w:p w14:paraId="648C7A58" w14:textId="77777777" w:rsidR="0021449A" w:rsidRPr="00426986" w:rsidRDefault="0021449A">
            <w:pPr>
              <w:rPr>
                <w:color w:val="auto"/>
              </w:rPr>
            </w:pPr>
            <w:r w:rsidRPr="00426986">
              <w:rPr>
                <w:color w:val="auto"/>
              </w:rPr>
              <w:t>Paints, resins, inks, organic sludges</w:t>
            </w:r>
          </w:p>
        </w:tc>
        <w:tc>
          <w:tcPr>
            <w:tcW w:w="417" w:type="pct"/>
          </w:tcPr>
          <w:p w14:paraId="7C3E69E4" w14:textId="77777777" w:rsidR="0021449A" w:rsidRPr="00426986" w:rsidRDefault="0021449A">
            <w:pPr>
              <w:jc w:val="right"/>
              <w:rPr>
                <w:color w:val="auto"/>
              </w:rPr>
            </w:pPr>
            <w:r w:rsidRPr="00426986">
              <w:rPr>
                <w:color w:val="auto"/>
              </w:rPr>
              <w:t>0.00 </w:t>
            </w:r>
          </w:p>
        </w:tc>
        <w:tc>
          <w:tcPr>
            <w:tcW w:w="416" w:type="pct"/>
          </w:tcPr>
          <w:p w14:paraId="01714D90" w14:textId="77777777" w:rsidR="0021449A" w:rsidRPr="00426986" w:rsidRDefault="0021449A">
            <w:pPr>
              <w:jc w:val="right"/>
              <w:rPr>
                <w:color w:val="auto"/>
              </w:rPr>
            </w:pPr>
            <w:r w:rsidRPr="00426986">
              <w:rPr>
                <w:color w:val="auto"/>
              </w:rPr>
              <w:t>0.00 </w:t>
            </w:r>
          </w:p>
        </w:tc>
        <w:tc>
          <w:tcPr>
            <w:tcW w:w="468" w:type="pct"/>
          </w:tcPr>
          <w:p w14:paraId="72B938FE" w14:textId="77777777" w:rsidR="0021449A" w:rsidRPr="00426986" w:rsidRDefault="0021449A">
            <w:pPr>
              <w:jc w:val="right"/>
              <w:rPr>
                <w:color w:val="auto"/>
              </w:rPr>
            </w:pPr>
            <w:r w:rsidRPr="00426986">
              <w:rPr>
                <w:color w:val="auto"/>
              </w:rPr>
              <w:t>0.00 </w:t>
            </w:r>
          </w:p>
        </w:tc>
        <w:tc>
          <w:tcPr>
            <w:tcW w:w="417" w:type="pct"/>
          </w:tcPr>
          <w:p w14:paraId="46CC6481" w14:textId="77777777" w:rsidR="0021449A" w:rsidRPr="00426986" w:rsidRDefault="0021449A">
            <w:pPr>
              <w:jc w:val="right"/>
              <w:rPr>
                <w:color w:val="auto"/>
              </w:rPr>
            </w:pPr>
            <w:r w:rsidRPr="00426986">
              <w:rPr>
                <w:color w:val="auto"/>
              </w:rPr>
              <w:t>0.00 </w:t>
            </w:r>
          </w:p>
        </w:tc>
        <w:tc>
          <w:tcPr>
            <w:tcW w:w="416" w:type="pct"/>
          </w:tcPr>
          <w:p w14:paraId="2A389463" w14:textId="77777777" w:rsidR="0021449A" w:rsidRPr="00426986" w:rsidRDefault="0021449A">
            <w:pPr>
              <w:jc w:val="right"/>
              <w:rPr>
                <w:color w:val="auto"/>
              </w:rPr>
            </w:pPr>
            <w:r w:rsidRPr="00426986">
              <w:rPr>
                <w:color w:val="auto"/>
              </w:rPr>
              <w:t> 0.00</w:t>
            </w:r>
          </w:p>
        </w:tc>
        <w:tc>
          <w:tcPr>
            <w:tcW w:w="417" w:type="pct"/>
          </w:tcPr>
          <w:p w14:paraId="57A1668A" w14:textId="77777777" w:rsidR="0021449A" w:rsidRPr="00426986" w:rsidRDefault="0021449A">
            <w:pPr>
              <w:jc w:val="right"/>
              <w:rPr>
                <w:color w:val="auto"/>
              </w:rPr>
            </w:pPr>
            <w:r w:rsidRPr="00426986">
              <w:rPr>
                <w:color w:val="auto"/>
              </w:rPr>
              <w:t>0.00 </w:t>
            </w:r>
          </w:p>
        </w:tc>
        <w:tc>
          <w:tcPr>
            <w:tcW w:w="416" w:type="pct"/>
          </w:tcPr>
          <w:p w14:paraId="65E7AE65" w14:textId="77777777" w:rsidR="0021449A" w:rsidRPr="00426986" w:rsidRDefault="0021449A">
            <w:pPr>
              <w:jc w:val="right"/>
              <w:rPr>
                <w:color w:val="auto"/>
              </w:rPr>
            </w:pPr>
            <w:r w:rsidRPr="00426986">
              <w:rPr>
                <w:color w:val="auto"/>
              </w:rPr>
              <w:t>0.00 </w:t>
            </w:r>
          </w:p>
        </w:tc>
        <w:tc>
          <w:tcPr>
            <w:tcW w:w="416" w:type="pct"/>
          </w:tcPr>
          <w:p w14:paraId="041A58F9" w14:textId="77777777" w:rsidR="0021449A" w:rsidRPr="00426986" w:rsidRDefault="0021449A">
            <w:pPr>
              <w:jc w:val="right"/>
              <w:rPr>
                <w:color w:val="auto"/>
              </w:rPr>
            </w:pPr>
            <w:r w:rsidRPr="00426986">
              <w:rPr>
                <w:color w:val="auto"/>
              </w:rPr>
              <w:t>n/a</w:t>
            </w:r>
          </w:p>
        </w:tc>
        <w:tc>
          <w:tcPr>
            <w:tcW w:w="383" w:type="pct"/>
          </w:tcPr>
          <w:p w14:paraId="01D3FABD" w14:textId="77777777" w:rsidR="0021449A" w:rsidRPr="00426986" w:rsidRDefault="0021449A">
            <w:pPr>
              <w:jc w:val="right"/>
              <w:rPr>
                <w:color w:val="auto"/>
              </w:rPr>
            </w:pPr>
            <w:r w:rsidRPr="00426986">
              <w:rPr>
                <w:color w:val="auto"/>
              </w:rPr>
              <w:t>0.00 </w:t>
            </w:r>
          </w:p>
        </w:tc>
        <w:tc>
          <w:tcPr>
            <w:tcW w:w="399" w:type="pct"/>
          </w:tcPr>
          <w:p w14:paraId="3C46D391"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C21DDEE" w14:textId="77777777" w:rsidTr="00554A0D">
        <w:trPr>
          <w:trHeight w:val="285"/>
        </w:trPr>
        <w:tc>
          <w:tcPr>
            <w:tcW w:w="260" w:type="pct"/>
          </w:tcPr>
          <w:p w14:paraId="215BF307" w14:textId="77777777" w:rsidR="0021449A" w:rsidRPr="00426986" w:rsidRDefault="0021449A">
            <w:pPr>
              <w:rPr>
                <w:color w:val="auto"/>
              </w:rPr>
            </w:pPr>
            <w:r w:rsidRPr="00426986">
              <w:rPr>
                <w:color w:val="auto"/>
              </w:rPr>
              <w:t>G</w:t>
            </w:r>
          </w:p>
        </w:tc>
        <w:tc>
          <w:tcPr>
            <w:tcW w:w="576" w:type="pct"/>
          </w:tcPr>
          <w:p w14:paraId="5F872836" w14:textId="77777777" w:rsidR="0021449A" w:rsidRPr="00426986" w:rsidRDefault="0021449A">
            <w:pPr>
              <w:rPr>
                <w:color w:val="auto"/>
              </w:rPr>
            </w:pPr>
            <w:r w:rsidRPr="00426986">
              <w:rPr>
                <w:color w:val="auto"/>
              </w:rPr>
              <w:t>Organic solvents</w:t>
            </w:r>
          </w:p>
        </w:tc>
        <w:tc>
          <w:tcPr>
            <w:tcW w:w="417" w:type="pct"/>
          </w:tcPr>
          <w:p w14:paraId="5F1E8332" w14:textId="77777777" w:rsidR="0021449A" w:rsidRPr="00426986" w:rsidRDefault="0021449A">
            <w:pPr>
              <w:jc w:val="right"/>
              <w:rPr>
                <w:color w:val="auto"/>
              </w:rPr>
            </w:pPr>
            <w:r w:rsidRPr="00426986">
              <w:rPr>
                <w:color w:val="auto"/>
              </w:rPr>
              <w:t>0.00 </w:t>
            </w:r>
          </w:p>
        </w:tc>
        <w:tc>
          <w:tcPr>
            <w:tcW w:w="416" w:type="pct"/>
          </w:tcPr>
          <w:p w14:paraId="309BFE5D" w14:textId="77777777" w:rsidR="0021449A" w:rsidRPr="00426986" w:rsidRDefault="0021449A">
            <w:pPr>
              <w:jc w:val="right"/>
              <w:rPr>
                <w:color w:val="auto"/>
              </w:rPr>
            </w:pPr>
            <w:r w:rsidRPr="00426986">
              <w:rPr>
                <w:color w:val="auto"/>
              </w:rPr>
              <w:t>0.00 </w:t>
            </w:r>
          </w:p>
        </w:tc>
        <w:tc>
          <w:tcPr>
            <w:tcW w:w="468" w:type="pct"/>
          </w:tcPr>
          <w:p w14:paraId="6B7A1085" w14:textId="77777777" w:rsidR="0021449A" w:rsidRPr="00426986" w:rsidRDefault="0021449A">
            <w:pPr>
              <w:jc w:val="right"/>
              <w:rPr>
                <w:color w:val="auto"/>
              </w:rPr>
            </w:pPr>
            <w:r w:rsidRPr="00426986">
              <w:rPr>
                <w:color w:val="auto"/>
              </w:rPr>
              <w:t>0.00 </w:t>
            </w:r>
          </w:p>
        </w:tc>
        <w:tc>
          <w:tcPr>
            <w:tcW w:w="417" w:type="pct"/>
          </w:tcPr>
          <w:p w14:paraId="44D8BD3F" w14:textId="77777777" w:rsidR="0021449A" w:rsidRPr="00426986" w:rsidRDefault="0021449A">
            <w:pPr>
              <w:jc w:val="right"/>
              <w:rPr>
                <w:color w:val="auto"/>
              </w:rPr>
            </w:pPr>
            <w:r w:rsidRPr="00426986">
              <w:rPr>
                <w:color w:val="auto"/>
              </w:rPr>
              <w:t>0.00 </w:t>
            </w:r>
          </w:p>
        </w:tc>
        <w:tc>
          <w:tcPr>
            <w:tcW w:w="416" w:type="pct"/>
          </w:tcPr>
          <w:p w14:paraId="49E0E856" w14:textId="77777777" w:rsidR="0021449A" w:rsidRPr="00426986" w:rsidRDefault="0021449A">
            <w:pPr>
              <w:jc w:val="right"/>
              <w:rPr>
                <w:color w:val="auto"/>
              </w:rPr>
            </w:pPr>
            <w:r w:rsidRPr="00426986">
              <w:rPr>
                <w:color w:val="auto"/>
              </w:rPr>
              <w:t> 0.00</w:t>
            </w:r>
          </w:p>
        </w:tc>
        <w:tc>
          <w:tcPr>
            <w:tcW w:w="417" w:type="pct"/>
          </w:tcPr>
          <w:p w14:paraId="543E0BE6" w14:textId="77777777" w:rsidR="0021449A" w:rsidRPr="00426986" w:rsidRDefault="0021449A">
            <w:pPr>
              <w:jc w:val="right"/>
              <w:rPr>
                <w:color w:val="auto"/>
              </w:rPr>
            </w:pPr>
            <w:r w:rsidRPr="00426986">
              <w:rPr>
                <w:color w:val="auto"/>
              </w:rPr>
              <w:t>0.00 </w:t>
            </w:r>
          </w:p>
        </w:tc>
        <w:tc>
          <w:tcPr>
            <w:tcW w:w="416" w:type="pct"/>
          </w:tcPr>
          <w:p w14:paraId="6B5B5C88" w14:textId="77777777" w:rsidR="0021449A" w:rsidRPr="00426986" w:rsidRDefault="0021449A">
            <w:pPr>
              <w:jc w:val="right"/>
              <w:rPr>
                <w:color w:val="auto"/>
              </w:rPr>
            </w:pPr>
            <w:r w:rsidRPr="00426986">
              <w:rPr>
                <w:color w:val="auto"/>
              </w:rPr>
              <w:t>0.00 </w:t>
            </w:r>
          </w:p>
        </w:tc>
        <w:tc>
          <w:tcPr>
            <w:tcW w:w="416" w:type="pct"/>
          </w:tcPr>
          <w:p w14:paraId="2AF9AF6A" w14:textId="77777777" w:rsidR="0021449A" w:rsidRPr="00426986" w:rsidRDefault="0021449A">
            <w:pPr>
              <w:jc w:val="right"/>
              <w:rPr>
                <w:color w:val="auto"/>
              </w:rPr>
            </w:pPr>
            <w:r w:rsidRPr="00426986">
              <w:rPr>
                <w:color w:val="auto"/>
              </w:rPr>
              <w:t>n/a</w:t>
            </w:r>
          </w:p>
        </w:tc>
        <w:tc>
          <w:tcPr>
            <w:tcW w:w="383" w:type="pct"/>
          </w:tcPr>
          <w:p w14:paraId="47CB3F76" w14:textId="77777777" w:rsidR="0021449A" w:rsidRPr="00426986" w:rsidRDefault="0021449A">
            <w:pPr>
              <w:jc w:val="right"/>
              <w:rPr>
                <w:color w:val="auto"/>
              </w:rPr>
            </w:pPr>
            <w:r w:rsidRPr="00426986">
              <w:rPr>
                <w:color w:val="auto"/>
              </w:rPr>
              <w:t>0.00 </w:t>
            </w:r>
          </w:p>
        </w:tc>
        <w:tc>
          <w:tcPr>
            <w:tcW w:w="399" w:type="pct"/>
          </w:tcPr>
          <w:p w14:paraId="5B4E766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083BDD56" w14:textId="77777777" w:rsidTr="00554A0D">
        <w:trPr>
          <w:trHeight w:val="285"/>
        </w:trPr>
        <w:tc>
          <w:tcPr>
            <w:tcW w:w="260" w:type="pct"/>
          </w:tcPr>
          <w:p w14:paraId="6A4BE55A" w14:textId="77777777" w:rsidR="0021449A" w:rsidRPr="00426986" w:rsidRDefault="0021449A">
            <w:pPr>
              <w:rPr>
                <w:color w:val="auto"/>
              </w:rPr>
            </w:pPr>
            <w:r w:rsidRPr="00426986">
              <w:rPr>
                <w:color w:val="auto"/>
              </w:rPr>
              <w:t>H</w:t>
            </w:r>
          </w:p>
        </w:tc>
        <w:tc>
          <w:tcPr>
            <w:tcW w:w="576" w:type="pct"/>
          </w:tcPr>
          <w:p w14:paraId="7CAA8B21" w14:textId="77777777" w:rsidR="0021449A" w:rsidRPr="00426986" w:rsidRDefault="0021449A">
            <w:pPr>
              <w:rPr>
                <w:color w:val="auto"/>
              </w:rPr>
            </w:pPr>
            <w:r w:rsidRPr="00426986">
              <w:rPr>
                <w:color w:val="auto"/>
              </w:rPr>
              <w:t>Pesticides</w:t>
            </w:r>
          </w:p>
        </w:tc>
        <w:tc>
          <w:tcPr>
            <w:tcW w:w="417" w:type="pct"/>
          </w:tcPr>
          <w:p w14:paraId="35A85E3C" w14:textId="77777777" w:rsidR="0021449A" w:rsidRPr="00426986" w:rsidRDefault="0021449A">
            <w:pPr>
              <w:jc w:val="right"/>
              <w:rPr>
                <w:color w:val="auto"/>
              </w:rPr>
            </w:pPr>
            <w:r w:rsidRPr="00426986">
              <w:rPr>
                <w:color w:val="auto"/>
              </w:rPr>
              <w:t>0.00 </w:t>
            </w:r>
          </w:p>
        </w:tc>
        <w:tc>
          <w:tcPr>
            <w:tcW w:w="416" w:type="pct"/>
          </w:tcPr>
          <w:p w14:paraId="1733F758" w14:textId="77777777" w:rsidR="0021449A" w:rsidRPr="00426986" w:rsidRDefault="0021449A">
            <w:pPr>
              <w:jc w:val="right"/>
              <w:rPr>
                <w:color w:val="auto"/>
              </w:rPr>
            </w:pPr>
            <w:r w:rsidRPr="00426986">
              <w:rPr>
                <w:color w:val="auto"/>
              </w:rPr>
              <w:t>0.00 </w:t>
            </w:r>
          </w:p>
        </w:tc>
        <w:tc>
          <w:tcPr>
            <w:tcW w:w="468" w:type="pct"/>
          </w:tcPr>
          <w:p w14:paraId="3FA4B2C0" w14:textId="77777777" w:rsidR="0021449A" w:rsidRPr="00426986" w:rsidRDefault="0021449A">
            <w:pPr>
              <w:jc w:val="right"/>
              <w:rPr>
                <w:color w:val="auto"/>
              </w:rPr>
            </w:pPr>
            <w:r w:rsidRPr="00426986">
              <w:rPr>
                <w:color w:val="auto"/>
              </w:rPr>
              <w:t>0.00 </w:t>
            </w:r>
          </w:p>
        </w:tc>
        <w:tc>
          <w:tcPr>
            <w:tcW w:w="417" w:type="pct"/>
          </w:tcPr>
          <w:p w14:paraId="2C6A4A0A" w14:textId="77777777" w:rsidR="0021449A" w:rsidRPr="00426986" w:rsidRDefault="0021449A">
            <w:pPr>
              <w:jc w:val="right"/>
              <w:rPr>
                <w:color w:val="auto"/>
              </w:rPr>
            </w:pPr>
            <w:r w:rsidRPr="00426986">
              <w:rPr>
                <w:color w:val="auto"/>
              </w:rPr>
              <w:t>0.00 </w:t>
            </w:r>
          </w:p>
        </w:tc>
        <w:tc>
          <w:tcPr>
            <w:tcW w:w="416" w:type="pct"/>
          </w:tcPr>
          <w:p w14:paraId="04A736C1" w14:textId="77777777" w:rsidR="0021449A" w:rsidRPr="00426986" w:rsidRDefault="0021449A">
            <w:pPr>
              <w:jc w:val="right"/>
              <w:rPr>
                <w:color w:val="auto"/>
              </w:rPr>
            </w:pPr>
            <w:r w:rsidRPr="00426986">
              <w:rPr>
                <w:color w:val="auto"/>
              </w:rPr>
              <w:t> 0.00</w:t>
            </w:r>
          </w:p>
        </w:tc>
        <w:tc>
          <w:tcPr>
            <w:tcW w:w="417" w:type="pct"/>
          </w:tcPr>
          <w:p w14:paraId="1DEC4AC7" w14:textId="77777777" w:rsidR="0021449A" w:rsidRPr="00426986" w:rsidRDefault="0021449A">
            <w:pPr>
              <w:jc w:val="right"/>
              <w:rPr>
                <w:color w:val="auto"/>
              </w:rPr>
            </w:pPr>
            <w:r w:rsidRPr="00426986">
              <w:rPr>
                <w:color w:val="auto"/>
              </w:rPr>
              <w:t>0.00 </w:t>
            </w:r>
          </w:p>
        </w:tc>
        <w:tc>
          <w:tcPr>
            <w:tcW w:w="416" w:type="pct"/>
          </w:tcPr>
          <w:p w14:paraId="0CFD84C5" w14:textId="77777777" w:rsidR="0021449A" w:rsidRPr="00426986" w:rsidRDefault="0021449A">
            <w:pPr>
              <w:jc w:val="right"/>
              <w:rPr>
                <w:color w:val="auto"/>
              </w:rPr>
            </w:pPr>
            <w:r w:rsidRPr="00426986">
              <w:rPr>
                <w:color w:val="auto"/>
              </w:rPr>
              <w:t>0.00 </w:t>
            </w:r>
          </w:p>
        </w:tc>
        <w:tc>
          <w:tcPr>
            <w:tcW w:w="416" w:type="pct"/>
          </w:tcPr>
          <w:p w14:paraId="74DB3030" w14:textId="77777777" w:rsidR="0021449A" w:rsidRPr="00426986" w:rsidRDefault="0021449A">
            <w:pPr>
              <w:jc w:val="right"/>
              <w:rPr>
                <w:color w:val="auto"/>
              </w:rPr>
            </w:pPr>
            <w:r w:rsidRPr="00426986">
              <w:rPr>
                <w:color w:val="auto"/>
              </w:rPr>
              <w:t>n/a</w:t>
            </w:r>
          </w:p>
        </w:tc>
        <w:tc>
          <w:tcPr>
            <w:tcW w:w="383" w:type="pct"/>
          </w:tcPr>
          <w:p w14:paraId="17D48B3D" w14:textId="77777777" w:rsidR="0021449A" w:rsidRPr="00426986" w:rsidRDefault="0021449A">
            <w:pPr>
              <w:jc w:val="right"/>
              <w:rPr>
                <w:color w:val="auto"/>
              </w:rPr>
            </w:pPr>
            <w:r w:rsidRPr="00426986">
              <w:rPr>
                <w:color w:val="auto"/>
              </w:rPr>
              <w:t>0.00 </w:t>
            </w:r>
          </w:p>
        </w:tc>
        <w:tc>
          <w:tcPr>
            <w:tcW w:w="399" w:type="pct"/>
          </w:tcPr>
          <w:p w14:paraId="4FEE68E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740DD233" w14:textId="77777777" w:rsidTr="00554A0D">
        <w:trPr>
          <w:trHeight w:val="285"/>
        </w:trPr>
        <w:tc>
          <w:tcPr>
            <w:tcW w:w="260" w:type="pct"/>
          </w:tcPr>
          <w:p w14:paraId="7BA6D72C" w14:textId="77777777" w:rsidR="0021449A" w:rsidRPr="00426986" w:rsidRDefault="0021449A">
            <w:pPr>
              <w:rPr>
                <w:color w:val="auto"/>
              </w:rPr>
            </w:pPr>
            <w:r w:rsidRPr="00426986">
              <w:rPr>
                <w:color w:val="auto"/>
              </w:rPr>
              <w:t>J</w:t>
            </w:r>
          </w:p>
        </w:tc>
        <w:tc>
          <w:tcPr>
            <w:tcW w:w="576" w:type="pct"/>
          </w:tcPr>
          <w:p w14:paraId="4A99B642" w14:textId="77777777" w:rsidR="0021449A" w:rsidRPr="00426986" w:rsidRDefault="0021449A">
            <w:pPr>
              <w:rPr>
                <w:color w:val="auto"/>
              </w:rPr>
            </w:pPr>
            <w:r w:rsidRPr="00426986">
              <w:rPr>
                <w:color w:val="auto"/>
              </w:rPr>
              <w:t>Oils</w:t>
            </w:r>
          </w:p>
        </w:tc>
        <w:tc>
          <w:tcPr>
            <w:tcW w:w="417" w:type="pct"/>
          </w:tcPr>
          <w:p w14:paraId="05F1E4D0" w14:textId="77777777" w:rsidR="0021449A" w:rsidRPr="00426986" w:rsidRDefault="0021449A">
            <w:pPr>
              <w:jc w:val="right"/>
              <w:rPr>
                <w:color w:val="auto"/>
              </w:rPr>
            </w:pPr>
            <w:r w:rsidRPr="00426986">
              <w:rPr>
                <w:color w:val="auto"/>
              </w:rPr>
              <w:t>0.00 </w:t>
            </w:r>
          </w:p>
        </w:tc>
        <w:tc>
          <w:tcPr>
            <w:tcW w:w="416" w:type="pct"/>
          </w:tcPr>
          <w:p w14:paraId="2BE3A314" w14:textId="77777777" w:rsidR="0021449A" w:rsidRPr="00426986" w:rsidRDefault="0021449A">
            <w:pPr>
              <w:jc w:val="right"/>
              <w:rPr>
                <w:color w:val="auto"/>
              </w:rPr>
            </w:pPr>
            <w:r w:rsidRPr="00426986">
              <w:rPr>
                <w:color w:val="auto"/>
              </w:rPr>
              <w:t>0.00 </w:t>
            </w:r>
          </w:p>
        </w:tc>
        <w:tc>
          <w:tcPr>
            <w:tcW w:w="468" w:type="pct"/>
          </w:tcPr>
          <w:p w14:paraId="56F413DA" w14:textId="77777777" w:rsidR="0021449A" w:rsidRPr="00426986" w:rsidRDefault="0021449A">
            <w:pPr>
              <w:jc w:val="right"/>
              <w:rPr>
                <w:color w:val="auto"/>
              </w:rPr>
            </w:pPr>
            <w:r w:rsidRPr="00426986">
              <w:rPr>
                <w:color w:val="auto"/>
              </w:rPr>
              <w:t>0.00 </w:t>
            </w:r>
          </w:p>
        </w:tc>
        <w:tc>
          <w:tcPr>
            <w:tcW w:w="417" w:type="pct"/>
          </w:tcPr>
          <w:p w14:paraId="6CAA6703" w14:textId="77777777" w:rsidR="0021449A" w:rsidRPr="00426986" w:rsidRDefault="0021449A">
            <w:pPr>
              <w:jc w:val="right"/>
              <w:rPr>
                <w:color w:val="auto"/>
              </w:rPr>
            </w:pPr>
            <w:r w:rsidRPr="00426986">
              <w:rPr>
                <w:color w:val="auto"/>
              </w:rPr>
              <w:t>0.00 </w:t>
            </w:r>
          </w:p>
        </w:tc>
        <w:tc>
          <w:tcPr>
            <w:tcW w:w="416" w:type="pct"/>
          </w:tcPr>
          <w:p w14:paraId="603ECF9B" w14:textId="77777777" w:rsidR="0021449A" w:rsidRPr="00426986" w:rsidRDefault="0021449A">
            <w:pPr>
              <w:jc w:val="right"/>
              <w:rPr>
                <w:color w:val="auto"/>
              </w:rPr>
            </w:pPr>
            <w:r w:rsidRPr="00426986">
              <w:rPr>
                <w:color w:val="auto"/>
              </w:rPr>
              <w:t> 0.00</w:t>
            </w:r>
          </w:p>
        </w:tc>
        <w:tc>
          <w:tcPr>
            <w:tcW w:w="417" w:type="pct"/>
          </w:tcPr>
          <w:p w14:paraId="64AF4E57" w14:textId="77777777" w:rsidR="0021449A" w:rsidRPr="00426986" w:rsidRDefault="0021449A">
            <w:pPr>
              <w:jc w:val="right"/>
              <w:rPr>
                <w:color w:val="auto"/>
              </w:rPr>
            </w:pPr>
            <w:r w:rsidRPr="00426986">
              <w:rPr>
                <w:color w:val="auto"/>
              </w:rPr>
              <w:t>0.00 </w:t>
            </w:r>
          </w:p>
        </w:tc>
        <w:tc>
          <w:tcPr>
            <w:tcW w:w="416" w:type="pct"/>
          </w:tcPr>
          <w:p w14:paraId="345D4210" w14:textId="77777777" w:rsidR="0021449A" w:rsidRPr="00426986" w:rsidRDefault="0021449A">
            <w:pPr>
              <w:jc w:val="right"/>
              <w:rPr>
                <w:color w:val="auto"/>
              </w:rPr>
            </w:pPr>
            <w:r w:rsidRPr="00426986">
              <w:rPr>
                <w:color w:val="auto"/>
              </w:rPr>
              <w:t>0.00 </w:t>
            </w:r>
          </w:p>
        </w:tc>
        <w:tc>
          <w:tcPr>
            <w:tcW w:w="416" w:type="pct"/>
          </w:tcPr>
          <w:p w14:paraId="78BC2D36" w14:textId="77777777" w:rsidR="0021449A" w:rsidRPr="00426986" w:rsidRDefault="0021449A">
            <w:pPr>
              <w:jc w:val="right"/>
              <w:rPr>
                <w:color w:val="auto"/>
              </w:rPr>
            </w:pPr>
            <w:r w:rsidRPr="00426986">
              <w:rPr>
                <w:color w:val="auto"/>
              </w:rPr>
              <w:t>n/a</w:t>
            </w:r>
          </w:p>
        </w:tc>
        <w:tc>
          <w:tcPr>
            <w:tcW w:w="383" w:type="pct"/>
          </w:tcPr>
          <w:p w14:paraId="661F62CE" w14:textId="77777777" w:rsidR="0021449A" w:rsidRPr="00426986" w:rsidRDefault="0021449A">
            <w:pPr>
              <w:jc w:val="right"/>
              <w:rPr>
                <w:color w:val="auto"/>
              </w:rPr>
            </w:pPr>
            <w:r w:rsidRPr="00426986">
              <w:rPr>
                <w:color w:val="auto"/>
              </w:rPr>
              <w:t>0.00 </w:t>
            </w:r>
          </w:p>
        </w:tc>
        <w:tc>
          <w:tcPr>
            <w:tcW w:w="399" w:type="pct"/>
          </w:tcPr>
          <w:p w14:paraId="5D1E7225"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684D416C" w14:textId="77777777" w:rsidTr="00554A0D">
        <w:trPr>
          <w:trHeight w:val="285"/>
        </w:trPr>
        <w:tc>
          <w:tcPr>
            <w:tcW w:w="260" w:type="pct"/>
          </w:tcPr>
          <w:p w14:paraId="5145E9C9" w14:textId="77777777" w:rsidR="0021449A" w:rsidRPr="00426986" w:rsidRDefault="0021449A">
            <w:pPr>
              <w:rPr>
                <w:color w:val="auto"/>
              </w:rPr>
            </w:pPr>
            <w:r w:rsidRPr="00426986">
              <w:rPr>
                <w:color w:val="auto"/>
              </w:rPr>
              <w:t>K</w:t>
            </w:r>
          </w:p>
        </w:tc>
        <w:tc>
          <w:tcPr>
            <w:tcW w:w="576" w:type="pct"/>
          </w:tcPr>
          <w:p w14:paraId="02269638" w14:textId="77777777" w:rsidR="0021449A" w:rsidRPr="00426986" w:rsidRDefault="0021449A">
            <w:pPr>
              <w:rPr>
                <w:color w:val="auto"/>
              </w:rPr>
            </w:pPr>
            <w:r w:rsidRPr="00426986">
              <w:rPr>
                <w:color w:val="auto"/>
              </w:rPr>
              <w:t>Putrescible/organic waste</w:t>
            </w:r>
          </w:p>
        </w:tc>
        <w:tc>
          <w:tcPr>
            <w:tcW w:w="417" w:type="pct"/>
          </w:tcPr>
          <w:p w14:paraId="1D5D9FCA" w14:textId="77777777" w:rsidR="0021449A" w:rsidRPr="00426986" w:rsidRDefault="0021449A">
            <w:pPr>
              <w:jc w:val="right"/>
              <w:rPr>
                <w:color w:val="auto"/>
              </w:rPr>
            </w:pPr>
            <w:r w:rsidRPr="00426986">
              <w:rPr>
                <w:color w:val="auto"/>
              </w:rPr>
              <w:t>0.00 </w:t>
            </w:r>
          </w:p>
        </w:tc>
        <w:tc>
          <w:tcPr>
            <w:tcW w:w="416" w:type="pct"/>
          </w:tcPr>
          <w:p w14:paraId="2BC7B9C4" w14:textId="77777777" w:rsidR="0021449A" w:rsidRPr="00426986" w:rsidRDefault="0021449A">
            <w:pPr>
              <w:jc w:val="right"/>
              <w:rPr>
                <w:color w:val="auto"/>
              </w:rPr>
            </w:pPr>
            <w:r w:rsidRPr="00426986">
              <w:rPr>
                <w:color w:val="auto"/>
              </w:rPr>
              <w:t>0.00 </w:t>
            </w:r>
          </w:p>
        </w:tc>
        <w:tc>
          <w:tcPr>
            <w:tcW w:w="468" w:type="pct"/>
          </w:tcPr>
          <w:p w14:paraId="282E5338" w14:textId="77777777" w:rsidR="0021449A" w:rsidRPr="00426986" w:rsidRDefault="0021449A">
            <w:pPr>
              <w:jc w:val="right"/>
              <w:rPr>
                <w:color w:val="auto"/>
              </w:rPr>
            </w:pPr>
            <w:r w:rsidRPr="00426986">
              <w:rPr>
                <w:color w:val="auto"/>
              </w:rPr>
              <w:t>0.00 </w:t>
            </w:r>
          </w:p>
        </w:tc>
        <w:tc>
          <w:tcPr>
            <w:tcW w:w="417" w:type="pct"/>
          </w:tcPr>
          <w:p w14:paraId="143B5BF8" w14:textId="77777777" w:rsidR="0021449A" w:rsidRPr="00426986" w:rsidRDefault="0021449A">
            <w:pPr>
              <w:jc w:val="right"/>
              <w:rPr>
                <w:color w:val="auto"/>
              </w:rPr>
            </w:pPr>
            <w:r w:rsidRPr="00426986">
              <w:rPr>
                <w:color w:val="auto"/>
              </w:rPr>
              <w:t>0.00 </w:t>
            </w:r>
          </w:p>
        </w:tc>
        <w:tc>
          <w:tcPr>
            <w:tcW w:w="416" w:type="pct"/>
          </w:tcPr>
          <w:p w14:paraId="4443FDA7" w14:textId="77777777" w:rsidR="0021449A" w:rsidRPr="00426986" w:rsidRDefault="0021449A">
            <w:pPr>
              <w:jc w:val="right"/>
              <w:rPr>
                <w:color w:val="auto"/>
              </w:rPr>
            </w:pPr>
            <w:r w:rsidRPr="00426986">
              <w:rPr>
                <w:color w:val="auto"/>
              </w:rPr>
              <w:t>0.00 </w:t>
            </w:r>
          </w:p>
        </w:tc>
        <w:tc>
          <w:tcPr>
            <w:tcW w:w="417" w:type="pct"/>
          </w:tcPr>
          <w:p w14:paraId="7F66D139" w14:textId="77777777" w:rsidR="0021449A" w:rsidRPr="00426986" w:rsidRDefault="0021449A">
            <w:pPr>
              <w:jc w:val="right"/>
              <w:rPr>
                <w:color w:val="auto"/>
              </w:rPr>
            </w:pPr>
            <w:r w:rsidRPr="00426986">
              <w:rPr>
                <w:color w:val="auto"/>
              </w:rPr>
              <w:t>0.00 </w:t>
            </w:r>
          </w:p>
        </w:tc>
        <w:tc>
          <w:tcPr>
            <w:tcW w:w="416" w:type="pct"/>
          </w:tcPr>
          <w:p w14:paraId="26756494" w14:textId="77777777" w:rsidR="0021449A" w:rsidRPr="00426986" w:rsidRDefault="0021449A">
            <w:pPr>
              <w:jc w:val="right"/>
              <w:rPr>
                <w:color w:val="auto"/>
              </w:rPr>
            </w:pPr>
            <w:r w:rsidRPr="00426986">
              <w:rPr>
                <w:color w:val="auto"/>
              </w:rPr>
              <w:t>0.00 </w:t>
            </w:r>
          </w:p>
        </w:tc>
        <w:tc>
          <w:tcPr>
            <w:tcW w:w="416" w:type="pct"/>
          </w:tcPr>
          <w:p w14:paraId="00A058C3" w14:textId="77777777" w:rsidR="0021449A" w:rsidRPr="00426986" w:rsidRDefault="0021449A">
            <w:pPr>
              <w:jc w:val="right"/>
              <w:rPr>
                <w:color w:val="auto"/>
              </w:rPr>
            </w:pPr>
            <w:r w:rsidRPr="00426986">
              <w:rPr>
                <w:color w:val="auto"/>
              </w:rPr>
              <w:t>n/a</w:t>
            </w:r>
          </w:p>
        </w:tc>
        <w:tc>
          <w:tcPr>
            <w:tcW w:w="383" w:type="pct"/>
          </w:tcPr>
          <w:p w14:paraId="2279DFE6" w14:textId="77777777" w:rsidR="0021449A" w:rsidRPr="00426986" w:rsidRDefault="0021449A">
            <w:pPr>
              <w:jc w:val="right"/>
              <w:rPr>
                <w:color w:val="auto"/>
              </w:rPr>
            </w:pPr>
            <w:r w:rsidRPr="00426986">
              <w:rPr>
                <w:color w:val="auto"/>
              </w:rPr>
              <w:t>0.00 </w:t>
            </w:r>
          </w:p>
        </w:tc>
        <w:tc>
          <w:tcPr>
            <w:tcW w:w="399" w:type="pct"/>
          </w:tcPr>
          <w:p w14:paraId="388F30B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F315FA7" w14:textId="77777777" w:rsidTr="00554A0D">
        <w:trPr>
          <w:trHeight w:val="462"/>
        </w:trPr>
        <w:tc>
          <w:tcPr>
            <w:tcW w:w="260" w:type="pct"/>
          </w:tcPr>
          <w:p w14:paraId="76D3B954" w14:textId="77777777" w:rsidR="0021449A" w:rsidRPr="00426986" w:rsidRDefault="0021449A">
            <w:pPr>
              <w:rPr>
                <w:color w:val="auto"/>
              </w:rPr>
            </w:pPr>
            <w:r w:rsidRPr="00426986">
              <w:rPr>
                <w:color w:val="auto"/>
              </w:rPr>
              <w:t>L</w:t>
            </w:r>
          </w:p>
        </w:tc>
        <w:tc>
          <w:tcPr>
            <w:tcW w:w="576" w:type="pct"/>
          </w:tcPr>
          <w:p w14:paraId="3379B757" w14:textId="77777777" w:rsidR="0021449A" w:rsidRPr="00426986" w:rsidRDefault="0021449A">
            <w:pPr>
              <w:rPr>
                <w:color w:val="auto"/>
              </w:rPr>
            </w:pPr>
            <w:r w:rsidRPr="00426986">
              <w:rPr>
                <w:color w:val="auto"/>
              </w:rPr>
              <w:t>Industrial washwater</w:t>
            </w:r>
          </w:p>
        </w:tc>
        <w:tc>
          <w:tcPr>
            <w:tcW w:w="417" w:type="pct"/>
          </w:tcPr>
          <w:p w14:paraId="5F7B46C4" w14:textId="77777777" w:rsidR="0021449A" w:rsidRPr="00426986" w:rsidRDefault="0021449A">
            <w:pPr>
              <w:jc w:val="right"/>
              <w:rPr>
                <w:color w:val="auto"/>
              </w:rPr>
            </w:pPr>
            <w:r w:rsidRPr="00426986">
              <w:rPr>
                <w:color w:val="auto"/>
              </w:rPr>
              <w:t>0.00 </w:t>
            </w:r>
          </w:p>
        </w:tc>
        <w:tc>
          <w:tcPr>
            <w:tcW w:w="416" w:type="pct"/>
          </w:tcPr>
          <w:p w14:paraId="1756B5F5" w14:textId="77777777" w:rsidR="0021449A" w:rsidRPr="00426986" w:rsidRDefault="0021449A">
            <w:pPr>
              <w:jc w:val="right"/>
              <w:rPr>
                <w:color w:val="auto"/>
              </w:rPr>
            </w:pPr>
            <w:r w:rsidRPr="00426986">
              <w:rPr>
                <w:color w:val="auto"/>
              </w:rPr>
              <w:t>0.00 </w:t>
            </w:r>
          </w:p>
        </w:tc>
        <w:tc>
          <w:tcPr>
            <w:tcW w:w="468" w:type="pct"/>
          </w:tcPr>
          <w:p w14:paraId="748F28EE" w14:textId="77777777" w:rsidR="0021449A" w:rsidRPr="00426986" w:rsidRDefault="0021449A">
            <w:pPr>
              <w:jc w:val="right"/>
              <w:rPr>
                <w:color w:val="auto"/>
              </w:rPr>
            </w:pPr>
            <w:r w:rsidRPr="00426986">
              <w:rPr>
                <w:color w:val="auto"/>
              </w:rPr>
              <w:t>0.00 </w:t>
            </w:r>
          </w:p>
        </w:tc>
        <w:tc>
          <w:tcPr>
            <w:tcW w:w="417" w:type="pct"/>
          </w:tcPr>
          <w:p w14:paraId="332223C1" w14:textId="77777777" w:rsidR="0021449A" w:rsidRPr="00426986" w:rsidRDefault="0021449A">
            <w:pPr>
              <w:jc w:val="right"/>
              <w:rPr>
                <w:color w:val="auto"/>
              </w:rPr>
            </w:pPr>
            <w:r w:rsidRPr="00426986">
              <w:rPr>
                <w:color w:val="auto"/>
              </w:rPr>
              <w:t>0.00 </w:t>
            </w:r>
          </w:p>
        </w:tc>
        <w:tc>
          <w:tcPr>
            <w:tcW w:w="416" w:type="pct"/>
          </w:tcPr>
          <w:p w14:paraId="3FC26F2A" w14:textId="77777777" w:rsidR="0021449A" w:rsidRPr="00426986" w:rsidRDefault="0021449A">
            <w:pPr>
              <w:jc w:val="right"/>
              <w:rPr>
                <w:color w:val="auto"/>
              </w:rPr>
            </w:pPr>
            <w:r w:rsidRPr="00426986">
              <w:rPr>
                <w:color w:val="auto"/>
              </w:rPr>
              <w:t>0.00 </w:t>
            </w:r>
          </w:p>
        </w:tc>
        <w:tc>
          <w:tcPr>
            <w:tcW w:w="417" w:type="pct"/>
          </w:tcPr>
          <w:p w14:paraId="212F861C" w14:textId="77777777" w:rsidR="0021449A" w:rsidRPr="00426986" w:rsidRDefault="0021449A">
            <w:pPr>
              <w:jc w:val="right"/>
              <w:rPr>
                <w:color w:val="auto"/>
              </w:rPr>
            </w:pPr>
            <w:r w:rsidRPr="00426986">
              <w:rPr>
                <w:color w:val="auto"/>
              </w:rPr>
              <w:t>0.00 </w:t>
            </w:r>
          </w:p>
        </w:tc>
        <w:tc>
          <w:tcPr>
            <w:tcW w:w="416" w:type="pct"/>
          </w:tcPr>
          <w:p w14:paraId="3738B092" w14:textId="77777777" w:rsidR="0021449A" w:rsidRPr="00426986" w:rsidRDefault="0021449A">
            <w:pPr>
              <w:jc w:val="right"/>
              <w:rPr>
                <w:color w:val="auto"/>
              </w:rPr>
            </w:pPr>
            <w:r w:rsidRPr="00426986">
              <w:rPr>
                <w:color w:val="auto"/>
              </w:rPr>
              <w:t>0.00 </w:t>
            </w:r>
          </w:p>
        </w:tc>
        <w:tc>
          <w:tcPr>
            <w:tcW w:w="416" w:type="pct"/>
          </w:tcPr>
          <w:p w14:paraId="14DAA70F" w14:textId="77777777" w:rsidR="0021449A" w:rsidRPr="00426986" w:rsidRDefault="0021449A">
            <w:pPr>
              <w:jc w:val="right"/>
              <w:rPr>
                <w:color w:val="auto"/>
              </w:rPr>
            </w:pPr>
            <w:r w:rsidRPr="00426986">
              <w:rPr>
                <w:color w:val="auto"/>
              </w:rPr>
              <w:t>n/a</w:t>
            </w:r>
          </w:p>
        </w:tc>
        <w:tc>
          <w:tcPr>
            <w:tcW w:w="383" w:type="pct"/>
          </w:tcPr>
          <w:p w14:paraId="2347B202" w14:textId="77777777" w:rsidR="0021449A" w:rsidRPr="00426986" w:rsidRDefault="0021449A">
            <w:pPr>
              <w:jc w:val="right"/>
              <w:rPr>
                <w:color w:val="auto"/>
              </w:rPr>
            </w:pPr>
            <w:r w:rsidRPr="00426986">
              <w:rPr>
                <w:color w:val="auto"/>
              </w:rPr>
              <w:t>0.00 </w:t>
            </w:r>
          </w:p>
        </w:tc>
        <w:tc>
          <w:tcPr>
            <w:tcW w:w="399" w:type="pct"/>
          </w:tcPr>
          <w:p w14:paraId="1084BC1D"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1B89529E" w14:textId="77777777" w:rsidTr="00554A0D">
        <w:trPr>
          <w:trHeight w:val="285"/>
        </w:trPr>
        <w:tc>
          <w:tcPr>
            <w:tcW w:w="260" w:type="pct"/>
          </w:tcPr>
          <w:p w14:paraId="342F6F92" w14:textId="77777777" w:rsidR="0021449A" w:rsidRPr="00426986" w:rsidRDefault="0021449A">
            <w:pPr>
              <w:rPr>
                <w:color w:val="auto"/>
              </w:rPr>
            </w:pPr>
            <w:r w:rsidRPr="00426986">
              <w:rPr>
                <w:color w:val="auto"/>
              </w:rPr>
              <w:t>M</w:t>
            </w:r>
          </w:p>
        </w:tc>
        <w:tc>
          <w:tcPr>
            <w:tcW w:w="576" w:type="pct"/>
          </w:tcPr>
          <w:p w14:paraId="1AD80F14" w14:textId="77777777" w:rsidR="0021449A" w:rsidRPr="00426986" w:rsidRDefault="0021449A">
            <w:pPr>
              <w:rPr>
                <w:color w:val="auto"/>
              </w:rPr>
            </w:pPr>
            <w:r w:rsidRPr="00426986">
              <w:rPr>
                <w:color w:val="auto"/>
              </w:rPr>
              <w:t>Organic chemicals</w:t>
            </w:r>
          </w:p>
        </w:tc>
        <w:tc>
          <w:tcPr>
            <w:tcW w:w="417" w:type="pct"/>
          </w:tcPr>
          <w:p w14:paraId="6DC74057" w14:textId="77777777" w:rsidR="0021449A" w:rsidRPr="00426986" w:rsidRDefault="0021449A">
            <w:pPr>
              <w:jc w:val="right"/>
              <w:rPr>
                <w:color w:val="auto"/>
              </w:rPr>
            </w:pPr>
            <w:r w:rsidRPr="00426986">
              <w:rPr>
                <w:color w:val="auto"/>
              </w:rPr>
              <w:t>0.00 </w:t>
            </w:r>
          </w:p>
        </w:tc>
        <w:tc>
          <w:tcPr>
            <w:tcW w:w="416" w:type="pct"/>
          </w:tcPr>
          <w:p w14:paraId="0FFC2DCA" w14:textId="77777777" w:rsidR="0021449A" w:rsidRPr="00426986" w:rsidRDefault="0021449A">
            <w:pPr>
              <w:jc w:val="right"/>
              <w:rPr>
                <w:color w:val="auto"/>
              </w:rPr>
            </w:pPr>
            <w:r w:rsidRPr="00426986">
              <w:rPr>
                <w:color w:val="auto"/>
              </w:rPr>
              <w:t>0.00 </w:t>
            </w:r>
          </w:p>
        </w:tc>
        <w:tc>
          <w:tcPr>
            <w:tcW w:w="468" w:type="pct"/>
          </w:tcPr>
          <w:p w14:paraId="58754C50" w14:textId="77777777" w:rsidR="0021449A" w:rsidRPr="00426986" w:rsidRDefault="0021449A">
            <w:pPr>
              <w:jc w:val="right"/>
              <w:rPr>
                <w:color w:val="auto"/>
              </w:rPr>
            </w:pPr>
            <w:r w:rsidRPr="00426986">
              <w:rPr>
                <w:color w:val="auto"/>
              </w:rPr>
              <w:t>0.00 </w:t>
            </w:r>
          </w:p>
        </w:tc>
        <w:tc>
          <w:tcPr>
            <w:tcW w:w="417" w:type="pct"/>
          </w:tcPr>
          <w:p w14:paraId="26FD802A" w14:textId="77777777" w:rsidR="0021449A" w:rsidRPr="00426986" w:rsidRDefault="0021449A">
            <w:pPr>
              <w:jc w:val="right"/>
              <w:rPr>
                <w:color w:val="auto"/>
              </w:rPr>
            </w:pPr>
            <w:r w:rsidRPr="00426986">
              <w:rPr>
                <w:color w:val="auto"/>
              </w:rPr>
              <w:t>0.00 </w:t>
            </w:r>
          </w:p>
        </w:tc>
        <w:tc>
          <w:tcPr>
            <w:tcW w:w="416" w:type="pct"/>
          </w:tcPr>
          <w:p w14:paraId="662AA2B2" w14:textId="77777777" w:rsidR="0021449A" w:rsidRPr="00426986" w:rsidRDefault="0021449A">
            <w:pPr>
              <w:jc w:val="right"/>
              <w:rPr>
                <w:color w:val="auto"/>
              </w:rPr>
            </w:pPr>
            <w:r w:rsidRPr="00426986">
              <w:rPr>
                <w:color w:val="auto"/>
              </w:rPr>
              <w:t>0.00 </w:t>
            </w:r>
          </w:p>
        </w:tc>
        <w:tc>
          <w:tcPr>
            <w:tcW w:w="417" w:type="pct"/>
          </w:tcPr>
          <w:p w14:paraId="0CB085E5" w14:textId="77777777" w:rsidR="0021449A" w:rsidRPr="00426986" w:rsidRDefault="0021449A">
            <w:pPr>
              <w:jc w:val="right"/>
              <w:rPr>
                <w:color w:val="auto"/>
              </w:rPr>
            </w:pPr>
            <w:r w:rsidRPr="00426986">
              <w:rPr>
                <w:color w:val="auto"/>
              </w:rPr>
              <w:t>0.00 </w:t>
            </w:r>
          </w:p>
        </w:tc>
        <w:tc>
          <w:tcPr>
            <w:tcW w:w="416" w:type="pct"/>
          </w:tcPr>
          <w:p w14:paraId="6B0D6600" w14:textId="77777777" w:rsidR="0021449A" w:rsidRPr="00426986" w:rsidRDefault="0021449A">
            <w:pPr>
              <w:jc w:val="right"/>
              <w:rPr>
                <w:color w:val="auto"/>
              </w:rPr>
            </w:pPr>
            <w:r w:rsidRPr="00426986">
              <w:rPr>
                <w:color w:val="auto"/>
              </w:rPr>
              <w:t>0.00 </w:t>
            </w:r>
          </w:p>
        </w:tc>
        <w:tc>
          <w:tcPr>
            <w:tcW w:w="416" w:type="pct"/>
          </w:tcPr>
          <w:p w14:paraId="7C0EF699" w14:textId="77777777" w:rsidR="0021449A" w:rsidRPr="00426986" w:rsidRDefault="0021449A">
            <w:pPr>
              <w:jc w:val="right"/>
              <w:rPr>
                <w:color w:val="auto"/>
              </w:rPr>
            </w:pPr>
            <w:r w:rsidRPr="00426986">
              <w:rPr>
                <w:color w:val="auto"/>
              </w:rPr>
              <w:t>n/a</w:t>
            </w:r>
          </w:p>
        </w:tc>
        <w:tc>
          <w:tcPr>
            <w:tcW w:w="383" w:type="pct"/>
          </w:tcPr>
          <w:p w14:paraId="65173B4C" w14:textId="77777777" w:rsidR="0021449A" w:rsidRPr="00426986" w:rsidRDefault="0021449A">
            <w:pPr>
              <w:jc w:val="right"/>
              <w:rPr>
                <w:color w:val="auto"/>
              </w:rPr>
            </w:pPr>
            <w:r w:rsidRPr="00426986">
              <w:rPr>
                <w:color w:val="auto"/>
              </w:rPr>
              <w:t>0.00 </w:t>
            </w:r>
          </w:p>
        </w:tc>
        <w:tc>
          <w:tcPr>
            <w:tcW w:w="399" w:type="pct"/>
          </w:tcPr>
          <w:p w14:paraId="474ACC3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375C5E9C" w14:textId="77777777" w:rsidTr="00554A0D">
        <w:trPr>
          <w:trHeight w:val="285"/>
        </w:trPr>
        <w:tc>
          <w:tcPr>
            <w:tcW w:w="260" w:type="pct"/>
          </w:tcPr>
          <w:p w14:paraId="7E333BCE" w14:textId="77777777" w:rsidR="0021449A" w:rsidRPr="00426986" w:rsidRDefault="0021449A">
            <w:pPr>
              <w:rPr>
                <w:color w:val="auto"/>
              </w:rPr>
            </w:pPr>
            <w:r w:rsidRPr="00426986">
              <w:rPr>
                <w:color w:val="auto"/>
              </w:rPr>
              <w:t>N</w:t>
            </w:r>
          </w:p>
        </w:tc>
        <w:tc>
          <w:tcPr>
            <w:tcW w:w="576" w:type="pct"/>
          </w:tcPr>
          <w:p w14:paraId="0E8A47D3" w14:textId="77777777" w:rsidR="0021449A" w:rsidRPr="00426986" w:rsidRDefault="0021449A">
            <w:pPr>
              <w:rPr>
                <w:color w:val="auto"/>
              </w:rPr>
            </w:pPr>
            <w:r w:rsidRPr="00426986">
              <w:rPr>
                <w:color w:val="auto"/>
              </w:rPr>
              <w:t>Soil/sludge</w:t>
            </w:r>
          </w:p>
        </w:tc>
        <w:tc>
          <w:tcPr>
            <w:tcW w:w="417" w:type="pct"/>
          </w:tcPr>
          <w:p w14:paraId="69F21209" w14:textId="77777777" w:rsidR="0021449A" w:rsidRPr="00426986" w:rsidRDefault="0021449A">
            <w:pPr>
              <w:jc w:val="right"/>
              <w:rPr>
                <w:color w:val="auto"/>
              </w:rPr>
            </w:pPr>
            <w:r w:rsidRPr="00426986">
              <w:rPr>
                <w:color w:val="auto"/>
              </w:rPr>
              <w:t>0.00 </w:t>
            </w:r>
          </w:p>
        </w:tc>
        <w:tc>
          <w:tcPr>
            <w:tcW w:w="416" w:type="pct"/>
          </w:tcPr>
          <w:p w14:paraId="06AADFCE" w14:textId="77777777" w:rsidR="0021449A" w:rsidRPr="00426986" w:rsidRDefault="0021449A">
            <w:pPr>
              <w:jc w:val="right"/>
              <w:rPr>
                <w:color w:val="auto"/>
              </w:rPr>
            </w:pPr>
            <w:r w:rsidRPr="00426986">
              <w:rPr>
                <w:color w:val="auto"/>
              </w:rPr>
              <w:t>0.00 </w:t>
            </w:r>
          </w:p>
        </w:tc>
        <w:tc>
          <w:tcPr>
            <w:tcW w:w="468" w:type="pct"/>
          </w:tcPr>
          <w:p w14:paraId="645890F7" w14:textId="77777777" w:rsidR="0021449A" w:rsidRPr="00426986" w:rsidRDefault="0021449A">
            <w:pPr>
              <w:jc w:val="right"/>
              <w:rPr>
                <w:color w:val="auto"/>
              </w:rPr>
            </w:pPr>
            <w:r w:rsidRPr="00426986">
              <w:rPr>
                <w:color w:val="auto"/>
              </w:rPr>
              <w:t>0.00 </w:t>
            </w:r>
          </w:p>
        </w:tc>
        <w:tc>
          <w:tcPr>
            <w:tcW w:w="417" w:type="pct"/>
          </w:tcPr>
          <w:p w14:paraId="34BE373C" w14:textId="77777777" w:rsidR="0021449A" w:rsidRPr="00426986" w:rsidRDefault="0021449A">
            <w:pPr>
              <w:jc w:val="right"/>
              <w:rPr>
                <w:color w:val="auto"/>
              </w:rPr>
            </w:pPr>
            <w:r w:rsidRPr="00426986">
              <w:rPr>
                <w:color w:val="auto"/>
              </w:rPr>
              <w:t>0.00 </w:t>
            </w:r>
          </w:p>
        </w:tc>
        <w:tc>
          <w:tcPr>
            <w:tcW w:w="416" w:type="pct"/>
          </w:tcPr>
          <w:p w14:paraId="0059DB08" w14:textId="77777777" w:rsidR="0021449A" w:rsidRPr="00426986" w:rsidRDefault="0021449A">
            <w:pPr>
              <w:jc w:val="right"/>
              <w:rPr>
                <w:color w:val="auto"/>
              </w:rPr>
            </w:pPr>
            <w:r w:rsidRPr="00426986">
              <w:rPr>
                <w:color w:val="auto"/>
              </w:rPr>
              <w:t>0.00 </w:t>
            </w:r>
          </w:p>
        </w:tc>
        <w:tc>
          <w:tcPr>
            <w:tcW w:w="417" w:type="pct"/>
          </w:tcPr>
          <w:p w14:paraId="12347A68" w14:textId="77777777" w:rsidR="0021449A" w:rsidRPr="00426986" w:rsidRDefault="0021449A">
            <w:pPr>
              <w:jc w:val="right"/>
              <w:rPr>
                <w:color w:val="auto"/>
              </w:rPr>
            </w:pPr>
            <w:r w:rsidRPr="00426986">
              <w:rPr>
                <w:color w:val="auto"/>
              </w:rPr>
              <w:t>0.00 </w:t>
            </w:r>
          </w:p>
        </w:tc>
        <w:tc>
          <w:tcPr>
            <w:tcW w:w="416" w:type="pct"/>
          </w:tcPr>
          <w:p w14:paraId="0248999D" w14:textId="77777777" w:rsidR="0021449A" w:rsidRPr="00426986" w:rsidRDefault="0021449A">
            <w:pPr>
              <w:jc w:val="right"/>
              <w:rPr>
                <w:color w:val="auto"/>
              </w:rPr>
            </w:pPr>
            <w:r w:rsidRPr="00426986">
              <w:rPr>
                <w:color w:val="auto"/>
              </w:rPr>
              <w:t>0.00 </w:t>
            </w:r>
          </w:p>
        </w:tc>
        <w:tc>
          <w:tcPr>
            <w:tcW w:w="416" w:type="pct"/>
          </w:tcPr>
          <w:p w14:paraId="3639D5DD" w14:textId="77777777" w:rsidR="0021449A" w:rsidRPr="00426986" w:rsidRDefault="0021449A">
            <w:pPr>
              <w:jc w:val="right"/>
              <w:rPr>
                <w:color w:val="auto"/>
              </w:rPr>
            </w:pPr>
            <w:r w:rsidRPr="00426986">
              <w:rPr>
                <w:color w:val="auto"/>
              </w:rPr>
              <w:t>n/a</w:t>
            </w:r>
          </w:p>
        </w:tc>
        <w:tc>
          <w:tcPr>
            <w:tcW w:w="383" w:type="pct"/>
          </w:tcPr>
          <w:p w14:paraId="63CE434D" w14:textId="77777777" w:rsidR="0021449A" w:rsidRPr="00426986" w:rsidRDefault="0021449A">
            <w:pPr>
              <w:jc w:val="right"/>
              <w:rPr>
                <w:color w:val="auto"/>
              </w:rPr>
            </w:pPr>
            <w:r w:rsidRPr="00426986">
              <w:rPr>
                <w:color w:val="auto"/>
              </w:rPr>
              <w:t> 0.00</w:t>
            </w:r>
          </w:p>
        </w:tc>
        <w:tc>
          <w:tcPr>
            <w:tcW w:w="399" w:type="pct"/>
          </w:tcPr>
          <w:p w14:paraId="7AF8D6F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A741C2B" w14:textId="77777777" w:rsidTr="00554A0D">
        <w:trPr>
          <w:trHeight w:val="285"/>
        </w:trPr>
        <w:tc>
          <w:tcPr>
            <w:tcW w:w="260" w:type="pct"/>
          </w:tcPr>
          <w:p w14:paraId="6DA65139" w14:textId="77777777" w:rsidR="0021449A" w:rsidRPr="00426986" w:rsidRDefault="0021449A">
            <w:pPr>
              <w:rPr>
                <w:color w:val="auto"/>
              </w:rPr>
            </w:pPr>
            <w:r w:rsidRPr="00426986">
              <w:rPr>
                <w:color w:val="auto"/>
              </w:rPr>
              <w:t>R</w:t>
            </w:r>
          </w:p>
        </w:tc>
        <w:tc>
          <w:tcPr>
            <w:tcW w:w="576" w:type="pct"/>
          </w:tcPr>
          <w:p w14:paraId="2086EDA5" w14:textId="77777777" w:rsidR="0021449A" w:rsidRPr="00426986" w:rsidRDefault="0021449A">
            <w:pPr>
              <w:rPr>
                <w:color w:val="auto"/>
              </w:rPr>
            </w:pPr>
            <w:r w:rsidRPr="00426986">
              <w:rPr>
                <w:color w:val="auto"/>
              </w:rPr>
              <w:t>Clinical &amp; pharmaceutical</w:t>
            </w:r>
          </w:p>
        </w:tc>
        <w:tc>
          <w:tcPr>
            <w:tcW w:w="417" w:type="pct"/>
          </w:tcPr>
          <w:p w14:paraId="7357A92E" w14:textId="77777777" w:rsidR="0021449A" w:rsidRPr="00426986" w:rsidRDefault="0021449A">
            <w:pPr>
              <w:jc w:val="right"/>
              <w:rPr>
                <w:color w:val="auto"/>
              </w:rPr>
            </w:pPr>
            <w:r w:rsidRPr="00426986">
              <w:rPr>
                <w:color w:val="auto"/>
              </w:rPr>
              <w:t>0.00 </w:t>
            </w:r>
          </w:p>
        </w:tc>
        <w:tc>
          <w:tcPr>
            <w:tcW w:w="416" w:type="pct"/>
          </w:tcPr>
          <w:p w14:paraId="05024C8A" w14:textId="77777777" w:rsidR="0021449A" w:rsidRPr="00426986" w:rsidRDefault="0021449A">
            <w:pPr>
              <w:jc w:val="right"/>
              <w:rPr>
                <w:color w:val="auto"/>
              </w:rPr>
            </w:pPr>
            <w:r w:rsidRPr="00426986">
              <w:rPr>
                <w:color w:val="auto"/>
              </w:rPr>
              <w:t>0.00 </w:t>
            </w:r>
          </w:p>
        </w:tc>
        <w:tc>
          <w:tcPr>
            <w:tcW w:w="468" w:type="pct"/>
          </w:tcPr>
          <w:p w14:paraId="443F034E" w14:textId="77777777" w:rsidR="0021449A" w:rsidRPr="00426986" w:rsidRDefault="0021449A">
            <w:pPr>
              <w:jc w:val="right"/>
              <w:rPr>
                <w:color w:val="auto"/>
              </w:rPr>
            </w:pPr>
            <w:r w:rsidRPr="00426986">
              <w:rPr>
                <w:color w:val="auto"/>
              </w:rPr>
              <w:t>0.00 </w:t>
            </w:r>
          </w:p>
        </w:tc>
        <w:tc>
          <w:tcPr>
            <w:tcW w:w="417" w:type="pct"/>
          </w:tcPr>
          <w:p w14:paraId="406E9184" w14:textId="77777777" w:rsidR="0021449A" w:rsidRPr="00426986" w:rsidRDefault="0021449A">
            <w:pPr>
              <w:jc w:val="right"/>
              <w:rPr>
                <w:color w:val="auto"/>
              </w:rPr>
            </w:pPr>
            <w:r w:rsidRPr="00426986">
              <w:rPr>
                <w:color w:val="auto"/>
              </w:rPr>
              <w:t>0.00 </w:t>
            </w:r>
          </w:p>
        </w:tc>
        <w:tc>
          <w:tcPr>
            <w:tcW w:w="416" w:type="pct"/>
          </w:tcPr>
          <w:p w14:paraId="6CD1480C" w14:textId="77777777" w:rsidR="0021449A" w:rsidRPr="00426986" w:rsidRDefault="0021449A">
            <w:pPr>
              <w:jc w:val="right"/>
              <w:rPr>
                <w:color w:val="auto"/>
              </w:rPr>
            </w:pPr>
            <w:r w:rsidRPr="00426986">
              <w:rPr>
                <w:color w:val="auto"/>
              </w:rPr>
              <w:t>0.00 </w:t>
            </w:r>
          </w:p>
        </w:tc>
        <w:tc>
          <w:tcPr>
            <w:tcW w:w="417" w:type="pct"/>
          </w:tcPr>
          <w:p w14:paraId="33C5DF0F" w14:textId="77777777" w:rsidR="0021449A" w:rsidRPr="00426986" w:rsidRDefault="0021449A">
            <w:pPr>
              <w:jc w:val="right"/>
              <w:rPr>
                <w:color w:val="auto"/>
              </w:rPr>
            </w:pPr>
            <w:r w:rsidRPr="00426986">
              <w:rPr>
                <w:color w:val="auto"/>
              </w:rPr>
              <w:t>0.00 </w:t>
            </w:r>
          </w:p>
        </w:tc>
        <w:tc>
          <w:tcPr>
            <w:tcW w:w="416" w:type="pct"/>
          </w:tcPr>
          <w:p w14:paraId="490B0F1A" w14:textId="77777777" w:rsidR="0021449A" w:rsidRPr="00426986" w:rsidRDefault="0021449A">
            <w:pPr>
              <w:jc w:val="right"/>
              <w:rPr>
                <w:color w:val="auto"/>
              </w:rPr>
            </w:pPr>
            <w:r w:rsidRPr="00426986">
              <w:rPr>
                <w:color w:val="auto"/>
              </w:rPr>
              <w:t>0.00 </w:t>
            </w:r>
          </w:p>
        </w:tc>
        <w:tc>
          <w:tcPr>
            <w:tcW w:w="416" w:type="pct"/>
          </w:tcPr>
          <w:p w14:paraId="484F2B51" w14:textId="77777777" w:rsidR="0021449A" w:rsidRPr="00426986" w:rsidRDefault="0021449A">
            <w:pPr>
              <w:jc w:val="right"/>
              <w:rPr>
                <w:color w:val="auto"/>
              </w:rPr>
            </w:pPr>
            <w:r w:rsidRPr="00426986">
              <w:rPr>
                <w:color w:val="auto"/>
              </w:rPr>
              <w:t>n/a</w:t>
            </w:r>
          </w:p>
        </w:tc>
        <w:tc>
          <w:tcPr>
            <w:tcW w:w="383" w:type="pct"/>
          </w:tcPr>
          <w:p w14:paraId="203D9839" w14:textId="77777777" w:rsidR="0021449A" w:rsidRPr="00426986" w:rsidRDefault="0021449A">
            <w:pPr>
              <w:jc w:val="right"/>
              <w:rPr>
                <w:color w:val="auto"/>
              </w:rPr>
            </w:pPr>
            <w:r w:rsidRPr="00426986">
              <w:rPr>
                <w:color w:val="auto"/>
              </w:rPr>
              <w:t>0.00 </w:t>
            </w:r>
          </w:p>
        </w:tc>
        <w:tc>
          <w:tcPr>
            <w:tcW w:w="399" w:type="pct"/>
          </w:tcPr>
          <w:p w14:paraId="7605755B"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5D9C3AB0" w14:textId="77777777" w:rsidTr="00554A0D">
        <w:trPr>
          <w:trHeight w:val="285"/>
        </w:trPr>
        <w:tc>
          <w:tcPr>
            <w:tcW w:w="260" w:type="pct"/>
          </w:tcPr>
          <w:p w14:paraId="63697E0D" w14:textId="77777777" w:rsidR="0021449A" w:rsidRPr="00426986" w:rsidRDefault="0021449A">
            <w:pPr>
              <w:rPr>
                <w:color w:val="auto"/>
              </w:rPr>
            </w:pPr>
            <w:r w:rsidRPr="00426986">
              <w:rPr>
                <w:color w:val="auto"/>
              </w:rPr>
              <w:t>T</w:t>
            </w:r>
          </w:p>
        </w:tc>
        <w:tc>
          <w:tcPr>
            <w:tcW w:w="576" w:type="pct"/>
          </w:tcPr>
          <w:p w14:paraId="6115B028" w14:textId="77777777" w:rsidR="0021449A" w:rsidRPr="00426986" w:rsidRDefault="0021449A">
            <w:pPr>
              <w:rPr>
                <w:color w:val="auto"/>
              </w:rPr>
            </w:pPr>
            <w:r w:rsidRPr="00426986">
              <w:rPr>
                <w:color w:val="auto"/>
              </w:rPr>
              <w:t>Misc.</w:t>
            </w:r>
          </w:p>
        </w:tc>
        <w:tc>
          <w:tcPr>
            <w:tcW w:w="417" w:type="pct"/>
          </w:tcPr>
          <w:p w14:paraId="1813DCE7" w14:textId="77777777" w:rsidR="0021449A" w:rsidRPr="00426986" w:rsidRDefault="0021449A">
            <w:pPr>
              <w:jc w:val="right"/>
              <w:rPr>
                <w:color w:val="auto"/>
              </w:rPr>
            </w:pPr>
            <w:r w:rsidRPr="00426986">
              <w:rPr>
                <w:color w:val="auto"/>
              </w:rPr>
              <w:t>0.00 </w:t>
            </w:r>
          </w:p>
        </w:tc>
        <w:tc>
          <w:tcPr>
            <w:tcW w:w="416" w:type="pct"/>
          </w:tcPr>
          <w:p w14:paraId="4D0E52BF" w14:textId="77777777" w:rsidR="0021449A" w:rsidRPr="00426986" w:rsidRDefault="0021449A">
            <w:pPr>
              <w:jc w:val="right"/>
              <w:rPr>
                <w:color w:val="auto"/>
              </w:rPr>
            </w:pPr>
            <w:r w:rsidRPr="00426986">
              <w:rPr>
                <w:color w:val="auto"/>
              </w:rPr>
              <w:t>0.00 </w:t>
            </w:r>
          </w:p>
        </w:tc>
        <w:tc>
          <w:tcPr>
            <w:tcW w:w="468" w:type="pct"/>
          </w:tcPr>
          <w:p w14:paraId="39895882" w14:textId="77777777" w:rsidR="0021449A" w:rsidRPr="00426986" w:rsidRDefault="0021449A">
            <w:pPr>
              <w:jc w:val="right"/>
              <w:rPr>
                <w:color w:val="auto"/>
              </w:rPr>
            </w:pPr>
            <w:r w:rsidRPr="00426986">
              <w:rPr>
                <w:color w:val="auto"/>
              </w:rPr>
              <w:t>0.00 </w:t>
            </w:r>
          </w:p>
        </w:tc>
        <w:tc>
          <w:tcPr>
            <w:tcW w:w="417" w:type="pct"/>
          </w:tcPr>
          <w:p w14:paraId="65153503" w14:textId="77777777" w:rsidR="0021449A" w:rsidRPr="00426986" w:rsidRDefault="0021449A">
            <w:pPr>
              <w:jc w:val="right"/>
              <w:rPr>
                <w:color w:val="auto"/>
              </w:rPr>
            </w:pPr>
            <w:r w:rsidRPr="00426986">
              <w:rPr>
                <w:color w:val="auto"/>
              </w:rPr>
              <w:t>0.00 </w:t>
            </w:r>
          </w:p>
        </w:tc>
        <w:tc>
          <w:tcPr>
            <w:tcW w:w="416" w:type="pct"/>
          </w:tcPr>
          <w:p w14:paraId="799FA05C" w14:textId="77777777" w:rsidR="0021449A" w:rsidRPr="00426986" w:rsidRDefault="0021449A">
            <w:pPr>
              <w:jc w:val="right"/>
              <w:rPr>
                <w:color w:val="auto"/>
              </w:rPr>
            </w:pPr>
            <w:r w:rsidRPr="00426986">
              <w:rPr>
                <w:color w:val="auto"/>
              </w:rPr>
              <w:t>0.00 </w:t>
            </w:r>
          </w:p>
        </w:tc>
        <w:tc>
          <w:tcPr>
            <w:tcW w:w="417" w:type="pct"/>
          </w:tcPr>
          <w:p w14:paraId="7BD7D551" w14:textId="77777777" w:rsidR="0021449A" w:rsidRPr="00426986" w:rsidRDefault="0021449A">
            <w:pPr>
              <w:jc w:val="right"/>
              <w:rPr>
                <w:color w:val="auto"/>
              </w:rPr>
            </w:pPr>
            <w:r w:rsidRPr="00426986">
              <w:rPr>
                <w:color w:val="auto"/>
              </w:rPr>
              <w:t>0.00 </w:t>
            </w:r>
          </w:p>
        </w:tc>
        <w:tc>
          <w:tcPr>
            <w:tcW w:w="416" w:type="pct"/>
          </w:tcPr>
          <w:p w14:paraId="221F73D9" w14:textId="77777777" w:rsidR="0021449A" w:rsidRPr="00426986" w:rsidRDefault="0021449A">
            <w:pPr>
              <w:jc w:val="right"/>
              <w:rPr>
                <w:color w:val="auto"/>
              </w:rPr>
            </w:pPr>
            <w:r w:rsidRPr="00426986">
              <w:rPr>
                <w:color w:val="auto"/>
              </w:rPr>
              <w:t>0.00 </w:t>
            </w:r>
          </w:p>
        </w:tc>
        <w:tc>
          <w:tcPr>
            <w:tcW w:w="416" w:type="pct"/>
          </w:tcPr>
          <w:p w14:paraId="2BAC0335" w14:textId="77777777" w:rsidR="0021449A" w:rsidRPr="00426986" w:rsidRDefault="0021449A">
            <w:pPr>
              <w:jc w:val="right"/>
              <w:rPr>
                <w:color w:val="auto"/>
              </w:rPr>
            </w:pPr>
            <w:r w:rsidRPr="00426986">
              <w:rPr>
                <w:color w:val="auto"/>
              </w:rPr>
              <w:t>n/a</w:t>
            </w:r>
          </w:p>
        </w:tc>
        <w:tc>
          <w:tcPr>
            <w:tcW w:w="383" w:type="pct"/>
          </w:tcPr>
          <w:p w14:paraId="0103C4A6" w14:textId="77777777" w:rsidR="0021449A" w:rsidRPr="00426986" w:rsidRDefault="0021449A">
            <w:pPr>
              <w:jc w:val="right"/>
              <w:rPr>
                <w:color w:val="auto"/>
              </w:rPr>
            </w:pPr>
            <w:r w:rsidRPr="00426986">
              <w:rPr>
                <w:color w:val="auto"/>
              </w:rPr>
              <w:t>0.00 </w:t>
            </w:r>
          </w:p>
        </w:tc>
        <w:tc>
          <w:tcPr>
            <w:tcW w:w="399" w:type="pct"/>
          </w:tcPr>
          <w:p w14:paraId="089BD73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r w:rsidR="0021449A" w:rsidRPr="00426986" w14:paraId="45502D57" w14:textId="77777777" w:rsidTr="00554A0D">
        <w:trPr>
          <w:trHeight w:val="300"/>
        </w:trPr>
        <w:tc>
          <w:tcPr>
            <w:tcW w:w="836" w:type="pct"/>
            <w:gridSpan w:val="2"/>
          </w:tcPr>
          <w:p w14:paraId="4D8451E2" w14:textId="77777777" w:rsidR="0021449A" w:rsidRPr="00426986" w:rsidRDefault="0021449A">
            <w:pPr>
              <w:jc w:val="center"/>
              <w:rPr>
                <w:color w:val="auto"/>
              </w:rPr>
            </w:pPr>
            <w:r w:rsidRPr="00426986">
              <w:rPr>
                <w:rFonts w:ascii="TimesNewRomanPS-BoldMT" w:hAnsi="TimesNewRomanPS-BoldMT" w:cs="TimesNewRomanPS-BoldMT"/>
                <w:b/>
                <w:bCs/>
                <w:color w:val="auto"/>
              </w:rPr>
              <w:t>State totals</w:t>
            </w:r>
          </w:p>
        </w:tc>
        <w:tc>
          <w:tcPr>
            <w:tcW w:w="417" w:type="pct"/>
          </w:tcPr>
          <w:p w14:paraId="68462876"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6" w:type="pct"/>
          </w:tcPr>
          <w:p w14:paraId="668B1D24"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68" w:type="pct"/>
          </w:tcPr>
          <w:p w14:paraId="01E9EBF6"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060DF5D7"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6" w:type="pct"/>
          </w:tcPr>
          <w:p w14:paraId="609CF8CC"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7" w:type="pct"/>
          </w:tcPr>
          <w:p w14:paraId="010183B8"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6" w:type="pct"/>
          </w:tcPr>
          <w:p w14:paraId="3226D754"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c>
          <w:tcPr>
            <w:tcW w:w="416" w:type="pct"/>
          </w:tcPr>
          <w:p w14:paraId="171F6ED0" w14:textId="77777777" w:rsidR="0021449A" w:rsidRPr="00426986" w:rsidRDefault="0021449A">
            <w:pPr>
              <w:jc w:val="right"/>
              <w:rPr>
                <w:color w:val="auto"/>
              </w:rPr>
            </w:pPr>
            <w:r w:rsidRPr="00426986">
              <w:rPr>
                <w:rFonts w:ascii="TimesNewRomanPS-BoldMT" w:hAnsi="TimesNewRomanPS-BoldMT" w:cs="TimesNewRomanPS-BoldMT"/>
                <w:b/>
                <w:bCs/>
                <w:color w:val="auto"/>
              </w:rPr>
              <w:t>n/a</w:t>
            </w:r>
          </w:p>
        </w:tc>
        <w:tc>
          <w:tcPr>
            <w:tcW w:w="383" w:type="pct"/>
          </w:tcPr>
          <w:p w14:paraId="2BEAD082" w14:textId="77777777" w:rsidR="0021449A" w:rsidRPr="00426986" w:rsidRDefault="0021449A">
            <w:pPr>
              <w:jc w:val="right"/>
              <w:rPr>
                <w:color w:val="auto"/>
              </w:rPr>
            </w:pPr>
            <w:r w:rsidRPr="00426986">
              <w:rPr>
                <w:rFonts w:ascii="TimesNewRomanPS-BoldMT" w:hAnsi="TimesNewRomanPS-BoldMT" w:cs="TimesNewRomanPS-BoldMT"/>
                <w:b/>
                <w:bCs/>
                <w:color w:val="auto"/>
              </w:rPr>
              <w:t>0.00 </w:t>
            </w:r>
          </w:p>
        </w:tc>
        <w:tc>
          <w:tcPr>
            <w:tcW w:w="399" w:type="pct"/>
          </w:tcPr>
          <w:p w14:paraId="6A4DCA20" w14:textId="77777777" w:rsidR="0021449A" w:rsidRPr="00426986" w:rsidRDefault="0021449A">
            <w:pPr>
              <w:jc w:val="right"/>
              <w:rPr>
                <w:color w:val="auto"/>
              </w:rPr>
            </w:pPr>
            <w:r w:rsidRPr="00426986">
              <w:rPr>
                <w:rFonts w:ascii="TimesNewRomanPS-BoldMT" w:hAnsi="TimesNewRomanPS-BoldMT" w:cs="TimesNewRomanPS-BoldMT"/>
                <w:b/>
                <w:bCs/>
                <w:color w:val="auto"/>
              </w:rPr>
              <w:t>0.00</w:t>
            </w:r>
          </w:p>
        </w:tc>
      </w:tr>
    </w:tbl>
    <w:p w14:paraId="2FE84091" w14:textId="77777777" w:rsidR="0021449A" w:rsidRPr="00426986" w:rsidRDefault="0021449A">
      <w:pPr>
        <w:pStyle w:val="SingleParagraph"/>
        <w:rPr>
          <w:color w:val="auto"/>
          <w:sz w:val="18"/>
          <w:szCs w:val="18"/>
        </w:rPr>
      </w:pPr>
    </w:p>
    <w:p w14:paraId="7C01CBF8" w14:textId="77777777" w:rsidR="0021449A" w:rsidRPr="00426986" w:rsidRDefault="0021449A">
      <w:pPr>
        <w:pStyle w:val="Caption"/>
        <w:rPr>
          <w:color w:val="auto"/>
        </w:rPr>
      </w:pPr>
      <w:r w:rsidRPr="00426986">
        <w:rPr>
          <w:color w:val="auto"/>
        </w:rPr>
        <w:t xml:space="preserve">Table 3: Discrepancies in movements of controlled waste into Northern Territory for 2011–12 </w:t>
      </w:r>
    </w:p>
    <w:tbl>
      <w:tblPr>
        <w:tblStyle w:val="TableGrid"/>
        <w:tblW w:w="5000" w:type="pct"/>
        <w:tblLook w:val="0020" w:firstRow="1" w:lastRow="0" w:firstColumn="0" w:lastColumn="0" w:noHBand="0" w:noVBand="0"/>
      </w:tblPr>
      <w:tblGrid>
        <w:gridCol w:w="2278"/>
        <w:gridCol w:w="1388"/>
        <w:gridCol w:w="1391"/>
        <w:gridCol w:w="1391"/>
        <w:gridCol w:w="1391"/>
        <w:gridCol w:w="1391"/>
        <w:gridCol w:w="1390"/>
        <w:gridCol w:w="1390"/>
        <w:gridCol w:w="1387"/>
        <w:gridCol w:w="1390"/>
      </w:tblGrid>
      <w:tr w:rsidR="0021449A" w:rsidRPr="00426986" w14:paraId="0AB64610" w14:textId="77777777" w:rsidTr="00554A0D">
        <w:trPr>
          <w:trHeight w:val="60"/>
        </w:trPr>
        <w:tc>
          <w:tcPr>
            <w:tcW w:w="770" w:type="pct"/>
          </w:tcPr>
          <w:p w14:paraId="6BFAEC5E" w14:textId="77777777" w:rsidR="0021449A" w:rsidRPr="00426986" w:rsidRDefault="0021449A">
            <w:pPr>
              <w:pStyle w:val="tablehead"/>
              <w:rPr>
                <w:color w:val="auto"/>
              </w:rPr>
            </w:pPr>
            <w:r w:rsidRPr="00426986">
              <w:rPr>
                <w:color w:val="auto"/>
              </w:rPr>
              <w:t xml:space="preserve">Discrepancy </w:t>
            </w:r>
          </w:p>
        </w:tc>
        <w:tc>
          <w:tcPr>
            <w:tcW w:w="469" w:type="pct"/>
          </w:tcPr>
          <w:p w14:paraId="144AB4FB" w14:textId="77777777" w:rsidR="0021449A" w:rsidRPr="00426986" w:rsidRDefault="0021449A">
            <w:pPr>
              <w:pStyle w:val="tablehead"/>
              <w:jc w:val="center"/>
              <w:rPr>
                <w:color w:val="auto"/>
              </w:rPr>
            </w:pPr>
            <w:r w:rsidRPr="00426986">
              <w:rPr>
                <w:color w:val="auto"/>
              </w:rPr>
              <w:t>NSW</w:t>
            </w:r>
          </w:p>
        </w:tc>
        <w:tc>
          <w:tcPr>
            <w:tcW w:w="470" w:type="pct"/>
          </w:tcPr>
          <w:p w14:paraId="110DCB24" w14:textId="77777777" w:rsidR="0021449A" w:rsidRPr="00426986" w:rsidRDefault="0021449A">
            <w:pPr>
              <w:pStyle w:val="tablehead"/>
              <w:jc w:val="center"/>
              <w:rPr>
                <w:color w:val="auto"/>
              </w:rPr>
            </w:pPr>
            <w:r w:rsidRPr="00426986">
              <w:rPr>
                <w:color w:val="auto"/>
              </w:rPr>
              <w:t>Vic</w:t>
            </w:r>
          </w:p>
        </w:tc>
        <w:tc>
          <w:tcPr>
            <w:tcW w:w="470" w:type="pct"/>
          </w:tcPr>
          <w:p w14:paraId="5936E244" w14:textId="77777777" w:rsidR="0021449A" w:rsidRPr="00426986" w:rsidRDefault="0021449A">
            <w:pPr>
              <w:pStyle w:val="tablehead"/>
              <w:jc w:val="center"/>
              <w:rPr>
                <w:color w:val="auto"/>
              </w:rPr>
            </w:pPr>
            <w:r w:rsidRPr="00426986">
              <w:rPr>
                <w:color w:val="auto"/>
              </w:rPr>
              <w:t>Qld</w:t>
            </w:r>
          </w:p>
        </w:tc>
        <w:tc>
          <w:tcPr>
            <w:tcW w:w="470" w:type="pct"/>
          </w:tcPr>
          <w:p w14:paraId="299341C4" w14:textId="77777777" w:rsidR="0021449A" w:rsidRPr="00426986" w:rsidRDefault="0021449A">
            <w:pPr>
              <w:pStyle w:val="tablehead"/>
              <w:jc w:val="center"/>
              <w:rPr>
                <w:color w:val="auto"/>
              </w:rPr>
            </w:pPr>
            <w:r w:rsidRPr="00426986">
              <w:rPr>
                <w:color w:val="auto"/>
              </w:rPr>
              <w:t>WA</w:t>
            </w:r>
          </w:p>
        </w:tc>
        <w:tc>
          <w:tcPr>
            <w:tcW w:w="470" w:type="pct"/>
          </w:tcPr>
          <w:p w14:paraId="114EC7BC" w14:textId="77777777" w:rsidR="0021449A" w:rsidRPr="00426986" w:rsidRDefault="0021449A">
            <w:pPr>
              <w:pStyle w:val="tablehead"/>
              <w:jc w:val="center"/>
              <w:rPr>
                <w:color w:val="auto"/>
              </w:rPr>
            </w:pPr>
            <w:r w:rsidRPr="00426986">
              <w:rPr>
                <w:color w:val="auto"/>
              </w:rPr>
              <w:t>SA</w:t>
            </w:r>
          </w:p>
        </w:tc>
        <w:tc>
          <w:tcPr>
            <w:tcW w:w="470" w:type="pct"/>
          </w:tcPr>
          <w:p w14:paraId="16512E5F" w14:textId="77777777" w:rsidR="0021449A" w:rsidRPr="00426986" w:rsidRDefault="0021449A">
            <w:pPr>
              <w:pStyle w:val="tablehead"/>
              <w:jc w:val="center"/>
              <w:rPr>
                <w:color w:val="auto"/>
              </w:rPr>
            </w:pPr>
            <w:r w:rsidRPr="00426986">
              <w:rPr>
                <w:color w:val="auto"/>
              </w:rPr>
              <w:t>Tas</w:t>
            </w:r>
          </w:p>
        </w:tc>
        <w:tc>
          <w:tcPr>
            <w:tcW w:w="470" w:type="pct"/>
          </w:tcPr>
          <w:p w14:paraId="436CB965" w14:textId="77777777" w:rsidR="0021449A" w:rsidRPr="00426986" w:rsidRDefault="0021449A">
            <w:pPr>
              <w:pStyle w:val="tablehead"/>
              <w:jc w:val="center"/>
              <w:rPr>
                <w:color w:val="auto"/>
              </w:rPr>
            </w:pPr>
            <w:r w:rsidRPr="00426986">
              <w:rPr>
                <w:color w:val="auto"/>
              </w:rPr>
              <w:t>ACT</w:t>
            </w:r>
          </w:p>
        </w:tc>
        <w:tc>
          <w:tcPr>
            <w:tcW w:w="469" w:type="pct"/>
          </w:tcPr>
          <w:p w14:paraId="3D112B16" w14:textId="77777777" w:rsidR="0021449A" w:rsidRPr="00426986" w:rsidRDefault="0021449A">
            <w:pPr>
              <w:pStyle w:val="tablehead"/>
              <w:jc w:val="center"/>
              <w:rPr>
                <w:color w:val="auto"/>
              </w:rPr>
            </w:pPr>
            <w:r w:rsidRPr="00426986">
              <w:rPr>
                <w:color w:val="auto"/>
              </w:rPr>
              <w:t>NT</w:t>
            </w:r>
          </w:p>
        </w:tc>
        <w:tc>
          <w:tcPr>
            <w:tcW w:w="470" w:type="pct"/>
          </w:tcPr>
          <w:p w14:paraId="56AECB33" w14:textId="77777777" w:rsidR="0021449A" w:rsidRPr="00426986" w:rsidRDefault="0021449A">
            <w:pPr>
              <w:pStyle w:val="tablehead"/>
              <w:jc w:val="center"/>
              <w:rPr>
                <w:color w:val="auto"/>
              </w:rPr>
            </w:pPr>
            <w:r w:rsidRPr="00426986">
              <w:rPr>
                <w:color w:val="auto"/>
              </w:rPr>
              <w:t>Ext Terr *</w:t>
            </w:r>
          </w:p>
        </w:tc>
      </w:tr>
      <w:tr w:rsidR="0021449A" w:rsidRPr="00426986" w14:paraId="68EC7C1B" w14:textId="77777777" w:rsidTr="00554A0D">
        <w:trPr>
          <w:trHeight w:val="60"/>
        </w:trPr>
        <w:tc>
          <w:tcPr>
            <w:tcW w:w="770" w:type="pct"/>
          </w:tcPr>
          <w:p w14:paraId="0DAA81D2" w14:textId="77777777" w:rsidR="0021449A" w:rsidRPr="00426986" w:rsidRDefault="0021449A">
            <w:pPr>
              <w:rPr>
                <w:color w:val="auto"/>
              </w:rPr>
            </w:pPr>
            <w:r w:rsidRPr="00426986">
              <w:rPr>
                <w:color w:val="auto"/>
              </w:rPr>
              <w:t>Consignment non-arrival</w:t>
            </w:r>
          </w:p>
        </w:tc>
        <w:tc>
          <w:tcPr>
            <w:tcW w:w="469" w:type="pct"/>
          </w:tcPr>
          <w:p w14:paraId="61431CFE" w14:textId="77777777" w:rsidR="0021449A" w:rsidRPr="00426986" w:rsidRDefault="0021449A">
            <w:pPr>
              <w:jc w:val="center"/>
              <w:rPr>
                <w:color w:val="auto"/>
              </w:rPr>
            </w:pPr>
            <w:r w:rsidRPr="00426986">
              <w:rPr>
                <w:color w:val="auto"/>
              </w:rPr>
              <w:t>0</w:t>
            </w:r>
          </w:p>
        </w:tc>
        <w:tc>
          <w:tcPr>
            <w:tcW w:w="470" w:type="pct"/>
          </w:tcPr>
          <w:p w14:paraId="66BC35F4" w14:textId="77777777" w:rsidR="0021449A" w:rsidRPr="00426986" w:rsidRDefault="0021449A">
            <w:pPr>
              <w:jc w:val="center"/>
              <w:rPr>
                <w:color w:val="auto"/>
              </w:rPr>
            </w:pPr>
            <w:r w:rsidRPr="00426986">
              <w:rPr>
                <w:color w:val="auto"/>
              </w:rPr>
              <w:t>0</w:t>
            </w:r>
          </w:p>
        </w:tc>
        <w:tc>
          <w:tcPr>
            <w:tcW w:w="470" w:type="pct"/>
          </w:tcPr>
          <w:p w14:paraId="5D6ED13E" w14:textId="77777777" w:rsidR="0021449A" w:rsidRPr="00426986" w:rsidRDefault="0021449A">
            <w:pPr>
              <w:jc w:val="center"/>
              <w:rPr>
                <w:color w:val="auto"/>
              </w:rPr>
            </w:pPr>
            <w:r w:rsidRPr="00426986">
              <w:rPr>
                <w:color w:val="auto"/>
              </w:rPr>
              <w:t>0</w:t>
            </w:r>
          </w:p>
        </w:tc>
        <w:tc>
          <w:tcPr>
            <w:tcW w:w="470" w:type="pct"/>
          </w:tcPr>
          <w:p w14:paraId="7F5E1E2C" w14:textId="77777777" w:rsidR="0021449A" w:rsidRPr="00426986" w:rsidRDefault="0021449A">
            <w:pPr>
              <w:jc w:val="center"/>
              <w:rPr>
                <w:color w:val="auto"/>
              </w:rPr>
            </w:pPr>
            <w:r w:rsidRPr="00426986">
              <w:rPr>
                <w:color w:val="auto"/>
              </w:rPr>
              <w:t>0</w:t>
            </w:r>
          </w:p>
        </w:tc>
        <w:tc>
          <w:tcPr>
            <w:tcW w:w="470" w:type="pct"/>
          </w:tcPr>
          <w:p w14:paraId="58B87857" w14:textId="77777777" w:rsidR="0021449A" w:rsidRPr="00426986" w:rsidRDefault="0021449A">
            <w:pPr>
              <w:jc w:val="center"/>
              <w:rPr>
                <w:color w:val="auto"/>
              </w:rPr>
            </w:pPr>
            <w:r w:rsidRPr="00426986">
              <w:rPr>
                <w:color w:val="auto"/>
              </w:rPr>
              <w:t>0</w:t>
            </w:r>
          </w:p>
        </w:tc>
        <w:tc>
          <w:tcPr>
            <w:tcW w:w="470" w:type="pct"/>
          </w:tcPr>
          <w:p w14:paraId="37ED9346" w14:textId="77777777" w:rsidR="0021449A" w:rsidRPr="00426986" w:rsidRDefault="0021449A">
            <w:pPr>
              <w:jc w:val="center"/>
              <w:rPr>
                <w:color w:val="auto"/>
              </w:rPr>
            </w:pPr>
            <w:r w:rsidRPr="00426986">
              <w:rPr>
                <w:color w:val="auto"/>
              </w:rPr>
              <w:t>0</w:t>
            </w:r>
          </w:p>
        </w:tc>
        <w:tc>
          <w:tcPr>
            <w:tcW w:w="470" w:type="pct"/>
          </w:tcPr>
          <w:p w14:paraId="3037ACF6" w14:textId="77777777" w:rsidR="0021449A" w:rsidRPr="00426986" w:rsidRDefault="0021449A">
            <w:pPr>
              <w:jc w:val="center"/>
              <w:rPr>
                <w:color w:val="auto"/>
              </w:rPr>
            </w:pPr>
            <w:r w:rsidRPr="00426986">
              <w:rPr>
                <w:color w:val="auto"/>
              </w:rPr>
              <w:t>0</w:t>
            </w:r>
          </w:p>
        </w:tc>
        <w:tc>
          <w:tcPr>
            <w:tcW w:w="469" w:type="pct"/>
          </w:tcPr>
          <w:p w14:paraId="62F32C9C" w14:textId="77777777" w:rsidR="0021449A" w:rsidRPr="00426986" w:rsidRDefault="0021449A">
            <w:pPr>
              <w:jc w:val="center"/>
              <w:rPr>
                <w:color w:val="auto"/>
              </w:rPr>
            </w:pPr>
            <w:r w:rsidRPr="00426986">
              <w:rPr>
                <w:color w:val="auto"/>
              </w:rPr>
              <w:t>n/a</w:t>
            </w:r>
          </w:p>
        </w:tc>
        <w:tc>
          <w:tcPr>
            <w:tcW w:w="470" w:type="pct"/>
          </w:tcPr>
          <w:p w14:paraId="2603554F" w14:textId="77777777" w:rsidR="0021449A" w:rsidRPr="00426986" w:rsidRDefault="0021449A">
            <w:pPr>
              <w:jc w:val="center"/>
              <w:rPr>
                <w:color w:val="auto"/>
              </w:rPr>
            </w:pPr>
            <w:r w:rsidRPr="00426986">
              <w:rPr>
                <w:color w:val="auto"/>
              </w:rPr>
              <w:t>0</w:t>
            </w:r>
          </w:p>
        </w:tc>
      </w:tr>
      <w:tr w:rsidR="0021449A" w:rsidRPr="00426986" w14:paraId="25ACE85B" w14:textId="77777777" w:rsidTr="00554A0D">
        <w:trPr>
          <w:trHeight w:val="60"/>
        </w:trPr>
        <w:tc>
          <w:tcPr>
            <w:tcW w:w="770" w:type="pct"/>
          </w:tcPr>
          <w:p w14:paraId="536211CA" w14:textId="77777777" w:rsidR="0021449A" w:rsidRPr="00426986" w:rsidRDefault="0021449A">
            <w:pPr>
              <w:rPr>
                <w:color w:val="auto"/>
              </w:rPr>
            </w:pPr>
            <w:r w:rsidRPr="00426986">
              <w:rPr>
                <w:color w:val="auto"/>
              </w:rPr>
              <w:t>Transport without authorisation</w:t>
            </w:r>
          </w:p>
        </w:tc>
        <w:tc>
          <w:tcPr>
            <w:tcW w:w="469" w:type="pct"/>
          </w:tcPr>
          <w:p w14:paraId="7451677E" w14:textId="77777777" w:rsidR="0021449A" w:rsidRPr="00426986" w:rsidRDefault="0021449A">
            <w:pPr>
              <w:jc w:val="center"/>
              <w:rPr>
                <w:color w:val="auto"/>
              </w:rPr>
            </w:pPr>
            <w:r w:rsidRPr="00426986">
              <w:rPr>
                <w:color w:val="auto"/>
              </w:rPr>
              <w:t>0</w:t>
            </w:r>
          </w:p>
        </w:tc>
        <w:tc>
          <w:tcPr>
            <w:tcW w:w="470" w:type="pct"/>
          </w:tcPr>
          <w:p w14:paraId="71FC494D" w14:textId="77777777" w:rsidR="0021449A" w:rsidRPr="00426986" w:rsidRDefault="0021449A">
            <w:pPr>
              <w:jc w:val="center"/>
              <w:rPr>
                <w:color w:val="auto"/>
              </w:rPr>
            </w:pPr>
            <w:r w:rsidRPr="00426986">
              <w:rPr>
                <w:color w:val="auto"/>
              </w:rPr>
              <w:t>0</w:t>
            </w:r>
          </w:p>
        </w:tc>
        <w:tc>
          <w:tcPr>
            <w:tcW w:w="470" w:type="pct"/>
          </w:tcPr>
          <w:p w14:paraId="76950AFA" w14:textId="77777777" w:rsidR="0021449A" w:rsidRPr="00426986" w:rsidRDefault="0021449A">
            <w:pPr>
              <w:jc w:val="center"/>
              <w:rPr>
                <w:color w:val="auto"/>
              </w:rPr>
            </w:pPr>
            <w:r w:rsidRPr="00426986">
              <w:rPr>
                <w:color w:val="auto"/>
              </w:rPr>
              <w:t>0</w:t>
            </w:r>
          </w:p>
        </w:tc>
        <w:tc>
          <w:tcPr>
            <w:tcW w:w="470" w:type="pct"/>
          </w:tcPr>
          <w:p w14:paraId="4ED30A56" w14:textId="77777777" w:rsidR="0021449A" w:rsidRPr="00426986" w:rsidRDefault="0021449A">
            <w:pPr>
              <w:jc w:val="center"/>
              <w:rPr>
                <w:color w:val="auto"/>
              </w:rPr>
            </w:pPr>
            <w:r w:rsidRPr="00426986">
              <w:rPr>
                <w:color w:val="auto"/>
              </w:rPr>
              <w:t>0</w:t>
            </w:r>
          </w:p>
        </w:tc>
        <w:tc>
          <w:tcPr>
            <w:tcW w:w="470" w:type="pct"/>
          </w:tcPr>
          <w:p w14:paraId="11406647" w14:textId="77777777" w:rsidR="0021449A" w:rsidRPr="00426986" w:rsidRDefault="0021449A">
            <w:pPr>
              <w:jc w:val="center"/>
              <w:rPr>
                <w:color w:val="auto"/>
              </w:rPr>
            </w:pPr>
            <w:r w:rsidRPr="00426986">
              <w:rPr>
                <w:color w:val="auto"/>
              </w:rPr>
              <w:t>0</w:t>
            </w:r>
          </w:p>
        </w:tc>
        <w:tc>
          <w:tcPr>
            <w:tcW w:w="470" w:type="pct"/>
          </w:tcPr>
          <w:p w14:paraId="6EA06DE2" w14:textId="77777777" w:rsidR="0021449A" w:rsidRPr="00426986" w:rsidRDefault="0021449A">
            <w:pPr>
              <w:jc w:val="center"/>
              <w:rPr>
                <w:color w:val="auto"/>
              </w:rPr>
            </w:pPr>
            <w:r w:rsidRPr="00426986">
              <w:rPr>
                <w:color w:val="auto"/>
              </w:rPr>
              <w:t>0</w:t>
            </w:r>
          </w:p>
        </w:tc>
        <w:tc>
          <w:tcPr>
            <w:tcW w:w="470" w:type="pct"/>
          </w:tcPr>
          <w:p w14:paraId="1BA46ADE" w14:textId="77777777" w:rsidR="0021449A" w:rsidRPr="00426986" w:rsidRDefault="0021449A">
            <w:pPr>
              <w:jc w:val="center"/>
              <w:rPr>
                <w:color w:val="auto"/>
              </w:rPr>
            </w:pPr>
            <w:r w:rsidRPr="00426986">
              <w:rPr>
                <w:color w:val="auto"/>
              </w:rPr>
              <w:t>0</w:t>
            </w:r>
          </w:p>
        </w:tc>
        <w:tc>
          <w:tcPr>
            <w:tcW w:w="469" w:type="pct"/>
          </w:tcPr>
          <w:p w14:paraId="0DA4928E" w14:textId="77777777" w:rsidR="0021449A" w:rsidRPr="00426986" w:rsidRDefault="0021449A">
            <w:pPr>
              <w:jc w:val="center"/>
              <w:rPr>
                <w:color w:val="auto"/>
              </w:rPr>
            </w:pPr>
            <w:r w:rsidRPr="00426986">
              <w:rPr>
                <w:color w:val="auto"/>
              </w:rPr>
              <w:t>n/a</w:t>
            </w:r>
          </w:p>
        </w:tc>
        <w:tc>
          <w:tcPr>
            <w:tcW w:w="470" w:type="pct"/>
          </w:tcPr>
          <w:p w14:paraId="7D970522" w14:textId="77777777" w:rsidR="0021449A" w:rsidRPr="00426986" w:rsidRDefault="0021449A">
            <w:pPr>
              <w:jc w:val="center"/>
              <w:rPr>
                <w:color w:val="auto"/>
              </w:rPr>
            </w:pPr>
            <w:r w:rsidRPr="00426986">
              <w:rPr>
                <w:color w:val="auto"/>
              </w:rPr>
              <w:t>0</w:t>
            </w:r>
          </w:p>
        </w:tc>
      </w:tr>
      <w:tr w:rsidR="0021449A" w:rsidRPr="00426986" w14:paraId="7E519E99" w14:textId="77777777" w:rsidTr="00554A0D">
        <w:trPr>
          <w:trHeight w:val="60"/>
        </w:trPr>
        <w:tc>
          <w:tcPr>
            <w:tcW w:w="770" w:type="pct"/>
          </w:tcPr>
          <w:p w14:paraId="755AC066" w14:textId="77777777" w:rsidR="0021449A" w:rsidRPr="00426986" w:rsidRDefault="0021449A">
            <w:pPr>
              <w:rPr>
                <w:color w:val="auto"/>
              </w:rPr>
            </w:pPr>
            <w:r w:rsidRPr="00426986">
              <w:rPr>
                <w:color w:val="auto"/>
              </w:rPr>
              <w:t>Non-matching documentation</w:t>
            </w:r>
          </w:p>
        </w:tc>
        <w:tc>
          <w:tcPr>
            <w:tcW w:w="469" w:type="pct"/>
          </w:tcPr>
          <w:p w14:paraId="359404FD" w14:textId="77777777" w:rsidR="0021449A" w:rsidRPr="00426986" w:rsidRDefault="0021449A">
            <w:pPr>
              <w:jc w:val="center"/>
              <w:rPr>
                <w:color w:val="auto"/>
              </w:rPr>
            </w:pPr>
            <w:r w:rsidRPr="00426986">
              <w:rPr>
                <w:color w:val="auto"/>
              </w:rPr>
              <w:t>0</w:t>
            </w:r>
          </w:p>
        </w:tc>
        <w:tc>
          <w:tcPr>
            <w:tcW w:w="470" w:type="pct"/>
          </w:tcPr>
          <w:p w14:paraId="0A90222C" w14:textId="77777777" w:rsidR="0021449A" w:rsidRPr="00426986" w:rsidRDefault="0021449A">
            <w:pPr>
              <w:jc w:val="center"/>
              <w:rPr>
                <w:color w:val="auto"/>
              </w:rPr>
            </w:pPr>
            <w:r w:rsidRPr="00426986">
              <w:rPr>
                <w:color w:val="auto"/>
              </w:rPr>
              <w:t>0</w:t>
            </w:r>
          </w:p>
        </w:tc>
        <w:tc>
          <w:tcPr>
            <w:tcW w:w="470" w:type="pct"/>
          </w:tcPr>
          <w:p w14:paraId="567BB7AB" w14:textId="77777777" w:rsidR="0021449A" w:rsidRPr="00426986" w:rsidRDefault="0021449A">
            <w:pPr>
              <w:jc w:val="center"/>
              <w:rPr>
                <w:color w:val="auto"/>
              </w:rPr>
            </w:pPr>
            <w:r w:rsidRPr="00426986">
              <w:rPr>
                <w:color w:val="auto"/>
              </w:rPr>
              <w:t>0</w:t>
            </w:r>
          </w:p>
        </w:tc>
        <w:tc>
          <w:tcPr>
            <w:tcW w:w="470" w:type="pct"/>
          </w:tcPr>
          <w:p w14:paraId="6341F21C" w14:textId="77777777" w:rsidR="0021449A" w:rsidRPr="00426986" w:rsidRDefault="0021449A">
            <w:pPr>
              <w:jc w:val="center"/>
              <w:rPr>
                <w:color w:val="auto"/>
              </w:rPr>
            </w:pPr>
            <w:r w:rsidRPr="00426986">
              <w:rPr>
                <w:color w:val="auto"/>
              </w:rPr>
              <w:t>0</w:t>
            </w:r>
          </w:p>
        </w:tc>
        <w:tc>
          <w:tcPr>
            <w:tcW w:w="470" w:type="pct"/>
          </w:tcPr>
          <w:p w14:paraId="73F217F3" w14:textId="77777777" w:rsidR="0021449A" w:rsidRPr="00426986" w:rsidRDefault="0021449A">
            <w:pPr>
              <w:jc w:val="center"/>
              <w:rPr>
                <w:color w:val="auto"/>
              </w:rPr>
            </w:pPr>
            <w:r w:rsidRPr="00426986">
              <w:rPr>
                <w:color w:val="auto"/>
              </w:rPr>
              <w:t>0</w:t>
            </w:r>
          </w:p>
        </w:tc>
        <w:tc>
          <w:tcPr>
            <w:tcW w:w="470" w:type="pct"/>
          </w:tcPr>
          <w:p w14:paraId="298DC82E" w14:textId="77777777" w:rsidR="0021449A" w:rsidRPr="00426986" w:rsidRDefault="0021449A">
            <w:pPr>
              <w:jc w:val="center"/>
              <w:rPr>
                <w:color w:val="auto"/>
              </w:rPr>
            </w:pPr>
            <w:r w:rsidRPr="00426986">
              <w:rPr>
                <w:color w:val="auto"/>
              </w:rPr>
              <w:t>0</w:t>
            </w:r>
          </w:p>
        </w:tc>
        <w:tc>
          <w:tcPr>
            <w:tcW w:w="470" w:type="pct"/>
          </w:tcPr>
          <w:p w14:paraId="3F454CC6" w14:textId="77777777" w:rsidR="0021449A" w:rsidRPr="00426986" w:rsidRDefault="0021449A">
            <w:pPr>
              <w:jc w:val="center"/>
              <w:rPr>
                <w:color w:val="auto"/>
              </w:rPr>
            </w:pPr>
            <w:r w:rsidRPr="00426986">
              <w:rPr>
                <w:color w:val="auto"/>
              </w:rPr>
              <w:t>0</w:t>
            </w:r>
          </w:p>
        </w:tc>
        <w:tc>
          <w:tcPr>
            <w:tcW w:w="469" w:type="pct"/>
          </w:tcPr>
          <w:p w14:paraId="609F2D62" w14:textId="77777777" w:rsidR="0021449A" w:rsidRPr="00426986" w:rsidRDefault="0021449A">
            <w:pPr>
              <w:jc w:val="center"/>
              <w:rPr>
                <w:color w:val="auto"/>
              </w:rPr>
            </w:pPr>
            <w:r w:rsidRPr="00426986">
              <w:rPr>
                <w:color w:val="auto"/>
              </w:rPr>
              <w:t>n/a</w:t>
            </w:r>
          </w:p>
        </w:tc>
        <w:tc>
          <w:tcPr>
            <w:tcW w:w="470" w:type="pct"/>
          </w:tcPr>
          <w:p w14:paraId="559CE031" w14:textId="77777777" w:rsidR="0021449A" w:rsidRPr="00426986" w:rsidRDefault="0021449A">
            <w:pPr>
              <w:jc w:val="center"/>
              <w:rPr>
                <w:color w:val="auto"/>
              </w:rPr>
            </w:pPr>
            <w:r w:rsidRPr="00426986">
              <w:rPr>
                <w:color w:val="auto"/>
              </w:rPr>
              <w:t>0</w:t>
            </w:r>
          </w:p>
        </w:tc>
      </w:tr>
      <w:tr w:rsidR="0021449A" w:rsidRPr="00426986" w14:paraId="32AD8C92" w14:textId="77777777" w:rsidTr="00554A0D">
        <w:trPr>
          <w:trHeight w:val="60"/>
        </w:trPr>
        <w:tc>
          <w:tcPr>
            <w:tcW w:w="770" w:type="pct"/>
          </w:tcPr>
          <w:p w14:paraId="1C3E5BE1" w14:textId="77777777" w:rsidR="0021449A" w:rsidRPr="00426986" w:rsidRDefault="0021449A">
            <w:pPr>
              <w:rPr>
                <w:color w:val="auto"/>
              </w:rPr>
            </w:pPr>
            <w:r w:rsidRPr="00426986">
              <w:rPr>
                <w:color w:val="auto"/>
              </w:rPr>
              <w:t>Waste data</w:t>
            </w:r>
          </w:p>
        </w:tc>
        <w:tc>
          <w:tcPr>
            <w:tcW w:w="469" w:type="pct"/>
          </w:tcPr>
          <w:p w14:paraId="1F5789CD" w14:textId="77777777" w:rsidR="0021449A" w:rsidRPr="00426986" w:rsidRDefault="0021449A">
            <w:pPr>
              <w:jc w:val="center"/>
              <w:rPr>
                <w:color w:val="auto"/>
              </w:rPr>
            </w:pPr>
            <w:r w:rsidRPr="00426986">
              <w:rPr>
                <w:color w:val="auto"/>
              </w:rPr>
              <w:t>0</w:t>
            </w:r>
          </w:p>
        </w:tc>
        <w:tc>
          <w:tcPr>
            <w:tcW w:w="470" w:type="pct"/>
          </w:tcPr>
          <w:p w14:paraId="7C4E46C0" w14:textId="77777777" w:rsidR="0021449A" w:rsidRPr="00426986" w:rsidRDefault="0021449A">
            <w:pPr>
              <w:jc w:val="center"/>
              <w:rPr>
                <w:color w:val="auto"/>
              </w:rPr>
            </w:pPr>
            <w:r w:rsidRPr="00426986">
              <w:rPr>
                <w:color w:val="auto"/>
              </w:rPr>
              <w:t>0</w:t>
            </w:r>
          </w:p>
        </w:tc>
        <w:tc>
          <w:tcPr>
            <w:tcW w:w="470" w:type="pct"/>
          </w:tcPr>
          <w:p w14:paraId="61FD2650" w14:textId="77777777" w:rsidR="0021449A" w:rsidRPr="00426986" w:rsidRDefault="0021449A">
            <w:pPr>
              <w:jc w:val="center"/>
              <w:rPr>
                <w:color w:val="auto"/>
              </w:rPr>
            </w:pPr>
            <w:r w:rsidRPr="00426986">
              <w:rPr>
                <w:color w:val="auto"/>
              </w:rPr>
              <w:t>0</w:t>
            </w:r>
          </w:p>
        </w:tc>
        <w:tc>
          <w:tcPr>
            <w:tcW w:w="470" w:type="pct"/>
          </w:tcPr>
          <w:p w14:paraId="47B3C0ED" w14:textId="77777777" w:rsidR="0021449A" w:rsidRPr="00426986" w:rsidRDefault="0021449A">
            <w:pPr>
              <w:jc w:val="center"/>
              <w:rPr>
                <w:color w:val="auto"/>
              </w:rPr>
            </w:pPr>
            <w:r w:rsidRPr="00426986">
              <w:rPr>
                <w:color w:val="auto"/>
              </w:rPr>
              <w:t>0</w:t>
            </w:r>
          </w:p>
        </w:tc>
        <w:tc>
          <w:tcPr>
            <w:tcW w:w="470" w:type="pct"/>
          </w:tcPr>
          <w:p w14:paraId="55FD1339" w14:textId="77777777" w:rsidR="0021449A" w:rsidRPr="00426986" w:rsidRDefault="0021449A">
            <w:pPr>
              <w:jc w:val="center"/>
              <w:rPr>
                <w:color w:val="auto"/>
              </w:rPr>
            </w:pPr>
            <w:r w:rsidRPr="00426986">
              <w:rPr>
                <w:color w:val="auto"/>
              </w:rPr>
              <w:t>0</w:t>
            </w:r>
          </w:p>
        </w:tc>
        <w:tc>
          <w:tcPr>
            <w:tcW w:w="470" w:type="pct"/>
          </w:tcPr>
          <w:p w14:paraId="68D7445A" w14:textId="77777777" w:rsidR="0021449A" w:rsidRPr="00426986" w:rsidRDefault="0021449A">
            <w:pPr>
              <w:jc w:val="center"/>
              <w:rPr>
                <w:color w:val="auto"/>
              </w:rPr>
            </w:pPr>
            <w:r w:rsidRPr="00426986">
              <w:rPr>
                <w:color w:val="auto"/>
              </w:rPr>
              <w:t>0</w:t>
            </w:r>
          </w:p>
        </w:tc>
        <w:tc>
          <w:tcPr>
            <w:tcW w:w="470" w:type="pct"/>
          </w:tcPr>
          <w:p w14:paraId="256617F3" w14:textId="77777777" w:rsidR="0021449A" w:rsidRPr="00426986" w:rsidRDefault="0021449A">
            <w:pPr>
              <w:jc w:val="center"/>
              <w:rPr>
                <w:color w:val="auto"/>
              </w:rPr>
            </w:pPr>
            <w:r w:rsidRPr="00426986">
              <w:rPr>
                <w:color w:val="auto"/>
              </w:rPr>
              <w:t>0</w:t>
            </w:r>
          </w:p>
        </w:tc>
        <w:tc>
          <w:tcPr>
            <w:tcW w:w="469" w:type="pct"/>
          </w:tcPr>
          <w:p w14:paraId="58B1844A" w14:textId="77777777" w:rsidR="0021449A" w:rsidRPr="00426986" w:rsidRDefault="0021449A">
            <w:pPr>
              <w:jc w:val="center"/>
              <w:rPr>
                <w:color w:val="auto"/>
              </w:rPr>
            </w:pPr>
            <w:r w:rsidRPr="00426986">
              <w:rPr>
                <w:color w:val="auto"/>
              </w:rPr>
              <w:t>n/a</w:t>
            </w:r>
          </w:p>
        </w:tc>
        <w:tc>
          <w:tcPr>
            <w:tcW w:w="470" w:type="pct"/>
          </w:tcPr>
          <w:p w14:paraId="2D2D01DF" w14:textId="77777777" w:rsidR="0021449A" w:rsidRPr="00426986" w:rsidRDefault="0021449A">
            <w:pPr>
              <w:jc w:val="center"/>
              <w:rPr>
                <w:color w:val="auto"/>
              </w:rPr>
            </w:pPr>
            <w:r w:rsidRPr="00426986">
              <w:rPr>
                <w:color w:val="auto"/>
              </w:rPr>
              <w:t>0</w:t>
            </w:r>
          </w:p>
        </w:tc>
      </w:tr>
    </w:tbl>
    <w:p w14:paraId="46F69E98" w14:textId="77777777" w:rsidR="0021449A" w:rsidRPr="00426986" w:rsidRDefault="0021449A">
      <w:pPr>
        <w:pStyle w:val="SingleParagraph"/>
        <w:rPr>
          <w:color w:val="auto"/>
          <w:sz w:val="18"/>
          <w:szCs w:val="18"/>
        </w:rPr>
      </w:pPr>
    </w:p>
    <w:p w14:paraId="7E2F1A16" w14:textId="77777777" w:rsidR="0021449A" w:rsidRPr="00426986" w:rsidRDefault="0021449A">
      <w:pPr>
        <w:pStyle w:val="Caption"/>
        <w:rPr>
          <w:color w:val="auto"/>
        </w:rPr>
      </w:pPr>
      <w:r w:rsidRPr="00426986">
        <w:rPr>
          <w:color w:val="auto"/>
        </w:rPr>
        <w:t>Table 4: Number of movements of controlled waste into Northern Territory for 2011–12</w:t>
      </w:r>
    </w:p>
    <w:tbl>
      <w:tblPr>
        <w:tblStyle w:val="TableGrid"/>
        <w:tblW w:w="5000" w:type="pct"/>
        <w:tblLook w:val="0020" w:firstRow="1" w:lastRow="0" w:firstColumn="0" w:lastColumn="0" w:noHBand="0" w:noVBand="0"/>
      </w:tblPr>
      <w:tblGrid>
        <w:gridCol w:w="1645"/>
        <w:gridCol w:w="1642"/>
        <w:gridCol w:w="1645"/>
        <w:gridCol w:w="1641"/>
        <w:gridCol w:w="1644"/>
        <w:gridCol w:w="1641"/>
        <w:gridCol w:w="1644"/>
        <w:gridCol w:w="1644"/>
        <w:gridCol w:w="1641"/>
      </w:tblGrid>
      <w:tr w:rsidR="0021449A" w:rsidRPr="00426986" w14:paraId="622B40D7" w14:textId="77777777" w:rsidTr="00554A0D">
        <w:trPr>
          <w:trHeight w:val="60"/>
        </w:trPr>
        <w:tc>
          <w:tcPr>
            <w:tcW w:w="556" w:type="pct"/>
          </w:tcPr>
          <w:p w14:paraId="7008BB45" w14:textId="77777777" w:rsidR="0021449A" w:rsidRPr="00426986" w:rsidRDefault="0021449A">
            <w:pPr>
              <w:pStyle w:val="tablehead"/>
              <w:jc w:val="center"/>
              <w:rPr>
                <w:color w:val="auto"/>
              </w:rPr>
            </w:pPr>
            <w:r w:rsidRPr="00426986">
              <w:rPr>
                <w:color w:val="auto"/>
              </w:rPr>
              <w:t>NSW</w:t>
            </w:r>
          </w:p>
        </w:tc>
        <w:tc>
          <w:tcPr>
            <w:tcW w:w="555" w:type="pct"/>
          </w:tcPr>
          <w:p w14:paraId="1A053AE2" w14:textId="77777777" w:rsidR="0021449A" w:rsidRPr="00426986" w:rsidRDefault="0021449A">
            <w:pPr>
              <w:pStyle w:val="tablehead"/>
              <w:jc w:val="center"/>
              <w:rPr>
                <w:color w:val="auto"/>
              </w:rPr>
            </w:pPr>
            <w:r w:rsidRPr="00426986">
              <w:rPr>
                <w:color w:val="auto"/>
              </w:rPr>
              <w:t>Vic</w:t>
            </w:r>
          </w:p>
        </w:tc>
        <w:tc>
          <w:tcPr>
            <w:tcW w:w="556" w:type="pct"/>
          </w:tcPr>
          <w:p w14:paraId="55B0AA78" w14:textId="77777777" w:rsidR="0021449A" w:rsidRPr="00426986" w:rsidRDefault="0021449A">
            <w:pPr>
              <w:pStyle w:val="tablehead"/>
              <w:jc w:val="center"/>
              <w:rPr>
                <w:color w:val="auto"/>
              </w:rPr>
            </w:pPr>
            <w:r w:rsidRPr="00426986">
              <w:rPr>
                <w:color w:val="auto"/>
              </w:rPr>
              <w:t>Qld</w:t>
            </w:r>
          </w:p>
        </w:tc>
        <w:tc>
          <w:tcPr>
            <w:tcW w:w="555" w:type="pct"/>
          </w:tcPr>
          <w:p w14:paraId="7588AA89" w14:textId="77777777" w:rsidR="0021449A" w:rsidRPr="00426986" w:rsidRDefault="0021449A">
            <w:pPr>
              <w:pStyle w:val="tablehead"/>
              <w:jc w:val="center"/>
              <w:rPr>
                <w:color w:val="auto"/>
              </w:rPr>
            </w:pPr>
            <w:r w:rsidRPr="00426986">
              <w:rPr>
                <w:color w:val="auto"/>
              </w:rPr>
              <w:t>WA</w:t>
            </w:r>
          </w:p>
        </w:tc>
        <w:tc>
          <w:tcPr>
            <w:tcW w:w="556" w:type="pct"/>
          </w:tcPr>
          <w:p w14:paraId="17034E05" w14:textId="77777777" w:rsidR="0021449A" w:rsidRPr="00426986" w:rsidRDefault="0021449A">
            <w:pPr>
              <w:pStyle w:val="tablehead"/>
              <w:jc w:val="center"/>
              <w:rPr>
                <w:color w:val="auto"/>
              </w:rPr>
            </w:pPr>
            <w:r w:rsidRPr="00426986">
              <w:rPr>
                <w:color w:val="auto"/>
              </w:rPr>
              <w:t>SA</w:t>
            </w:r>
          </w:p>
        </w:tc>
        <w:tc>
          <w:tcPr>
            <w:tcW w:w="555" w:type="pct"/>
          </w:tcPr>
          <w:p w14:paraId="74D4E038" w14:textId="77777777" w:rsidR="0021449A" w:rsidRPr="00426986" w:rsidRDefault="0021449A">
            <w:pPr>
              <w:pStyle w:val="tablehead"/>
              <w:jc w:val="center"/>
              <w:rPr>
                <w:color w:val="auto"/>
              </w:rPr>
            </w:pPr>
            <w:r w:rsidRPr="00426986">
              <w:rPr>
                <w:color w:val="auto"/>
              </w:rPr>
              <w:t>Tas</w:t>
            </w:r>
          </w:p>
        </w:tc>
        <w:tc>
          <w:tcPr>
            <w:tcW w:w="556" w:type="pct"/>
          </w:tcPr>
          <w:p w14:paraId="25AAAC59" w14:textId="77777777" w:rsidR="0021449A" w:rsidRPr="00426986" w:rsidRDefault="0021449A">
            <w:pPr>
              <w:pStyle w:val="tablehead"/>
              <w:jc w:val="center"/>
              <w:rPr>
                <w:color w:val="auto"/>
              </w:rPr>
            </w:pPr>
            <w:r w:rsidRPr="00426986">
              <w:rPr>
                <w:color w:val="auto"/>
              </w:rPr>
              <w:t>ACT</w:t>
            </w:r>
          </w:p>
        </w:tc>
        <w:tc>
          <w:tcPr>
            <w:tcW w:w="556" w:type="pct"/>
          </w:tcPr>
          <w:p w14:paraId="1FA28A4E" w14:textId="77777777" w:rsidR="0021449A" w:rsidRPr="00426986" w:rsidRDefault="0021449A">
            <w:pPr>
              <w:pStyle w:val="tablehead"/>
              <w:jc w:val="center"/>
              <w:rPr>
                <w:color w:val="auto"/>
              </w:rPr>
            </w:pPr>
            <w:r w:rsidRPr="00426986">
              <w:rPr>
                <w:color w:val="auto"/>
              </w:rPr>
              <w:t>NT</w:t>
            </w:r>
          </w:p>
        </w:tc>
        <w:tc>
          <w:tcPr>
            <w:tcW w:w="555" w:type="pct"/>
          </w:tcPr>
          <w:p w14:paraId="39A0A01D" w14:textId="77777777" w:rsidR="0021449A" w:rsidRPr="00426986" w:rsidRDefault="0021449A">
            <w:pPr>
              <w:pStyle w:val="tablehead"/>
              <w:jc w:val="center"/>
              <w:rPr>
                <w:color w:val="auto"/>
              </w:rPr>
            </w:pPr>
            <w:r w:rsidRPr="00426986">
              <w:rPr>
                <w:color w:val="auto"/>
              </w:rPr>
              <w:t>Ext Terr *</w:t>
            </w:r>
          </w:p>
        </w:tc>
      </w:tr>
      <w:tr w:rsidR="0021449A" w:rsidRPr="00426986" w14:paraId="32399BFE" w14:textId="77777777" w:rsidTr="00554A0D">
        <w:trPr>
          <w:trHeight w:val="60"/>
        </w:trPr>
        <w:tc>
          <w:tcPr>
            <w:tcW w:w="556" w:type="pct"/>
          </w:tcPr>
          <w:p w14:paraId="30635CCF" w14:textId="77777777" w:rsidR="0021449A" w:rsidRPr="00426986" w:rsidRDefault="0021449A">
            <w:pPr>
              <w:jc w:val="center"/>
              <w:rPr>
                <w:color w:val="auto"/>
              </w:rPr>
            </w:pPr>
            <w:r w:rsidRPr="00426986">
              <w:rPr>
                <w:color w:val="auto"/>
              </w:rPr>
              <w:t>0</w:t>
            </w:r>
          </w:p>
        </w:tc>
        <w:tc>
          <w:tcPr>
            <w:tcW w:w="555" w:type="pct"/>
          </w:tcPr>
          <w:p w14:paraId="6EEC4FD5" w14:textId="77777777" w:rsidR="0021449A" w:rsidRPr="00426986" w:rsidRDefault="0021449A">
            <w:pPr>
              <w:jc w:val="center"/>
              <w:rPr>
                <w:color w:val="auto"/>
              </w:rPr>
            </w:pPr>
            <w:r w:rsidRPr="00426986">
              <w:rPr>
                <w:color w:val="auto"/>
              </w:rPr>
              <w:t>0</w:t>
            </w:r>
          </w:p>
        </w:tc>
        <w:tc>
          <w:tcPr>
            <w:tcW w:w="556" w:type="pct"/>
          </w:tcPr>
          <w:p w14:paraId="7ABF8806" w14:textId="77777777" w:rsidR="0021449A" w:rsidRPr="00426986" w:rsidRDefault="0021449A">
            <w:pPr>
              <w:jc w:val="center"/>
              <w:rPr>
                <w:color w:val="auto"/>
              </w:rPr>
            </w:pPr>
            <w:r w:rsidRPr="00426986">
              <w:rPr>
                <w:color w:val="auto"/>
              </w:rPr>
              <w:t>0</w:t>
            </w:r>
          </w:p>
        </w:tc>
        <w:tc>
          <w:tcPr>
            <w:tcW w:w="555" w:type="pct"/>
          </w:tcPr>
          <w:p w14:paraId="20D252E1" w14:textId="77777777" w:rsidR="0021449A" w:rsidRPr="00426986" w:rsidRDefault="0021449A">
            <w:pPr>
              <w:jc w:val="center"/>
              <w:rPr>
                <w:color w:val="auto"/>
              </w:rPr>
            </w:pPr>
            <w:r w:rsidRPr="00426986">
              <w:rPr>
                <w:color w:val="auto"/>
              </w:rPr>
              <w:t>0</w:t>
            </w:r>
          </w:p>
        </w:tc>
        <w:tc>
          <w:tcPr>
            <w:tcW w:w="556" w:type="pct"/>
          </w:tcPr>
          <w:p w14:paraId="3FC24F97" w14:textId="77777777" w:rsidR="0021449A" w:rsidRPr="00426986" w:rsidRDefault="0021449A">
            <w:pPr>
              <w:jc w:val="center"/>
              <w:rPr>
                <w:color w:val="auto"/>
              </w:rPr>
            </w:pPr>
            <w:r w:rsidRPr="00426986">
              <w:rPr>
                <w:color w:val="auto"/>
              </w:rPr>
              <w:t>0</w:t>
            </w:r>
          </w:p>
        </w:tc>
        <w:tc>
          <w:tcPr>
            <w:tcW w:w="555" w:type="pct"/>
          </w:tcPr>
          <w:p w14:paraId="1C742322" w14:textId="77777777" w:rsidR="0021449A" w:rsidRPr="00426986" w:rsidRDefault="0021449A">
            <w:pPr>
              <w:jc w:val="center"/>
              <w:rPr>
                <w:color w:val="auto"/>
              </w:rPr>
            </w:pPr>
            <w:r w:rsidRPr="00426986">
              <w:rPr>
                <w:color w:val="auto"/>
              </w:rPr>
              <w:t>0</w:t>
            </w:r>
          </w:p>
        </w:tc>
        <w:tc>
          <w:tcPr>
            <w:tcW w:w="556" w:type="pct"/>
          </w:tcPr>
          <w:p w14:paraId="2E748992" w14:textId="77777777" w:rsidR="0021449A" w:rsidRPr="00426986" w:rsidRDefault="0021449A">
            <w:pPr>
              <w:jc w:val="center"/>
              <w:rPr>
                <w:color w:val="auto"/>
              </w:rPr>
            </w:pPr>
            <w:r w:rsidRPr="00426986">
              <w:rPr>
                <w:color w:val="auto"/>
              </w:rPr>
              <w:t>0</w:t>
            </w:r>
          </w:p>
        </w:tc>
        <w:tc>
          <w:tcPr>
            <w:tcW w:w="556" w:type="pct"/>
          </w:tcPr>
          <w:p w14:paraId="47CE850C" w14:textId="77777777" w:rsidR="0021449A" w:rsidRPr="00426986" w:rsidRDefault="0021449A">
            <w:pPr>
              <w:jc w:val="center"/>
              <w:rPr>
                <w:color w:val="auto"/>
              </w:rPr>
            </w:pPr>
            <w:r w:rsidRPr="00426986">
              <w:rPr>
                <w:color w:val="auto"/>
              </w:rPr>
              <w:t>n/a</w:t>
            </w:r>
          </w:p>
        </w:tc>
        <w:tc>
          <w:tcPr>
            <w:tcW w:w="555" w:type="pct"/>
          </w:tcPr>
          <w:p w14:paraId="58D3037C" w14:textId="77777777" w:rsidR="0021449A" w:rsidRPr="00426986" w:rsidRDefault="0021449A">
            <w:pPr>
              <w:jc w:val="center"/>
              <w:rPr>
                <w:color w:val="auto"/>
              </w:rPr>
            </w:pPr>
            <w:r w:rsidRPr="00426986">
              <w:rPr>
                <w:color w:val="auto"/>
              </w:rPr>
              <w:t>0</w:t>
            </w:r>
          </w:p>
        </w:tc>
      </w:tr>
    </w:tbl>
    <w:p w14:paraId="672220FC" w14:textId="77777777" w:rsidR="0021449A" w:rsidRPr="00426986" w:rsidRDefault="0021449A">
      <w:pPr>
        <w:pStyle w:val="SingleParagraph"/>
        <w:rPr>
          <w:color w:val="auto"/>
          <w:sz w:val="18"/>
          <w:szCs w:val="18"/>
        </w:rPr>
      </w:pPr>
    </w:p>
    <w:p w14:paraId="235848DA" w14:textId="77777777" w:rsidR="0021449A" w:rsidRPr="00426986" w:rsidRDefault="0021449A">
      <w:pPr>
        <w:rPr>
          <w:color w:val="auto"/>
        </w:rPr>
      </w:pPr>
      <w:r w:rsidRPr="00426986">
        <w:rPr>
          <w:color w:val="auto"/>
        </w:rPr>
        <w:t>* The 2010 review of this Measure recommended the addition of an “External Territories” column to report on waste movements from external territories where these movements must be reported.</w:t>
      </w:r>
    </w:p>
    <w:p w14:paraId="0CEF9CDA" w14:textId="77777777" w:rsidR="00554A0D" w:rsidRDefault="00554A0D">
      <w:pPr>
        <w:pStyle w:val="TimesRoman9ptTitlePages"/>
        <w:rPr>
          <w:color w:val="auto"/>
        </w:rPr>
        <w:sectPr w:rsidR="00554A0D" w:rsidSect="00554A0D">
          <w:pgSz w:w="16840" w:h="11900" w:orient="landscape"/>
          <w:pgMar w:top="1134" w:right="851" w:bottom="1134" w:left="1418" w:header="720" w:footer="720" w:gutter="0"/>
          <w:cols w:space="720"/>
          <w:noEndnote/>
        </w:sectPr>
      </w:pPr>
    </w:p>
    <w:p w14:paraId="5F611FE0" w14:textId="77777777" w:rsidR="0021449A" w:rsidRPr="00426986" w:rsidRDefault="0021449A">
      <w:pPr>
        <w:pStyle w:val="TimesRoman9ptTitlePages"/>
        <w:rPr>
          <w:color w:val="auto"/>
        </w:rPr>
      </w:pPr>
      <w:r w:rsidRPr="00426986">
        <w:rPr>
          <w:color w:val="auto"/>
        </w:rPr>
        <w:t>Jurisdictional Reports on the Implementation of the</w:t>
      </w:r>
    </w:p>
    <w:p w14:paraId="2C10B58F" w14:textId="77777777" w:rsidR="0021449A" w:rsidRPr="00426986" w:rsidRDefault="0021449A">
      <w:pPr>
        <w:pStyle w:val="Helvetica17ptTitlePages"/>
        <w:rPr>
          <w:color w:val="auto"/>
        </w:rPr>
      </w:pPr>
      <w:r w:rsidRPr="00426986">
        <w:rPr>
          <w:color w:val="auto"/>
        </w:rPr>
        <w:t>National Pollutant Inventory NEPM</w:t>
      </w:r>
    </w:p>
    <w:p w14:paraId="1811F8FB" w14:textId="77777777" w:rsidR="0021449A" w:rsidRPr="00426986" w:rsidRDefault="0021449A">
      <w:pPr>
        <w:pStyle w:val="TimesRomandateTitlePages"/>
        <w:rPr>
          <w:color w:val="auto"/>
        </w:rPr>
      </w:pPr>
      <w:r w:rsidRPr="00426986">
        <w:rPr>
          <w:color w:val="auto"/>
        </w:rPr>
        <w:t>2011–2012</w:t>
      </w:r>
    </w:p>
    <w:p w14:paraId="04897A59" w14:textId="77777777" w:rsidR="0021449A" w:rsidRPr="00426986" w:rsidRDefault="0021449A">
      <w:pPr>
        <w:rPr>
          <w:rFonts w:ascii="Calibri-Bold" w:hAnsi="Calibri-Bold" w:cs="Calibri-Bold"/>
          <w:b/>
          <w:bCs/>
          <w:color w:val="auto"/>
          <w:szCs w:val="20"/>
          <w:lang w:val="en-US"/>
        </w:rPr>
      </w:pPr>
    </w:p>
    <w:p w14:paraId="29274E8C" w14:textId="77777777" w:rsidR="0021449A" w:rsidRPr="00426986" w:rsidRDefault="00554A0D">
      <w:pPr>
        <w:pStyle w:val="Heading2"/>
      </w:pPr>
      <w:r>
        <w:br w:type="page"/>
      </w:r>
      <w:r w:rsidR="0021449A" w:rsidRPr="00426986">
        <w:t>Commonwealth</w:t>
      </w:r>
    </w:p>
    <w:p w14:paraId="63FD1CC3"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(National Pollutant Inventory) Measure for the Commonwealth by the Hon. Tony Burke MP, Minister for Sustainability, Environment, Water, Population and Communities, for the reporting year ended 30 June 2012. </w:t>
      </w:r>
    </w:p>
    <w:p w14:paraId="00453EC2" w14:textId="77777777" w:rsidR="0021449A" w:rsidRPr="00426986" w:rsidRDefault="0021449A">
      <w:pPr>
        <w:pStyle w:val="Heading3"/>
        <w:rPr>
          <w:color w:val="auto"/>
        </w:rPr>
      </w:pPr>
      <w:r w:rsidRPr="00426986">
        <w:rPr>
          <w:color w:val="auto"/>
        </w:rPr>
        <w:t>PART 1 — Implementation of the NEPM and any significant issues</w:t>
      </w:r>
    </w:p>
    <w:p w14:paraId="7B854AC0" w14:textId="77777777" w:rsidR="0021449A" w:rsidRPr="00426986" w:rsidRDefault="0021449A">
      <w:pPr>
        <w:rPr>
          <w:rStyle w:val="Italic"/>
          <w:iCs/>
          <w:color w:val="auto"/>
        </w:rPr>
      </w:pPr>
      <w:r w:rsidRPr="00426986">
        <w:rPr>
          <w:color w:val="auto"/>
        </w:rPr>
        <w:t xml:space="preserve">The Commonwealth implements the National Environment Protection Measure (NEPM) administratively and ensures that its obligations under the </w:t>
      </w:r>
      <w:r w:rsidRPr="00426986">
        <w:rPr>
          <w:rStyle w:val="Italic"/>
          <w:iCs/>
          <w:color w:val="auto"/>
        </w:rPr>
        <w:t xml:space="preserve">National Environment Protection Act 1994 </w:t>
      </w:r>
      <w:r w:rsidRPr="00426986">
        <w:rPr>
          <w:color w:val="auto"/>
        </w:rPr>
        <w:t xml:space="preserve">and </w:t>
      </w:r>
      <w:r w:rsidRPr="00426986">
        <w:rPr>
          <w:rStyle w:val="Italic"/>
          <w:iCs/>
          <w:color w:val="auto"/>
        </w:rPr>
        <w:t xml:space="preserve">National Environment Protection Measures (Implementation) Act 1998 </w:t>
      </w:r>
      <w:r w:rsidRPr="00426986">
        <w:rPr>
          <w:color w:val="auto"/>
        </w:rPr>
        <w:t>are met.</w:t>
      </w:r>
    </w:p>
    <w:p w14:paraId="4391A362" w14:textId="77777777" w:rsidR="0021449A" w:rsidRPr="00426986" w:rsidRDefault="0021449A">
      <w:pPr>
        <w:pStyle w:val="Heading3"/>
        <w:rPr>
          <w:color w:val="auto"/>
        </w:rPr>
      </w:pPr>
      <w:r w:rsidRPr="00426986">
        <w:rPr>
          <w:color w:val="auto"/>
        </w:rPr>
        <w:t>PART 2 — Assessment of NEPM effectiveness</w:t>
      </w:r>
    </w:p>
    <w:p w14:paraId="4535C396" w14:textId="77777777" w:rsidR="0021449A" w:rsidRPr="00426986" w:rsidRDefault="0021449A">
      <w:pPr>
        <w:rPr>
          <w:color w:val="auto"/>
        </w:rPr>
      </w:pPr>
      <w:r w:rsidRPr="00426986">
        <w:rPr>
          <w:color w:val="auto"/>
        </w:rPr>
        <w:t>The number of facilities reporting to the National Pollutant Inventory (NPI) rose from 4237 in 2009–10 to 4288 in 2010–11. Figure 1 shows how the number of reporting facilities has steadily increased since the commencement of reporting to the NPI in 2000–01.</w:t>
      </w:r>
    </w:p>
    <w:p w14:paraId="3A9D3B4B" w14:textId="77777777" w:rsidR="0021449A" w:rsidRPr="00426986" w:rsidRDefault="0021449A">
      <w:pPr>
        <w:pStyle w:val="Caption"/>
        <w:rPr>
          <w:color w:val="auto"/>
        </w:rPr>
      </w:pPr>
      <w:r w:rsidRPr="00426986">
        <w:rPr>
          <w:color w:val="auto"/>
        </w:rPr>
        <w:t>Figure 1: Number of reporting facilities in each jurisdiction by year</w:t>
      </w:r>
    </w:p>
    <w:p w14:paraId="3CF87201" w14:textId="77777777" w:rsidR="0021449A" w:rsidRPr="00426986" w:rsidRDefault="00E878A8">
      <w:pPr>
        <w:keepNext/>
        <w:rPr>
          <w:rFonts w:ascii="ArialMT" w:hAnsi="ArialMT" w:cs="ArialMT"/>
          <w:color w:val="auto"/>
          <w:lang w:val="en-US"/>
        </w:rPr>
      </w:pPr>
      <w:r>
        <w:rPr>
          <w:rFonts w:ascii="ArialMT" w:hAnsi="ArialMT" w:cs="ArialMT"/>
          <w:noProof/>
          <w:color w:val="auto"/>
          <w:lang w:val="en-US"/>
        </w:rPr>
        <w:drawing>
          <wp:inline distT="0" distB="0" distL="0" distR="0" wp14:anchorId="09B2AA36" wp14:editId="26388899">
            <wp:extent cx="4895850" cy="2912110"/>
            <wp:effectExtent l="0" t="0" r="635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95850" cy="2912110"/>
                    </a:xfrm>
                    <a:prstGeom prst="rect">
                      <a:avLst/>
                    </a:prstGeom>
                    <a:noFill/>
                    <a:ln>
                      <a:noFill/>
                    </a:ln>
                  </pic:spPr>
                </pic:pic>
              </a:graphicData>
            </a:graphic>
          </wp:inline>
        </w:drawing>
      </w:r>
    </w:p>
    <w:p w14:paraId="223A6E53" w14:textId="77777777" w:rsidR="0021449A" w:rsidRPr="00426986" w:rsidRDefault="0021449A">
      <w:pPr>
        <w:rPr>
          <w:color w:val="auto"/>
        </w:rPr>
      </w:pPr>
      <w:r w:rsidRPr="00426986">
        <w:rPr>
          <w:color w:val="auto"/>
        </w:rPr>
        <w:t>The Commonwealth continued to work cooperatively with all jurisdictions to implement the NPI NEPM, and improve the online inventory reporting system to ensure industry reporting is streamlined and that data collected is accurate. The Commonwealth improved the accessibility of the NPI website to the community, industry, researchers and government, and led work with jurisdictions to update key industry guidance manuals.</w:t>
      </w:r>
    </w:p>
    <w:p w14:paraId="36A73773" w14:textId="77777777" w:rsidR="0021449A" w:rsidRPr="00426986" w:rsidRDefault="0021449A">
      <w:pPr>
        <w:rPr>
          <w:rFonts w:ascii="ArialMT" w:hAnsi="ArialMT" w:cs="ArialMT"/>
          <w:color w:val="auto"/>
          <w:lang w:val="en-US"/>
        </w:rPr>
      </w:pPr>
    </w:p>
    <w:p w14:paraId="480713B0" w14:textId="77777777" w:rsidR="00045D0F" w:rsidRDefault="00045D0F">
      <w:r>
        <w:rPr>
          <w:b/>
          <w:bCs/>
        </w:rPr>
        <w:br w:type="page"/>
      </w:r>
    </w:p>
    <w:tbl>
      <w:tblPr>
        <w:tblStyle w:val="TableGrid"/>
        <w:tblW w:w="5000" w:type="pct"/>
        <w:tblLook w:val="0020" w:firstRow="1" w:lastRow="0" w:firstColumn="0" w:lastColumn="0" w:noHBand="0" w:noVBand="0"/>
      </w:tblPr>
      <w:tblGrid>
        <w:gridCol w:w="2462"/>
        <w:gridCol w:w="2462"/>
        <w:gridCol w:w="4924"/>
      </w:tblGrid>
      <w:tr w:rsidR="0021449A" w:rsidRPr="00426986" w14:paraId="084AEFD3" w14:textId="77777777" w:rsidTr="00045D0F">
        <w:trPr>
          <w:trHeight w:val="340"/>
        </w:trPr>
        <w:tc>
          <w:tcPr>
            <w:tcW w:w="1250" w:type="pct"/>
          </w:tcPr>
          <w:p w14:paraId="528B29C4" w14:textId="77777777" w:rsidR="0021449A" w:rsidRPr="00426986" w:rsidRDefault="0021449A">
            <w:pPr>
              <w:pStyle w:val="tablehead"/>
              <w:rPr>
                <w:color w:val="auto"/>
              </w:rPr>
            </w:pPr>
            <w:r w:rsidRPr="00426986">
              <w:rPr>
                <w:color w:val="auto"/>
              </w:rPr>
              <w:t>Participation levels</w:t>
            </w:r>
          </w:p>
        </w:tc>
        <w:tc>
          <w:tcPr>
            <w:tcW w:w="1250" w:type="pct"/>
          </w:tcPr>
          <w:p w14:paraId="3FCE3472" w14:textId="77777777" w:rsidR="0021449A" w:rsidRPr="00426986" w:rsidRDefault="0021449A">
            <w:pPr>
              <w:pStyle w:val="tablehead"/>
              <w:rPr>
                <w:color w:val="auto"/>
              </w:rPr>
            </w:pPr>
            <w:r w:rsidRPr="00426986">
              <w:rPr>
                <w:color w:val="auto"/>
              </w:rPr>
              <w:t>Feedback from the community, industry and government</w:t>
            </w:r>
          </w:p>
        </w:tc>
        <w:tc>
          <w:tcPr>
            <w:tcW w:w="2500" w:type="pct"/>
          </w:tcPr>
          <w:p w14:paraId="64BED6FF" w14:textId="77777777" w:rsidR="0021449A" w:rsidRPr="00426986" w:rsidRDefault="0021449A">
            <w:pPr>
              <w:pStyle w:val="tablehead"/>
              <w:rPr>
                <w:color w:val="auto"/>
              </w:rPr>
            </w:pPr>
            <w:r w:rsidRPr="00426986">
              <w:rPr>
                <w:color w:val="auto"/>
              </w:rPr>
              <w:t>Implementation activity effectiveness</w:t>
            </w:r>
          </w:p>
        </w:tc>
      </w:tr>
      <w:tr w:rsidR="0021449A" w:rsidRPr="00426986" w14:paraId="326CCE02" w14:textId="77777777" w:rsidTr="00045D0F">
        <w:trPr>
          <w:trHeight w:val="340"/>
        </w:trPr>
        <w:tc>
          <w:tcPr>
            <w:tcW w:w="5000" w:type="pct"/>
            <w:gridSpan w:val="3"/>
          </w:tcPr>
          <w:p w14:paraId="3DDF1671" w14:textId="77777777" w:rsidR="0021449A" w:rsidRPr="00426986" w:rsidRDefault="0021449A">
            <w:pPr>
              <w:pStyle w:val="tablehead"/>
              <w:rPr>
                <w:color w:val="auto"/>
              </w:rPr>
            </w:pPr>
            <w:r w:rsidRPr="00426986">
              <w:rPr>
                <w:color w:val="auto"/>
              </w:rPr>
              <w:t>Public</w:t>
            </w:r>
          </w:p>
        </w:tc>
      </w:tr>
      <w:tr w:rsidR="0021449A" w:rsidRPr="00426986" w14:paraId="5F0A6894" w14:textId="77777777" w:rsidTr="00045D0F">
        <w:trPr>
          <w:trHeight w:val="340"/>
        </w:trPr>
        <w:tc>
          <w:tcPr>
            <w:tcW w:w="1250" w:type="pct"/>
          </w:tcPr>
          <w:p w14:paraId="1327FE38" w14:textId="77777777" w:rsidR="0021449A" w:rsidRPr="00426986" w:rsidRDefault="0021449A" w:rsidP="00045D0F">
            <w:pPr>
              <w:pStyle w:val="Dotpoint"/>
              <w:numPr>
                <w:ilvl w:val="0"/>
                <w:numId w:val="41"/>
              </w:numPr>
              <w:rPr>
                <w:color w:val="auto"/>
              </w:rPr>
            </w:pPr>
            <w:r w:rsidRPr="00426986">
              <w:rPr>
                <w:color w:val="auto"/>
              </w:rPr>
              <w:t>213 856 visitors on website</w:t>
            </w:r>
          </w:p>
        </w:tc>
        <w:tc>
          <w:tcPr>
            <w:tcW w:w="1250" w:type="pct"/>
          </w:tcPr>
          <w:p w14:paraId="00505582" w14:textId="77777777" w:rsidR="0021449A" w:rsidRPr="00426986" w:rsidRDefault="0021449A" w:rsidP="00045D0F">
            <w:pPr>
              <w:pStyle w:val="Dotpoint"/>
              <w:numPr>
                <w:ilvl w:val="0"/>
                <w:numId w:val="41"/>
              </w:numPr>
              <w:rPr>
                <w:color w:val="auto"/>
              </w:rPr>
            </w:pPr>
            <w:r w:rsidRPr="00426986">
              <w:rPr>
                <w:color w:val="auto"/>
              </w:rPr>
              <w:t>The number of visitors increased significantly from the previous reporting year, which indicates continuing interest from the community, industry, researchers and government for the NPI.</w:t>
            </w:r>
          </w:p>
        </w:tc>
        <w:tc>
          <w:tcPr>
            <w:tcW w:w="2500" w:type="pct"/>
          </w:tcPr>
          <w:p w14:paraId="24ED0151" w14:textId="77777777" w:rsidR="0021449A" w:rsidRPr="00426986" w:rsidRDefault="0021449A" w:rsidP="00045D0F">
            <w:pPr>
              <w:pStyle w:val="Dotpoint"/>
              <w:numPr>
                <w:ilvl w:val="0"/>
                <w:numId w:val="41"/>
              </w:numPr>
              <w:rPr>
                <w:color w:val="auto"/>
              </w:rPr>
            </w:pPr>
            <w:r w:rsidRPr="00426986">
              <w:rPr>
                <w:color w:val="auto"/>
              </w:rPr>
              <w:t>The toll free phone line received an average of more than 10 calls a month. In addition, responses were provided to 115 emails received through the public email inbox.</w:t>
            </w:r>
          </w:p>
          <w:p w14:paraId="335856E5" w14:textId="77777777" w:rsidR="0021449A" w:rsidRPr="00426986" w:rsidRDefault="0021449A" w:rsidP="00045D0F">
            <w:pPr>
              <w:pStyle w:val="Dotpoint"/>
              <w:numPr>
                <w:ilvl w:val="0"/>
                <w:numId w:val="41"/>
              </w:numPr>
              <w:rPr>
                <w:color w:val="auto"/>
              </w:rPr>
            </w:pPr>
            <w:r w:rsidRPr="00426986">
              <w:rPr>
                <w:color w:val="auto"/>
              </w:rPr>
              <w:t>The Commonwealth continued work on developing and maintaining the NPI website and database search engine to ensure that relevant and current information is readily accessible to the public and other key stakeholders.</w:t>
            </w:r>
          </w:p>
        </w:tc>
      </w:tr>
      <w:tr w:rsidR="0021449A" w:rsidRPr="00426986" w14:paraId="13DD70D0" w14:textId="77777777" w:rsidTr="00045D0F">
        <w:trPr>
          <w:trHeight w:val="284"/>
        </w:trPr>
        <w:tc>
          <w:tcPr>
            <w:tcW w:w="5000" w:type="pct"/>
            <w:gridSpan w:val="3"/>
          </w:tcPr>
          <w:p w14:paraId="2D5AEA5B" w14:textId="77777777" w:rsidR="0021449A" w:rsidRPr="00426986" w:rsidRDefault="0021449A">
            <w:pPr>
              <w:pStyle w:val="tablehead"/>
              <w:rPr>
                <w:color w:val="auto"/>
              </w:rPr>
            </w:pPr>
            <w:r w:rsidRPr="00426986">
              <w:rPr>
                <w:color w:val="auto"/>
              </w:rPr>
              <w:t>Industry</w:t>
            </w:r>
          </w:p>
        </w:tc>
      </w:tr>
      <w:tr w:rsidR="0021449A" w:rsidRPr="00426986" w14:paraId="234314A7" w14:textId="77777777" w:rsidTr="00045D0F">
        <w:trPr>
          <w:trHeight w:val="340"/>
        </w:trPr>
        <w:tc>
          <w:tcPr>
            <w:tcW w:w="1250" w:type="pct"/>
          </w:tcPr>
          <w:p w14:paraId="313DA78B" w14:textId="77777777" w:rsidR="0021449A" w:rsidRPr="00426986" w:rsidRDefault="0021449A" w:rsidP="00045D0F">
            <w:pPr>
              <w:pStyle w:val="Dotpoint"/>
              <w:numPr>
                <w:ilvl w:val="0"/>
                <w:numId w:val="42"/>
              </w:numPr>
              <w:rPr>
                <w:color w:val="auto"/>
              </w:rPr>
            </w:pPr>
            <w:r w:rsidRPr="00426986">
              <w:rPr>
                <w:color w:val="auto"/>
              </w:rPr>
              <w:t>4288 reports for 2010–11</w:t>
            </w:r>
          </w:p>
          <w:p w14:paraId="25513A04" w14:textId="77777777" w:rsidR="0021449A" w:rsidRPr="00426986" w:rsidRDefault="0021449A" w:rsidP="00045D0F">
            <w:pPr>
              <w:pStyle w:val="Dotpoint"/>
              <w:numPr>
                <w:ilvl w:val="0"/>
                <w:numId w:val="42"/>
              </w:numPr>
              <w:rPr>
                <w:color w:val="auto"/>
              </w:rPr>
            </w:pPr>
            <w:r w:rsidRPr="00426986">
              <w:rPr>
                <w:color w:val="auto"/>
              </w:rPr>
              <w:t xml:space="preserve">4237 reports for </w:t>
            </w:r>
            <w:r w:rsidRPr="00426986">
              <w:rPr>
                <w:color w:val="auto"/>
              </w:rPr>
              <w:br/>
              <w:t>2009–10</w:t>
            </w:r>
          </w:p>
          <w:p w14:paraId="382B7FF9" w14:textId="77777777" w:rsidR="0021449A" w:rsidRPr="00426986" w:rsidRDefault="0021449A" w:rsidP="00045D0F">
            <w:pPr>
              <w:pStyle w:val="Dotpoint"/>
              <w:numPr>
                <w:ilvl w:val="0"/>
                <w:numId w:val="42"/>
              </w:numPr>
              <w:rPr>
                <w:color w:val="auto"/>
              </w:rPr>
            </w:pPr>
            <w:r w:rsidRPr="00426986">
              <w:rPr>
                <w:color w:val="auto"/>
              </w:rPr>
              <w:t>196 new reporters</w:t>
            </w:r>
          </w:p>
          <w:p w14:paraId="77D94919" w14:textId="77777777" w:rsidR="0021449A" w:rsidRPr="00426986" w:rsidRDefault="0021449A" w:rsidP="00045D0F">
            <w:pPr>
              <w:pStyle w:val="Dotpoint"/>
              <w:numPr>
                <w:ilvl w:val="0"/>
                <w:numId w:val="42"/>
              </w:numPr>
              <w:rPr>
                <w:color w:val="auto"/>
              </w:rPr>
            </w:pPr>
            <w:r w:rsidRPr="00426986">
              <w:rPr>
                <w:color w:val="auto"/>
              </w:rPr>
              <w:t>3 new sectors reporting</w:t>
            </w:r>
          </w:p>
          <w:p w14:paraId="65D63586" w14:textId="77777777" w:rsidR="0021449A" w:rsidRPr="00426986" w:rsidRDefault="0021449A" w:rsidP="00045D0F">
            <w:pPr>
              <w:pStyle w:val="Dotpoint"/>
              <w:numPr>
                <w:ilvl w:val="0"/>
                <w:numId w:val="42"/>
              </w:numPr>
              <w:rPr>
                <w:color w:val="auto"/>
              </w:rPr>
            </w:pPr>
            <w:r w:rsidRPr="00426986">
              <w:rPr>
                <w:color w:val="auto"/>
              </w:rPr>
              <w:t>0 confidentiality claims submitted</w:t>
            </w:r>
          </w:p>
        </w:tc>
        <w:tc>
          <w:tcPr>
            <w:tcW w:w="1250" w:type="pct"/>
          </w:tcPr>
          <w:p w14:paraId="65D02FD1" w14:textId="77777777" w:rsidR="0021449A" w:rsidRPr="00426986" w:rsidRDefault="0021449A" w:rsidP="00045D0F">
            <w:pPr>
              <w:pStyle w:val="Dotpoint"/>
              <w:numPr>
                <w:ilvl w:val="0"/>
                <w:numId w:val="42"/>
              </w:numPr>
              <w:rPr>
                <w:color w:val="auto"/>
              </w:rPr>
            </w:pPr>
            <w:r w:rsidRPr="00426986">
              <w:rPr>
                <w:color w:val="auto"/>
              </w:rPr>
              <w:t>Industry representatives contributed to updates of NPI reporting tools and emission factors, which were well-received.</w:t>
            </w:r>
          </w:p>
          <w:p w14:paraId="7EC75278" w14:textId="77777777" w:rsidR="0021449A" w:rsidRPr="00426986" w:rsidRDefault="0021449A" w:rsidP="00045D0F">
            <w:pPr>
              <w:pStyle w:val="Dotpoint"/>
              <w:numPr>
                <w:ilvl w:val="0"/>
                <w:numId w:val="42"/>
              </w:numPr>
              <w:rPr>
                <w:color w:val="auto"/>
              </w:rPr>
            </w:pPr>
            <w:r w:rsidRPr="00426986">
              <w:rPr>
                <w:color w:val="auto"/>
              </w:rPr>
              <w:t>The NPI continued to build positive relationships with key industry stakeholders.</w:t>
            </w:r>
          </w:p>
        </w:tc>
        <w:tc>
          <w:tcPr>
            <w:tcW w:w="2500" w:type="pct"/>
          </w:tcPr>
          <w:p w14:paraId="3FB3B4DD" w14:textId="77777777" w:rsidR="0021449A" w:rsidRPr="00426986" w:rsidRDefault="0021449A" w:rsidP="00045D0F">
            <w:pPr>
              <w:pStyle w:val="Dotpoint"/>
              <w:numPr>
                <w:ilvl w:val="0"/>
                <w:numId w:val="42"/>
              </w:numPr>
              <w:rPr>
                <w:color w:val="auto"/>
              </w:rPr>
            </w:pPr>
            <w:r w:rsidRPr="00426986">
              <w:rPr>
                <w:color w:val="auto"/>
              </w:rPr>
              <w:t>Four industry manuals were updated: poultry, galvanizers, ports and hospitals.</w:t>
            </w:r>
          </w:p>
          <w:p w14:paraId="6C2E5215" w14:textId="77777777" w:rsidR="0021449A" w:rsidRPr="00426986" w:rsidRDefault="0021449A" w:rsidP="00045D0F">
            <w:pPr>
              <w:pStyle w:val="Dotpoint"/>
              <w:numPr>
                <w:ilvl w:val="0"/>
                <w:numId w:val="42"/>
              </w:numPr>
              <w:rPr>
                <w:color w:val="auto"/>
              </w:rPr>
            </w:pPr>
            <w:r w:rsidRPr="00426986">
              <w:rPr>
                <w:color w:val="auto"/>
              </w:rPr>
              <w:t>The NPI responded to a number of industry queries related to reporting and technical issues.</w:t>
            </w:r>
          </w:p>
          <w:p w14:paraId="480FDAA0" w14:textId="77777777" w:rsidR="0021449A" w:rsidRPr="00426986" w:rsidRDefault="0021449A" w:rsidP="00045D0F">
            <w:pPr>
              <w:pStyle w:val="Dotpoint"/>
              <w:numPr>
                <w:ilvl w:val="0"/>
                <w:numId w:val="42"/>
              </w:numPr>
              <w:rPr>
                <w:color w:val="auto"/>
              </w:rPr>
            </w:pPr>
            <w:r w:rsidRPr="00426986">
              <w:rPr>
                <w:color w:val="auto"/>
              </w:rPr>
              <w:t>The Online Reporting System was upgraded with improved validation tools.</w:t>
            </w:r>
          </w:p>
        </w:tc>
      </w:tr>
      <w:tr w:rsidR="0021449A" w:rsidRPr="00426986" w14:paraId="350DA961" w14:textId="77777777" w:rsidTr="00045D0F">
        <w:trPr>
          <w:trHeight w:val="340"/>
        </w:trPr>
        <w:tc>
          <w:tcPr>
            <w:tcW w:w="5000" w:type="pct"/>
            <w:gridSpan w:val="3"/>
          </w:tcPr>
          <w:p w14:paraId="5F7C0D0E" w14:textId="77777777" w:rsidR="0021449A" w:rsidRPr="00426986" w:rsidRDefault="0021449A">
            <w:pPr>
              <w:pStyle w:val="tablehead"/>
              <w:rPr>
                <w:color w:val="auto"/>
              </w:rPr>
            </w:pPr>
            <w:r w:rsidRPr="00426986">
              <w:rPr>
                <w:color w:val="auto"/>
              </w:rPr>
              <w:t>Government</w:t>
            </w:r>
          </w:p>
        </w:tc>
      </w:tr>
      <w:tr w:rsidR="0021449A" w:rsidRPr="00426986" w14:paraId="4B3BBD02" w14:textId="77777777" w:rsidTr="00045D0F">
        <w:trPr>
          <w:trHeight w:val="340"/>
        </w:trPr>
        <w:tc>
          <w:tcPr>
            <w:tcW w:w="1250" w:type="pct"/>
          </w:tcPr>
          <w:p w14:paraId="6827B92A" w14:textId="77777777" w:rsidR="0021449A" w:rsidRPr="00426986" w:rsidRDefault="0021449A" w:rsidP="00045D0F">
            <w:pPr>
              <w:pStyle w:val="Dotpoint"/>
              <w:numPr>
                <w:ilvl w:val="0"/>
                <w:numId w:val="43"/>
              </w:numPr>
              <w:rPr>
                <w:color w:val="auto"/>
              </w:rPr>
            </w:pPr>
            <w:r w:rsidRPr="00426986">
              <w:rPr>
                <w:color w:val="auto"/>
              </w:rPr>
              <w:t xml:space="preserve">18 facilities from 5 Commonwealth departments reported </w:t>
            </w:r>
            <w:r w:rsidRPr="00426986">
              <w:rPr>
                <w:color w:val="auto"/>
              </w:rPr>
              <w:br/>
              <w:t>to the NPI in 2010–11.</w:t>
            </w:r>
          </w:p>
        </w:tc>
        <w:tc>
          <w:tcPr>
            <w:tcW w:w="1250" w:type="pct"/>
          </w:tcPr>
          <w:p w14:paraId="56F772AC" w14:textId="77777777" w:rsidR="0021449A" w:rsidRPr="00426986" w:rsidRDefault="0021449A" w:rsidP="00045D0F">
            <w:pPr>
              <w:pStyle w:val="Dotpoint"/>
              <w:numPr>
                <w:ilvl w:val="0"/>
                <w:numId w:val="43"/>
              </w:numPr>
              <w:rPr>
                <w:color w:val="auto"/>
              </w:rPr>
            </w:pPr>
            <w:r w:rsidRPr="00426986">
              <w:rPr>
                <w:color w:val="auto"/>
              </w:rPr>
              <w:t xml:space="preserve">Work with the Australian Bureau of Statistics commenced to investigate the inclusion of NPI data in the bureau’s </w:t>
            </w:r>
            <w:r w:rsidRPr="00426986">
              <w:rPr>
                <w:rStyle w:val="Italic"/>
                <w:iCs/>
                <w:color w:val="auto"/>
              </w:rPr>
              <w:t>Essential Statistical Assets for Australia</w:t>
            </w:r>
            <w:r w:rsidRPr="00426986">
              <w:rPr>
                <w:color w:val="auto"/>
              </w:rPr>
              <w:t xml:space="preserve"> report.</w:t>
            </w:r>
          </w:p>
          <w:p w14:paraId="6DF71855" w14:textId="77777777" w:rsidR="0021449A" w:rsidRPr="00426986" w:rsidRDefault="0021449A" w:rsidP="00045D0F">
            <w:pPr>
              <w:pStyle w:val="Dotpoint"/>
              <w:numPr>
                <w:ilvl w:val="0"/>
                <w:numId w:val="43"/>
              </w:numPr>
              <w:rPr>
                <w:color w:val="auto"/>
              </w:rPr>
            </w:pPr>
            <w:r w:rsidRPr="00426986">
              <w:rPr>
                <w:color w:val="auto"/>
              </w:rPr>
              <w:t>Jurisdictions communicated that ongoing review and updating of industry guidance is needed to ensure their currency and usefulness.</w:t>
            </w:r>
          </w:p>
          <w:p w14:paraId="3B6D6BA4" w14:textId="77777777" w:rsidR="0021449A" w:rsidRPr="00426986" w:rsidRDefault="0021449A" w:rsidP="00045D0F">
            <w:pPr>
              <w:pStyle w:val="Dotpoint"/>
              <w:numPr>
                <w:ilvl w:val="0"/>
                <w:numId w:val="43"/>
              </w:numPr>
              <w:rPr>
                <w:color w:val="auto"/>
              </w:rPr>
            </w:pPr>
            <w:r w:rsidRPr="00426986">
              <w:rPr>
                <w:color w:val="auto"/>
              </w:rPr>
              <w:t>Jurisdictions noted that aggregated emissions data needs to be updated on the NPI website.</w:t>
            </w:r>
          </w:p>
        </w:tc>
        <w:tc>
          <w:tcPr>
            <w:tcW w:w="2500" w:type="pct"/>
          </w:tcPr>
          <w:p w14:paraId="6FC748AB" w14:textId="77777777" w:rsidR="0021449A" w:rsidRPr="00426986" w:rsidRDefault="0021449A" w:rsidP="00045D0F">
            <w:pPr>
              <w:pStyle w:val="Dotpoint"/>
              <w:numPr>
                <w:ilvl w:val="0"/>
                <w:numId w:val="43"/>
              </w:numPr>
              <w:rPr>
                <w:color w:val="auto"/>
              </w:rPr>
            </w:pPr>
            <w:r w:rsidRPr="00426986">
              <w:rPr>
                <w:color w:val="auto"/>
              </w:rPr>
              <w:t>The Commonwealth chaired and provided secretariat support for the NPI Implementation Working Group, which oversaw the implementation of key NPI activities.</w:t>
            </w:r>
          </w:p>
        </w:tc>
      </w:tr>
    </w:tbl>
    <w:p w14:paraId="4DCEDD5A" w14:textId="77777777" w:rsidR="0021449A" w:rsidRPr="00426986" w:rsidRDefault="0021449A">
      <w:pPr>
        <w:rPr>
          <w:rFonts w:ascii="ArialMT" w:hAnsi="ArialMT" w:cs="ArialMT"/>
          <w:color w:val="auto"/>
          <w:lang w:val="en-US"/>
        </w:rPr>
      </w:pPr>
    </w:p>
    <w:p w14:paraId="140EA78E" w14:textId="77777777" w:rsidR="0021449A" w:rsidRPr="00426986" w:rsidRDefault="00045D0F">
      <w:pPr>
        <w:pStyle w:val="Heading2"/>
      </w:pPr>
      <w:r>
        <w:br w:type="page"/>
      </w:r>
      <w:r w:rsidR="0021449A" w:rsidRPr="00426986">
        <w:t>New South Wales</w:t>
      </w:r>
    </w:p>
    <w:p w14:paraId="113EAE9B"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(National Pollutant Inventory) Measure for New South Wales by the Hon. Robyn Parker MP, Minister for the Environment and Minister for Heritage, for the reporting year ended 30 June 2012. </w:t>
      </w:r>
    </w:p>
    <w:p w14:paraId="2CBD36BE" w14:textId="77777777" w:rsidR="0021449A" w:rsidRPr="00426986" w:rsidRDefault="0021449A">
      <w:pPr>
        <w:pStyle w:val="Heading3"/>
        <w:rPr>
          <w:color w:val="auto"/>
        </w:rPr>
      </w:pPr>
      <w:r w:rsidRPr="00426986">
        <w:rPr>
          <w:color w:val="auto"/>
        </w:rPr>
        <w:t>part 1 — Implementation of the NEPM and any significant issues</w:t>
      </w:r>
    </w:p>
    <w:p w14:paraId="71E9E6F8" w14:textId="77777777" w:rsidR="0021449A" w:rsidRPr="00426986" w:rsidRDefault="0021449A">
      <w:pPr>
        <w:pStyle w:val="Heading4"/>
        <w:rPr>
          <w:color w:val="auto"/>
        </w:rPr>
      </w:pPr>
      <w:r w:rsidRPr="00426986">
        <w:rPr>
          <w:color w:val="auto"/>
        </w:rPr>
        <w:t>Implementation</w:t>
      </w:r>
    </w:p>
    <w:p w14:paraId="354EB107" w14:textId="77777777" w:rsidR="0021449A" w:rsidRPr="00426986" w:rsidRDefault="0021449A">
      <w:pPr>
        <w:rPr>
          <w:color w:val="auto"/>
        </w:rPr>
      </w:pPr>
      <w:r w:rsidRPr="00426986">
        <w:rPr>
          <w:color w:val="auto"/>
        </w:rPr>
        <w:t>The New South Wales Environment Protection Authority implements the National Environment Protection Measure (NEPM) through the Protection of the Environment Operations (General) Regulation 2009. This Regulation provides the framework for enforcing compliance with the NEPM and prescribes offences for which penalty notices may be issued, including failure to lodge a report by the due date and failure to produce records.</w:t>
      </w:r>
    </w:p>
    <w:p w14:paraId="26EA39FA" w14:textId="77777777" w:rsidR="0021449A" w:rsidRPr="00426986" w:rsidRDefault="0021449A">
      <w:pPr>
        <w:pStyle w:val="Heading4"/>
        <w:rPr>
          <w:color w:val="auto"/>
        </w:rPr>
      </w:pPr>
      <w:r w:rsidRPr="00426986">
        <w:rPr>
          <w:color w:val="auto"/>
        </w:rPr>
        <w:t>Significant issues</w:t>
      </w:r>
    </w:p>
    <w:p w14:paraId="02BEFCE6" w14:textId="77777777" w:rsidR="0021449A" w:rsidRPr="00426986" w:rsidRDefault="0021449A">
      <w:pPr>
        <w:rPr>
          <w:color w:val="auto"/>
        </w:rPr>
      </w:pPr>
      <w:r w:rsidRPr="00426986">
        <w:rPr>
          <w:color w:val="auto"/>
        </w:rPr>
        <w:t>Changes to the reporting of National Pollutant Inventory (NPI) substances moved in waste streams (transfers), to improve the quality of reported data, required the Environment Protection Authority to put a lot of resources in advising and training NPI reporters, particularly in techniques to estimate the quantity of NPI substances in transfers. Without improved guidance and supporting material it is expected the Environment Protection Authority’s resources will continue to be directed at this issue.</w:t>
      </w:r>
    </w:p>
    <w:p w14:paraId="73F8A532" w14:textId="77777777" w:rsidR="0021449A" w:rsidRPr="00426986" w:rsidRDefault="0021449A">
      <w:pPr>
        <w:pStyle w:val="Heading3"/>
        <w:rPr>
          <w:color w:val="auto"/>
        </w:rPr>
      </w:pPr>
      <w:r w:rsidRPr="00426986">
        <w:rPr>
          <w:color w:val="auto"/>
        </w:rPr>
        <w:t>part 2 — Assessment of NEPM effectiveness</w:t>
      </w:r>
    </w:p>
    <w:p w14:paraId="24E65E5D" w14:textId="77777777" w:rsidR="0021449A" w:rsidRPr="00426986" w:rsidRDefault="0021449A">
      <w:pPr>
        <w:pStyle w:val="Heading4"/>
        <w:rPr>
          <w:color w:val="auto"/>
        </w:rPr>
      </w:pPr>
      <w:r w:rsidRPr="00426986">
        <w:rPr>
          <w:color w:val="auto"/>
        </w:rPr>
        <w:t>Adoption of online reporting</w:t>
      </w:r>
    </w:p>
    <w:p w14:paraId="34BECF42" w14:textId="77777777" w:rsidR="0021449A" w:rsidRPr="00426986" w:rsidRDefault="0021449A">
      <w:pPr>
        <w:rPr>
          <w:color w:val="auto"/>
        </w:rPr>
      </w:pPr>
      <w:r w:rsidRPr="00426986">
        <w:rPr>
          <w:color w:val="auto"/>
        </w:rPr>
        <w:t xml:space="preserve">The Environment Protection Authority conducts an annual training program to assist reporters use the Online </w:t>
      </w:r>
      <w:r w:rsidRPr="00426986">
        <w:rPr>
          <w:color w:val="auto"/>
        </w:rPr>
        <w:br/>
        <w:t>Reporting System.</w:t>
      </w:r>
    </w:p>
    <w:p w14:paraId="1721D6AB" w14:textId="77777777" w:rsidR="0021449A" w:rsidRPr="00426986" w:rsidRDefault="0021449A">
      <w:pPr>
        <w:rPr>
          <w:color w:val="auto"/>
        </w:rPr>
      </w:pPr>
      <w:r w:rsidRPr="00426986">
        <w:rPr>
          <w:color w:val="auto"/>
        </w:rPr>
        <w:t>In 2011 the Environment Protection Authority undertook a number of industry sector-specific online reporting system training sessions in regional New South Wales: Tamworth, Armidale, Bathurst and Griffith. The regional training program increased the proportion of online reporters who are unable to attend training in Sydney and included training for reporters from piggeries, galvanisers, chicken processing plants and coal mines.</w:t>
      </w:r>
    </w:p>
    <w:p w14:paraId="083520BC" w14:textId="77777777" w:rsidR="0021449A" w:rsidRPr="00426986" w:rsidRDefault="0021449A">
      <w:pPr>
        <w:rPr>
          <w:color w:val="auto"/>
        </w:rPr>
      </w:pPr>
      <w:r w:rsidRPr="00426986">
        <w:rPr>
          <w:color w:val="auto"/>
        </w:rPr>
        <w:t>There has been a steady increase in the number of online reporters with 90 per cent of them using the online reporting system in 2010–11 reporting year, compared to 75 per cent in 2009-10. Online reporting has seen an improvement in the quality of reported data due to the validation and estimation tools available through the system. Online reporting also minimises the need for the Environment Protection Authority to manually enter data submitted by NPI reporters in paper reports.</w:t>
      </w:r>
    </w:p>
    <w:p w14:paraId="79359220" w14:textId="77777777" w:rsidR="0021449A" w:rsidRPr="00426986" w:rsidRDefault="0021449A">
      <w:pPr>
        <w:pStyle w:val="Heading4"/>
        <w:rPr>
          <w:color w:val="auto"/>
        </w:rPr>
      </w:pPr>
      <w:r w:rsidRPr="00426986">
        <w:rPr>
          <w:color w:val="auto"/>
        </w:rPr>
        <w:t>New reporters</w:t>
      </w:r>
    </w:p>
    <w:p w14:paraId="1733E0EB" w14:textId="77777777" w:rsidR="0021449A" w:rsidRPr="00426986" w:rsidRDefault="0021449A">
      <w:pPr>
        <w:rPr>
          <w:color w:val="auto"/>
        </w:rPr>
      </w:pPr>
      <w:r w:rsidRPr="00426986">
        <w:rPr>
          <w:color w:val="auto"/>
        </w:rPr>
        <w:t>There were 40 new reporters in 2010–11.</w:t>
      </w:r>
    </w:p>
    <w:p w14:paraId="3C48649F" w14:textId="77777777" w:rsidR="00045D0F" w:rsidRDefault="0021449A">
      <w:pPr>
        <w:rPr>
          <w:color w:val="auto"/>
        </w:rPr>
      </w:pPr>
      <w:r w:rsidRPr="00426986">
        <w:rPr>
          <w:color w:val="auto"/>
        </w:rPr>
        <w:t xml:space="preserve">The Environment Protection Authority undertakes sector-by-sector reviews to identify potential reporters who may be required to submit data to the NPI. Generally, these reviews are based on facilities that currently hold an environment protection licence issued under New South Wales environmental legislation. </w:t>
      </w:r>
    </w:p>
    <w:p w14:paraId="40490C04" w14:textId="77777777" w:rsidR="0021449A" w:rsidRPr="00426986" w:rsidRDefault="00045D0F">
      <w:pPr>
        <w:rPr>
          <w:color w:val="auto"/>
        </w:rPr>
      </w:pPr>
      <w:r>
        <w:rPr>
          <w:color w:val="auto"/>
        </w:rPr>
        <w:br w:type="page"/>
      </w:r>
    </w:p>
    <w:tbl>
      <w:tblPr>
        <w:tblStyle w:val="TableGrid"/>
        <w:tblW w:w="5000" w:type="pct"/>
        <w:tblLook w:val="0020" w:firstRow="1" w:lastRow="0" w:firstColumn="0" w:lastColumn="0" w:noHBand="0" w:noVBand="0"/>
      </w:tblPr>
      <w:tblGrid>
        <w:gridCol w:w="3284"/>
        <w:gridCol w:w="3281"/>
        <w:gridCol w:w="3283"/>
      </w:tblGrid>
      <w:tr w:rsidR="0021449A" w:rsidRPr="00426986" w14:paraId="052883B8" w14:textId="77777777" w:rsidTr="00045D0F">
        <w:trPr>
          <w:trHeight w:val="340"/>
        </w:trPr>
        <w:tc>
          <w:tcPr>
            <w:tcW w:w="1667" w:type="pct"/>
          </w:tcPr>
          <w:p w14:paraId="4D5ED0A4" w14:textId="77777777" w:rsidR="0021449A" w:rsidRPr="00426986" w:rsidRDefault="0021449A">
            <w:pPr>
              <w:pStyle w:val="tablehead"/>
              <w:rPr>
                <w:color w:val="auto"/>
              </w:rPr>
            </w:pPr>
            <w:r w:rsidRPr="00426986">
              <w:rPr>
                <w:color w:val="auto"/>
              </w:rPr>
              <w:t>Participation levels</w:t>
            </w:r>
          </w:p>
        </w:tc>
        <w:tc>
          <w:tcPr>
            <w:tcW w:w="1666" w:type="pct"/>
          </w:tcPr>
          <w:p w14:paraId="4976FF97"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75381FCA" w14:textId="77777777" w:rsidR="0021449A" w:rsidRPr="00426986" w:rsidRDefault="0021449A">
            <w:pPr>
              <w:pStyle w:val="tablehead"/>
              <w:rPr>
                <w:color w:val="auto"/>
              </w:rPr>
            </w:pPr>
            <w:r w:rsidRPr="00426986">
              <w:rPr>
                <w:color w:val="auto"/>
              </w:rPr>
              <w:t>Implementation activity effectiveness</w:t>
            </w:r>
          </w:p>
        </w:tc>
      </w:tr>
      <w:tr w:rsidR="0021449A" w:rsidRPr="00426986" w14:paraId="258D657F" w14:textId="77777777" w:rsidTr="00045D0F">
        <w:trPr>
          <w:trHeight w:val="340"/>
        </w:trPr>
        <w:tc>
          <w:tcPr>
            <w:tcW w:w="5000" w:type="pct"/>
            <w:gridSpan w:val="3"/>
          </w:tcPr>
          <w:p w14:paraId="7E51DCB7" w14:textId="77777777" w:rsidR="0021449A" w:rsidRPr="00426986" w:rsidRDefault="0021449A">
            <w:pPr>
              <w:pStyle w:val="tablehead"/>
              <w:rPr>
                <w:color w:val="auto"/>
              </w:rPr>
            </w:pPr>
            <w:r w:rsidRPr="00426986">
              <w:rPr>
                <w:color w:val="auto"/>
              </w:rPr>
              <w:t>Public</w:t>
            </w:r>
          </w:p>
        </w:tc>
      </w:tr>
      <w:tr w:rsidR="0021449A" w:rsidRPr="00426986" w14:paraId="0DDCD2A1" w14:textId="77777777" w:rsidTr="00045D0F">
        <w:trPr>
          <w:trHeight w:val="340"/>
        </w:trPr>
        <w:tc>
          <w:tcPr>
            <w:tcW w:w="1667" w:type="pct"/>
          </w:tcPr>
          <w:p w14:paraId="3C7B8D48" w14:textId="77777777" w:rsidR="0021449A" w:rsidRPr="00426986" w:rsidRDefault="0021449A" w:rsidP="00045D0F">
            <w:pPr>
              <w:pStyle w:val="NoParagraphStyle"/>
              <w:spacing w:line="240" w:lineRule="auto"/>
              <w:ind w:left="360"/>
              <w:textAlignment w:val="auto"/>
              <w:rPr>
                <w:rFonts w:ascii="HelveticaNeue-Medium" w:hAnsi="HelveticaNeue-Medium" w:cs="Times New Roman"/>
                <w:color w:val="auto"/>
                <w:lang w:val="en-US"/>
              </w:rPr>
            </w:pPr>
          </w:p>
        </w:tc>
        <w:tc>
          <w:tcPr>
            <w:tcW w:w="1666" w:type="pct"/>
          </w:tcPr>
          <w:p w14:paraId="6AE7DC52" w14:textId="77777777" w:rsidR="0021449A" w:rsidRPr="00426986" w:rsidRDefault="0021449A" w:rsidP="00045D0F">
            <w:pPr>
              <w:pStyle w:val="Dotpoint"/>
              <w:numPr>
                <w:ilvl w:val="0"/>
                <w:numId w:val="44"/>
              </w:numPr>
              <w:rPr>
                <w:color w:val="auto"/>
              </w:rPr>
            </w:pPr>
            <w:r w:rsidRPr="00426986">
              <w:rPr>
                <w:color w:val="auto"/>
              </w:rPr>
              <w:t>Academics and researchers are using NPI data for modelling and other studies.</w:t>
            </w:r>
          </w:p>
          <w:p w14:paraId="5BFC1579" w14:textId="77777777" w:rsidR="0021449A" w:rsidRPr="00426986" w:rsidRDefault="0021449A" w:rsidP="00045D0F">
            <w:pPr>
              <w:pStyle w:val="Dotpoint"/>
              <w:numPr>
                <w:ilvl w:val="0"/>
                <w:numId w:val="44"/>
              </w:numPr>
              <w:rPr>
                <w:color w:val="auto"/>
              </w:rPr>
            </w:pPr>
            <w:r w:rsidRPr="00426986">
              <w:rPr>
                <w:color w:val="auto"/>
              </w:rPr>
              <w:t>The media and public are using the NPI database to investigate emissions in locations of interest.</w:t>
            </w:r>
          </w:p>
        </w:tc>
        <w:tc>
          <w:tcPr>
            <w:tcW w:w="1667" w:type="pct"/>
          </w:tcPr>
          <w:p w14:paraId="70D09B25" w14:textId="77777777" w:rsidR="0021449A" w:rsidRPr="00426986" w:rsidRDefault="0021449A" w:rsidP="00045D0F">
            <w:pPr>
              <w:pStyle w:val="Dotpoint"/>
              <w:numPr>
                <w:ilvl w:val="0"/>
                <w:numId w:val="44"/>
              </w:numPr>
              <w:rPr>
                <w:color w:val="auto"/>
              </w:rPr>
            </w:pPr>
            <w:r w:rsidRPr="00426986">
              <w:rPr>
                <w:color w:val="auto"/>
              </w:rPr>
              <w:t>Use of the NPI data by the media illustrates growing awareness of the dataset.</w:t>
            </w:r>
          </w:p>
        </w:tc>
      </w:tr>
      <w:tr w:rsidR="0021449A" w:rsidRPr="00426986" w14:paraId="0854C721" w14:textId="77777777" w:rsidTr="00045D0F">
        <w:trPr>
          <w:trHeight w:val="340"/>
        </w:trPr>
        <w:tc>
          <w:tcPr>
            <w:tcW w:w="5000" w:type="pct"/>
            <w:gridSpan w:val="3"/>
          </w:tcPr>
          <w:p w14:paraId="6B892B73" w14:textId="77777777" w:rsidR="0021449A" w:rsidRPr="00426986" w:rsidRDefault="0021449A">
            <w:pPr>
              <w:pStyle w:val="tablehead"/>
              <w:rPr>
                <w:color w:val="auto"/>
              </w:rPr>
            </w:pPr>
            <w:r w:rsidRPr="00426986">
              <w:rPr>
                <w:color w:val="auto"/>
              </w:rPr>
              <w:t>Industry</w:t>
            </w:r>
          </w:p>
        </w:tc>
      </w:tr>
      <w:tr w:rsidR="0021449A" w:rsidRPr="00426986" w14:paraId="4F124660" w14:textId="77777777" w:rsidTr="00045D0F">
        <w:trPr>
          <w:trHeight w:val="340"/>
        </w:trPr>
        <w:tc>
          <w:tcPr>
            <w:tcW w:w="1667" w:type="pct"/>
          </w:tcPr>
          <w:p w14:paraId="3767E347" w14:textId="77777777" w:rsidR="0021449A" w:rsidRPr="00426986" w:rsidRDefault="0021449A" w:rsidP="00045D0F">
            <w:pPr>
              <w:pStyle w:val="Dotpoint"/>
              <w:numPr>
                <w:ilvl w:val="0"/>
                <w:numId w:val="45"/>
              </w:numPr>
              <w:rPr>
                <w:color w:val="auto"/>
              </w:rPr>
            </w:pPr>
            <w:r w:rsidRPr="00426986">
              <w:rPr>
                <w:color w:val="auto"/>
              </w:rPr>
              <w:t>872 reports for 2010–11</w:t>
            </w:r>
          </w:p>
          <w:p w14:paraId="2786EDAA" w14:textId="77777777" w:rsidR="0021449A" w:rsidRPr="00426986" w:rsidRDefault="0021449A" w:rsidP="00045D0F">
            <w:pPr>
              <w:pStyle w:val="Dotpoint"/>
              <w:numPr>
                <w:ilvl w:val="0"/>
                <w:numId w:val="45"/>
              </w:numPr>
              <w:rPr>
                <w:color w:val="auto"/>
              </w:rPr>
            </w:pPr>
            <w:r w:rsidRPr="00426986">
              <w:rPr>
                <w:color w:val="auto"/>
              </w:rPr>
              <w:t>856 reports for 2009–10</w:t>
            </w:r>
          </w:p>
          <w:p w14:paraId="7E58688C" w14:textId="77777777" w:rsidR="0021449A" w:rsidRPr="00426986" w:rsidRDefault="0021449A" w:rsidP="00045D0F">
            <w:pPr>
              <w:pStyle w:val="Dotpoint"/>
              <w:numPr>
                <w:ilvl w:val="0"/>
                <w:numId w:val="45"/>
              </w:numPr>
              <w:rPr>
                <w:color w:val="auto"/>
              </w:rPr>
            </w:pPr>
            <w:r w:rsidRPr="00426986">
              <w:rPr>
                <w:color w:val="auto"/>
              </w:rPr>
              <w:t>40 new reporters</w:t>
            </w:r>
          </w:p>
          <w:p w14:paraId="20AFC23D" w14:textId="77777777" w:rsidR="0021449A" w:rsidRPr="00426986" w:rsidRDefault="0021449A" w:rsidP="00045D0F">
            <w:pPr>
              <w:pStyle w:val="Dotpoint"/>
              <w:numPr>
                <w:ilvl w:val="0"/>
                <w:numId w:val="45"/>
              </w:numPr>
              <w:rPr>
                <w:color w:val="auto"/>
              </w:rPr>
            </w:pPr>
            <w:r w:rsidRPr="00426986">
              <w:rPr>
                <w:color w:val="auto"/>
              </w:rPr>
              <w:t>97 new online reporters</w:t>
            </w:r>
          </w:p>
          <w:p w14:paraId="11BB6FE9" w14:textId="77777777" w:rsidR="0021449A" w:rsidRPr="00426986" w:rsidRDefault="0021449A" w:rsidP="00045D0F">
            <w:pPr>
              <w:pStyle w:val="Dotpoint"/>
              <w:numPr>
                <w:ilvl w:val="0"/>
                <w:numId w:val="45"/>
              </w:numPr>
              <w:rPr>
                <w:color w:val="auto"/>
              </w:rPr>
            </w:pPr>
            <w:r w:rsidRPr="00426986">
              <w:rPr>
                <w:color w:val="auto"/>
              </w:rPr>
              <w:t>No new sectors reporting</w:t>
            </w:r>
          </w:p>
          <w:p w14:paraId="5EC0F7A3" w14:textId="77777777" w:rsidR="0021449A" w:rsidRPr="00426986" w:rsidRDefault="0021449A" w:rsidP="00045D0F">
            <w:pPr>
              <w:pStyle w:val="Dotpoint"/>
              <w:numPr>
                <w:ilvl w:val="0"/>
                <w:numId w:val="45"/>
              </w:numPr>
              <w:rPr>
                <w:color w:val="auto"/>
              </w:rPr>
            </w:pPr>
            <w:r w:rsidRPr="00426986">
              <w:rPr>
                <w:color w:val="auto"/>
              </w:rPr>
              <w:t>No confidentiality claims submitted</w:t>
            </w:r>
          </w:p>
        </w:tc>
        <w:tc>
          <w:tcPr>
            <w:tcW w:w="1666" w:type="pct"/>
          </w:tcPr>
          <w:p w14:paraId="2BE918AF" w14:textId="77777777" w:rsidR="0021449A" w:rsidRPr="00426986" w:rsidRDefault="0021449A" w:rsidP="00045D0F">
            <w:pPr>
              <w:pStyle w:val="Dotpoint"/>
              <w:numPr>
                <w:ilvl w:val="0"/>
                <w:numId w:val="45"/>
              </w:numPr>
              <w:rPr>
                <w:color w:val="auto"/>
              </w:rPr>
            </w:pPr>
            <w:r w:rsidRPr="00426986">
              <w:rPr>
                <w:color w:val="auto"/>
              </w:rPr>
              <w:t>Online Reporting System training provides valuable information for understanding the requirements to report accurately.</w:t>
            </w:r>
          </w:p>
          <w:p w14:paraId="2864BDB4" w14:textId="77777777" w:rsidR="0021449A" w:rsidRPr="00426986" w:rsidRDefault="0021449A" w:rsidP="00045D0F">
            <w:pPr>
              <w:pStyle w:val="Dotpoint"/>
              <w:numPr>
                <w:ilvl w:val="0"/>
                <w:numId w:val="45"/>
              </w:numPr>
              <w:rPr>
                <w:color w:val="auto"/>
              </w:rPr>
            </w:pPr>
            <w:r w:rsidRPr="00426986">
              <w:rPr>
                <w:color w:val="auto"/>
              </w:rPr>
              <w:t>NPI support service continues to be essential for new or inexperienced reporters.</w:t>
            </w:r>
          </w:p>
          <w:p w14:paraId="3BCE6AD9" w14:textId="77777777" w:rsidR="0021449A" w:rsidRPr="00426986" w:rsidRDefault="0021449A" w:rsidP="00045D0F">
            <w:pPr>
              <w:pStyle w:val="Dotpoint"/>
              <w:numPr>
                <w:ilvl w:val="0"/>
                <w:numId w:val="45"/>
              </w:numPr>
              <w:rPr>
                <w:color w:val="auto"/>
              </w:rPr>
            </w:pPr>
            <w:r w:rsidRPr="00426986">
              <w:rPr>
                <w:color w:val="auto"/>
              </w:rPr>
              <w:t>Industry often seeks additional guidance material and ‘transfer emission techniques’ (TETs) for different industry sectors.</w:t>
            </w:r>
          </w:p>
          <w:p w14:paraId="78E5D31B" w14:textId="77777777" w:rsidR="0021449A" w:rsidRPr="00426986" w:rsidRDefault="0021449A" w:rsidP="00045D0F">
            <w:pPr>
              <w:pStyle w:val="Dotpoint"/>
              <w:numPr>
                <w:ilvl w:val="0"/>
                <w:numId w:val="45"/>
              </w:numPr>
              <w:rPr>
                <w:color w:val="auto"/>
              </w:rPr>
            </w:pPr>
            <w:r w:rsidRPr="00426986">
              <w:rPr>
                <w:color w:val="auto"/>
              </w:rPr>
              <w:t>Industry requests NPI manuals are updated regularly to remain relevant and to provide guidance on transfers.</w:t>
            </w:r>
          </w:p>
          <w:p w14:paraId="23E0AF91" w14:textId="77777777" w:rsidR="0021449A" w:rsidRPr="00426986" w:rsidRDefault="0021449A" w:rsidP="00045D0F">
            <w:pPr>
              <w:pStyle w:val="Dotpoint"/>
              <w:numPr>
                <w:ilvl w:val="0"/>
                <w:numId w:val="45"/>
              </w:numPr>
              <w:rPr>
                <w:color w:val="auto"/>
              </w:rPr>
            </w:pPr>
            <w:r w:rsidRPr="00426986">
              <w:rPr>
                <w:color w:val="auto"/>
              </w:rPr>
              <w:t>Online tools for estimating emissions should also incorporate non-standard fuels such as macadamia husks.</w:t>
            </w:r>
          </w:p>
        </w:tc>
        <w:tc>
          <w:tcPr>
            <w:tcW w:w="1667" w:type="pct"/>
          </w:tcPr>
          <w:p w14:paraId="7DBC11C8" w14:textId="77777777" w:rsidR="0021449A" w:rsidRPr="00426986" w:rsidRDefault="0021449A" w:rsidP="00045D0F">
            <w:pPr>
              <w:pStyle w:val="Dotpoint"/>
              <w:numPr>
                <w:ilvl w:val="0"/>
                <w:numId w:val="45"/>
              </w:numPr>
              <w:rPr>
                <w:color w:val="auto"/>
              </w:rPr>
            </w:pPr>
            <w:r w:rsidRPr="00426986">
              <w:rPr>
                <w:color w:val="auto"/>
              </w:rPr>
              <w:t xml:space="preserve">Environment Protection </w:t>
            </w:r>
            <w:r w:rsidRPr="00426986">
              <w:rPr>
                <w:color w:val="auto"/>
              </w:rPr>
              <w:br/>
              <w:t xml:space="preserve">Authority has undertaken </w:t>
            </w:r>
            <w:r w:rsidRPr="00426986">
              <w:rPr>
                <w:color w:val="auto"/>
              </w:rPr>
              <w:br/>
              <w:t>an Online Reporting System training program to help facilities complete reports successfully online. Approximately 80 reporters were trained in 2010–11.</w:t>
            </w:r>
          </w:p>
          <w:p w14:paraId="33032A21" w14:textId="77777777" w:rsidR="0021449A" w:rsidRPr="00426986" w:rsidRDefault="0021449A" w:rsidP="00045D0F">
            <w:pPr>
              <w:pStyle w:val="Dotpoint"/>
              <w:numPr>
                <w:ilvl w:val="0"/>
                <w:numId w:val="45"/>
              </w:numPr>
              <w:rPr>
                <w:color w:val="auto"/>
              </w:rPr>
            </w:pPr>
            <w:r w:rsidRPr="00426986">
              <w:rPr>
                <w:color w:val="auto"/>
              </w:rPr>
              <w:t xml:space="preserve">Environment Protection </w:t>
            </w:r>
            <w:r w:rsidRPr="00426986">
              <w:rPr>
                <w:color w:val="auto"/>
              </w:rPr>
              <w:br/>
              <w:t xml:space="preserve">Authority conducted a number </w:t>
            </w:r>
            <w:r w:rsidRPr="00426986">
              <w:rPr>
                <w:color w:val="auto"/>
              </w:rPr>
              <w:br/>
              <w:t>of sector-targeted training sessions in regional New South Wales in 2010–11, training 15 NPI reporters.</w:t>
            </w:r>
          </w:p>
          <w:p w14:paraId="1B74133A" w14:textId="77777777" w:rsidR="0021449A" w:rsidRPr="00426986" w:rsidRDefault="0021449A" w:rsidP="00045D0F">
            <w:pPr>
              <w:pStyle w:val="Dotpoint"/>
              <w:numPr>
                <w:ilvl w:val="0"/>
                <w:numId w:val="45"/>
              </w:numPr>
              <w:rPr>
                <w:color w:val="auto"/>
              </w:rPr>
            </w:pPr>
            <w:r w:rsidRPr="00426986">
              <w:rPr>
                <w:color w:val="auto"/>
              </w:rPr>
              <w:t xml:space="preserve">Growing industry need for additional targeted sector </w:t>
            </w:r>
            <w:r w:rsidRPr="00426986">
              <w:rPr>
                <w:color w:val="auto"/>
              </w:rPr>
              <w:br/>
              <w:t>training and guidance materials regarding transfers.</w:t>
            </w:r>
          </w:p>
        </w:tc>
      </w:tr>
      <w:tr w:rsidR="0021449A" w:rsidRPr="00426986" w14:paraId="4D71AF57" w14:textId="77777777" w:rsidTr="00045D0F">
        <w:trPr>
          <w:trHeight w:val="340"/>
        </w:trPr>
        <w:tc>
          <w:tcPr>
            <w:tcW w:w="5000" w:type="pct"/>
            <w:gridSpan w:val="3"/>
          </w:tcPr>
          <w:p w14:paraId="0B22B475" w14:textId="77777777" w:rsidR="0021449A" w:rsidRPr="00426986" w:rsidRDefault="0021449A">
            <w:pPr>
              <w:pStyle w:val="tablehead"/>
              <w:rPr>
                <w:color w:val="auto"/>
              </w:rPr>
            </w:pPr>
            <w:r w:rsidRPr="00426986">
              <w:rPr>
                <w:color w:val="auto"/>
              </w:rPr>
              <w:t>Government</w:t>
            </w:r>
          </w:p>
        </w:tc>
      </w:tr>
      <w:tr w:rsidR="0021449A" w:rsidRPr="00426986" w14:paraId="10AE3B63" w14:textId="77777777" w:rsidTr="00045D0F">
        <w:trPr>
          <w:trHeight w:val="340"/>
        </w:trPr>
        <w:tc>
          <w:tcPr>
            <w:tcW w:w="1667" w:type="pct"/>
          </w:tcPr>
          <w:p w14:paraId="1D607759" w14:textId="77777777" w:rsidR="0021449A" w:rsidRPr="00426986" w:rsidRDefault="0021449A" w:rsidP="00045D0F">
            <w:pPr>
              <w:pStyle w:val="Dotpoint"/>
              <w:numPr>
                <w:ilvl w:val="0"/>
                <w:numId w:val="46"/>
              </w:numPr>
              <w:rPr>
                <w:color w:val="auto"/>
              </w:rPr>
            </w:pPr>
            <w:r w:rsidRPr="00426986">
              <w:rPr>
                <w:color w:val="auto"/>
              </w:rPr>
              <w:t>872 desktop audits</w:t>
            </w:r>
          </w:p>
          <w:p w14:paraId="18CF4389" w14:textId="77777777" w:rsidR="0021449A" w:rsidRPr="00426986" w:rsidRDefault="0021449A" w:rsidP="00045D0F">
            <w:pPr>
              <w:pStyle w:val="Dotpoint"/>
              <w:numPr>
                <w:ilvl w:val="0"/>
                <w:numId w:val="46"/>
              </w:numPr>
              <w:rPr>
                <w:color w:val="auto"/>
              </w:rPr>
            </w:pPr>
            <w:r w:rsidRPr="00426986">
              <w:rPr>
                <w:color w:val="auto"/>
              </w:rPr>
              <w:t>4 site visits</w:t>
            </w:r>
          </w:p>
        </w:tc>
        <w:tc>
          <w:tcPr>
            <w:tcW w:w="1666" w:type="pct"/>
          </w:tcPr>
          <w:p w14:paraId="625EAD11" w14:textId="77777777" w:rsidR="0021449A" w:rsidRPr="00426986" w:rsidRDefault="0021449A" w:rsidP="00045D0F">
            <w:pPr>
              <w:pStyle w:val="Dotpoint"/>
              <w:numPr>
                <w:ilvl w:val="0"/>
                <w:numId w:val="46"/>
              </w:numPr>
              <w:rPr>
                <w:color w:val="auto"/>
              </w:rPr>
            </w:pPr>
            <w:r w:rsidRPr="00426986">
              <w:rPr>
                <w:color w:val="auto"/>
              </w:rPr>
              <w:t>Policy and regulatory approaches continue to be informed by the data collected in the NPI.</w:t>
            </w:r>
          </w:p>
          <w:p w14:paraId="65225E42" w14:textId="77777777" w:rsidR="0021449A" w:rsidRPr="00426986" w:rsidRDefault="0021449A" w:rsidP="00045D0F">
            <w:pPr>
              <w:pStyle w:val="Dotpoint"/>
              <w:numPr>
                <w:ilvl w:val="0"/>
                <w:numId w:val="46"/>
              </w:numPr>
              <w:rPr>
                <w:color w:val="auto"/>
              </w:rPr>
            </w:pPr>
            <w:r w:rsidRPr="00426986">
              <w:rPr>
                <w:color w:val="auto"/>
              </w:rPr>
              <w:t>The Environment Protection Authority has continued to use NPI emissions data to analyse environmental outcomes in relation to the regulation of substances at industrial facilities.</w:t>
            </w:r>
          </w:p>
        </w:tc>
        <w:tc>
          <w:tcPr>
            <w:tcW w:w="1667" w:type="pct"/>
          </w:tcPr>
          <w:p w14:paraId="7286F831" w14:textId="77777777" w:rsidR="0021449A" w:rsidRPr="00426986" w:rsidRDefault="0021449A" w:rsidP="00045D0F">
            <w:pPr>
              <w:pStyle w:val="Dotpoint"/>
              <w:numPr>
                <w:ilvl w:val="0"/>
                <w:numId w:val="46"/>
              </w:numPr>
              <w:rPr>
                <w:color w:val="auto"/>
              </w:rPr>
            </w:pPr>
            <w:r w:rsidRPr="00426986">
              <w:rPr>
                <w:color w:val="auto"/>
              </w:rPr>
              <w:t xml:space="preserve">The Environment Protection Authority continues its internal communications program to inform staff of the importance </w:t>
            </w:r>
            <w:r w:rsidRPr="00426986">
              <w:rPr>
                <w:color w:val="auto"/>
              </w:rPr>
              <w:br/>
              <w:t>of NPI data and emission estimation tools.</w:t>
            </w:r>
          </w:p>
          <w:p w14:paraId="3EEC776C" w14:textId="77777777" w:rsidR="0021449A" w:rsidRPr="00426986" w:rsidRDefault="0021449A" w:rsidP="00045D0F">
            <w:pPr>
              <w:pStyle w:val="Dotpoint"/>
              <w:numPr>
                <w:ilvl w:val="0"/>
                <w:numId w:val="46"/>
              </w:numPr>
              <w:rPr>
                <w:color w:val="auto"/>
              </w:rPr>
            </w:pPr>
            <w:r w:rsidRPr="00426986">
              <w:rPr>
                <w:color w:val="auto"/>
              </w:rPr>
              <w:t>NPI officer meetings facilitate the knowledge sharing between jurisdictions and the collaborative and consistent approach to NPI implementation across Australia.</w:t>
            </w:r>
          </w:p>
        </w:tc>
      </w:tr>
    </w:tbl>
    <w:p w14:paraId="0728ED94" w14:textId="77777777" w:rsidR="0021449A" w:rsidRPr="00426986" w:rsidRDefault="0021449A">
      <w:pPr>
        <w:rPr>
          <w:rFonts w:ascii="ArialMT" w:hAnsi="ArialMT" w:cs="ArialMT"/>
          <w:color w:val="auto"/>
          <w:lang w:val="en-US"/>
        </w:rPr>
      </w:pPr>
    </w:p>
    <w:p w14:paraId="482F0B7A" w14:textId="77777777" w:rsidR="0021449A" w:rsidRPr="00426986" w:rsidRDefault="00045D0F">
      <w:pPr>
        <w:pStyle w:val="Heading2"/>
      </w:pPr>
      <w:r>
        <w:br w:type="page"/>
      </w:r>
      <w:r w:rsidR="0021449A" w:rsidRPr="00426986">
        <w:t>Victoria</w:t>
      </w:r>
    </w:p>
    <w:p w14:paraId="4FD81073"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(National Pollutant Inventory) Measure for Victoria by the Hon. Ryan Smith MP, Minister for Environment and Climate Change for the reporting year ended 30 June 2012. </w:t>
      </w:r>
    </w:p>
    <w:p w14:paraId="2EFBF068" w14:textId="77777777" w:rsidR="0021449A" w:rsidRPr="00426986" w:rsidRDefault="0021449A">
      <w:pPr>
        <w:pStyle w:val="Heading3"/>
        <w:rPr>
          <w:color w:val="auto"/>
        </w:rPr>
      </w:pPr>
      <w:r w:rsidRPr="00426986">
        <w:rPr>
          <w:color w:val="auto"/>
        </w:rPr>
        <w:t>part 1 — Implementation of the NEPM and any significant issues</w:t>
      </w:r>
    </w:p>
    <w:p w14:paraId="12429D73" w14:textId="77777777" w:rsidR="0021449A" w:rsidRPr="00426986" w:rsidRDefault="0021449A">
      <w:pPr>
        <w:rPr>
          <w:color w:val="auto"/>
        </w:rPr>
      </w:pPr>
      <w:r w:rsidRPr="00426986">
        <w:rPr>
          <w:color w:val="auto"/>
        </w:rPr>
        <w:t>No implementation issues arose during the 2011–12 year.</w:t>
      </w:r>
    </w:p>
    <w:p w14:paraId="209F0C30" w14:textId="77777777" w:rsidR="0021449A" w:rsidRPr="00426986" w:rsidRDefault="0021449A">
      <w:pPr>
        <w:pStyle w:val="Heading3"/>
        <w:rPr>
          <w:color w:val="auto"/>
        </w:rPr>
      </w:pPr>
      <w:r w:rsidRPr="00426986">
        <w:rPr>
          <w:color w:val="auto"/>
        </w:rPr>
        <w:t>part 2 — Assessment of NEPM effectiveness</w:t>
      </w:r>
    </w:p>
    <w:p w14:paraId="10A344E3" w14:textId="77777777" w:rsidR="0021449A" w:rsidRPr="00426986" w:rsidRDefault="0021449A">
      <w:pPr>
        <w:rPr>
          <w:color w:val="auto"/>
        </w:rPr>
      </w:pPr>
      <w:r w:rsidRPr="00426986">
        <w:rPr>
          <w:color w:val="auto"/>
        </w:rPr>
        <w:t xml:space="preserve">The National Pollutant Inventory National Environment Protection Measure continues to be effectively </w:t>
      </w:r>
      <w:r w:rsidRPr="00426986">
        <w:rPr>
          <w:color w:val="auto"/>
        </w:rPr>
        <w:br/>
        <w:t>implemented in Victoria.</w:t>
      </w:r>
    </w:p>
    <w:tbl>
      <w:tblPr>
        <w:tblStyle w:val="TableGrid"/>
        <w:tblW w:w="5000" w:type="pct"/>
        <w:tblLook w:val="0020" w:firstRow="1" w:lastRow="0" w:firstColumn="0" w:lastColumn="0" w:noHBand="0" w:noVBand="0"/>
      </w:tblPr>
      <w:tblGrid>
        <w:gridCol w:w="3401"/>
        <w:gridCol w:w="2224"/>
        <w:gridCol w:w="77"/>
        <w:gridCol w:w="4146"/>
      </w:tblGrid>
      <w:tr w:rsidR="0021449A" w:rsidRPr="00426986" w14:paraId="46470A4B" w14:textId="77777777" w:rsidTr="00045D0F">
        <w:trPr>
          <w:trHeight w:val="340"/>
        </w:trPr>
        <w:tc>
          <w:tcPr>
            <w:tcW w:w="1727" w:type="pct"/>
          </w:tcPr>
          <w:p w14:paraId="62967BD3" w14:textId="77777777" w:rsidR="0021449A" w:rsidRPr="00426986" w:rsidRDefault="0021449A">
            <w:pPr>
              <w:pStyle w:val="tablehead"/>
              <w:rPr>
                <w:color w:val="auto"/>
              </w:rPr>
            </w:pPr>
            <w:r w:rsidRPr="00426986">
              <w:rPr>
                <w:color w:val="auto"/>
              </w:rPr>
              <w:t>Participation levels</w:t>
            </w:r>
          </w:p>
        </w:tc>
        <w:tc>
          <w:tcPr>
            <w:tcW w:w="1129" w:type="pct"/>
          </w:tcPr>
          <w:p w14:paraId="421932CE" w14:textId="77777777" w:rsidR="0021449A" w:rsidRPr="00426986" w:rsidRDefault="0021449A">
            <w:pPr>
              <w:pStyle w:val="tablehead"/>
              <w:rPr>
                <w:color w:val="auto"/>
              </w:rPr>
            </w:pPr>
            <w:r w:rsidRPr="00426986">
              <w:rPr>
                <w:color w:val="auto"/>
              </w:rPr>
              <w:t>Feedback from the community, industry and government</w:t>
            </w:r>
          </w:p>
        </w:tc>
        <w:tc>
          <w:tcPr>
            <w:tcW w:w="2144" w:type="pct"/>
            <w:gridSpan w:val="2"/>
          </w:tcPr>
          <w:p w14:paraId="5BBEEAEA" w14:textId="77777777" w:rsidR="0021449A" w:rsidRPr="00426986" w:rsidRDefault="0021449A">
            <w:pPr>
              <w:pStyle w:val="tablehead"/>
              <w:rPr>
                <w:color w:val="auto"/>
              </w:rPr>
            </w:pPr>
            <w:r w:rsidRPr="00426986">
              <w:rPr>
                <w:color w:val="auto"/>
              </w:rPr>
              <w:t>Implementation activity effectiveness</w:t>
            </w:r>
          </w:p>
        </w:tc>
      </w:tr>
      <w:tr w:rsidR="0021449A" w:rsidRPr="00426986" w14:paraId="1D604749" w14:textId="77777777" w:rsidTr="00045D0F">
        <w:trPr>
          <w:trHeight w:val="340"/>
        </w:trPr>
        <w:tc>
          <w:tcPr>
            <w:tcW w:w="5000" w:type="pct"/>
            <w:gridSpan w:val="4"/>
          </w:tcPr>
          <w:p w14:paraId="2E62BFAE" w14:textId="77777777" w:rsidR="0021449A" w:rsidRPr="00426986" w:rsidRDefault="0021449A">
            <w:pPr>
              <w:pStyle w:val="tablehead"/>
              <w:rPr>
                <w:color w:val="auto"/>
              </w:rPr>
            </w:pPr>
            <w:r w:rsidRPr="00426986">
              <w:rPr>
                <w:color w:val="auto"/>
              </w:rPr>
              <w:t>Public</w:t>
            </w:r>
          </w:p>
        </w:tc>
      </w:tr>
      <w:tr w:rsidR="0021449A" w:rsidRPr="00426986" w14:paraId="14C87624" w14:textId="77777777" w:rsidTr="00045D0F">
        <w:trPr>
          <w:trHeight w:val="340"/>
        </w:trPr>
        <w:tc>
          <w:tcPr>
            <w:tcW w:w="1727" w:type="pct"/>
          </w:tcPr>
          <w:p w14:paraId="119B8387"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168" w:type="pct"/>
            <w:gridSpan w:val="2"/>
          </w:tcPr>
          <w:p w14:paraId="16119AE0" w14:textId="77777777" w:rsidR="0021449A" w:rsidRPr="00426986" w:rsidRDefault="0021449A" w:rsidP="00045D0F">
            <w:pPr>
              <w:pStyle w:val="Dotpoint"/>
              <w:numPr>
                <w:ilvl w:val="0"/>
                <w:numId w:val="47"/>
              </w:numPr>
              <w:rPr>
                <w:color w:val="auto"/>
              </w:rPr>
            </w:pPr>
            <w:r w:rsidRPr="00426986">
              <w:rPr>
                <w:color w:val="auto"/>
              </w:rPr>
              <w:t>No specific feedback was received from the community, industry or government.</w:t>
            </w:r>
          </w:p>
        </w:tc>
        <w:tc>
          <w:tcPr>
            <w:tcW w:w="2105" w:type="pct"/>
          </w:tcPr>
          <w:p w14:paraId="3C6F4C22"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7D8A9771" w14:textId="77777777" w:rsidTr="00045D0F">
        <w:trPr>
          <w:trHeight w:val="340"/>
        </w:trPr>
        <w:tc>
          <w:tcPr>
            <w:tcW w:w="5000" w:type="pct"/>
            <w:gridSpan w:val="4"/>
          </w:tcPr>
          <w:p w14:paraId="696908FC" w14:textId="77777777" w:rsidR="0021449A" w:rsidRPr="00426986" w:rsidRDefault="0021449A">
            <w:pPr>
              <w:pStyle w:val="tablehead"/>
              <w:rPr>
                <w:color w:val="auto"/>
              </w:rPr>
            </w:pPr>
            <w:r w:rsidRPr="00426986">
              <w:rPr>
                <w:color w:val="auto"/>
              </w:rPr>
              <w:t>Industry</w:t>
            </w:r>
          </w:p>
        </w:tc>
      </w:tr>
      <w:tr w:rsidR="0021449A" w:rsidRPr="00426986" w14:paraId="283CEF54" w14:textId="77777777" w:rsidTr="00045D0F">
        <w:trPr>
          <w:trHeight w:val="340"/>
        </w:trPr>
        <w:tc>
          <w:tcPr>
            <w:tcW w:w="1727" w:type="pct"/>
          </w:tcPr>
          <w:p w14:paraId="48E0B978" w14:textId="77777777" w:rsidR="0021449A" w:rsidRPr="00426986" w:rsidRDefault="0021449A" w:rsidP="00045D0F">
            <w:pPr>
              <w:pStyle w:val="Dotpoint"/>
              <w:numPr>
                <w:ilvl w:val="0"/>
                <w:numId w:val="47"/>
              </w:numPr>
              <w:rPr>
                <w:color w:val="auto"/>
              </w:rPr>
            </w:pPr>
            <w:r w:rsidRPr="00426986">
              <w:rPr>
                <w:color w:val="auto"/>
              </w:rPr>
              <w:t>846 published reports for 2010–11</w:t>
            </w:r>
          </w:p>
          <w:p w14:paraId="70380E54" w14:textId="77777777" w:rsidR="0021449A" w:rsidRPr="00426986" w:rsidRDefault="0021449A" w:rsidP="00045D0F">
            <w:pPr>
              <w:pStyle w:val="Dotpoint"/>
              <w:numPr>
                <w:ilvl w:val="0"/>
                <w:numId w:val="47"/>
              </w:numPr>
              <w:rPr>
                <w:color w:val="auto"/>
              </w:rPr>
            </w:pPr>
            <w:r w:rsidRPr="00426986">
              <w:rPr>
                <w:color w:val="auto"/>
              </w:rPr>
              <w:t>828 published reports for 2009–10</w:t>
            </w:r>
          </w:p>
          <w:p w14:paraId="318A8F46" w14:textId="77777777" w:rsidR="0021449A" w:rsidRPr="00426986" w:rsidRDefault="0021449A" w:rsidP="00045D0F">
            <w:pPr>
              <w:pStyle w:val="Dotpoint"/>
              <w:numPr>
                <w:ilvl w:val="0"/>
                <w:numId w:val="47"/>
              </w:numPr>
              <w:rPr>
                <w:color w:val="auto"/>
              </w:rPr>
            </w:pPr>
            <w:r w:rsidRPr="00426986">
              <w:rPr>
                <w:color w:val="auto"/>
              </w:rPr>
              <w:t>33 new reporters</w:t>
            </w:r>
          </w:p>
          <w:p w14:paraId="2BA7337E" w14:textId="77777777" w:rsidR="0021449A" w:rsidRPr="00426986" w:rsidRDefault="0021449A" w:rsidP="00045D0F">
            <w:pPr>
              <w:pStyle w:val="Dotpoint"/>
              <w:numPr>
                <w:ilvl w:val="0"/>
                <w:numId w:val="47"/>
              </w:numPr>
              <w:rPr>
                <w:color w:val="auto"/>
              </w:rPr>
            </w:pPr>
            <w:r w:rsidRPr="00426986">
              <w:rPr>
                <w:color w:val="auto"/>
              </w:rPr>
              <w:t>0 new sectors reporting</w:t>
            </w:r>
          </w:p>
          <w:p w14:paraId="486F320E" w14:textId="77777777" w:rsidR="0021449A" w:rsidRPr="00426986" w:rsidRDefault="0021449A" w:rsidP="00045D0F">
            <w:pPr>
              <w:pStyle w:val="Dotpoint"/>
              <w:numPr>
                <w:ilvl w:val="0"/>
                <w:numId w:val="47"/>
              </w:numPr>
              <w:rPr>
                <w:color w:val="auto"/>
              </w:rPr>
            </w:pPr>
            <w:r w:rsidRPr="00426986">
              <w:rPr>
                <w:color w:val="auto"/>
              </w:rPr>
              <w:t>0 confidentiality claims submitted</w:t>
            </w:r>
          </w:p>
        </w:tc>
        <w:tc>
          <w:tcPr>
            <w:tcW w:w="1168" w:type="pct"/>
            <w:gridSpan w:val="2"/>
          </w:tcPr>
          <w:p w14:paraId="6CE00F49" w14:textId="77777777" w:rsidR="0021449A" w:rsidRPr="00426986" w:rsidRDefault="0021449A" w:rsidP="00045D0F">
            <w:pPr>
              <w:pStyle w:val="Dotpoint"/>
              <w:numPr>
                <w:ilvl w:val="0"/>
                <w:numId w:val="47"/>
              </w:numPr>
              <w:rPr>
                <w:color w:val="auto"/>
              </w:rPr>
            </w:pPr>
            <w:r w:rsidRPr="00426986">
              <w:rPr>
                <w:color w:val="auto"/>
              </w:rPr>
              <w:t>No specific feedback was received from the community, industry or government.</w:t>
            </w:r>
          </w:p>
        </w:tc>
        <w:tc>
          <w:tcPr>
            <w:tcW w:w="2105" w:type="pct"/>
          </w:tcPr>
          <w:p w14:paraId="6AB7594E" w14:textId="77777777" w:rsidR="0021449A" w:rsidRPr="00426986" w:rsidRDefault="0021449A" w:rsidP="00045D0F">
            <w:pPr>
              <w:pStyle w:val="Dotpoint"/>
              <w:numPr>
                <w:ilvl w:val="0"/>
                <w:numId w:val="47"/>
              </w:numPr>
              <w:rPr>
                <w:color w:val="auto"/>
              </w:rPr>
            </w:pPr>
            <w:r w:rsidRPr="00426986">
              <w:rPr>
                <w:color w:val="auto"/>
              </w:rPr>
              <w:t>92% of published industry reports were submitted online (an increase on the 88% for 2009–10).</w:t>
            </w:r>
          </w:p>
          <w:p w14:paraId="16E9F3DC" w14:textId="77777777" w:rsidR="0021449A" w:rsidRPr="00426986" w:rsidRDefault="0021449A" w:rsidP="00045D0F">
            <w:pPr>
              <w:pStyle w:val="Dotpoint"/>
              <w:numPr>
                <w:ilvl w:val="0"/>
                <w:numId w:val="47"/>
              </w:numPr>
              <w:rPr>
                <w:color w:val="auto"/>
              </w:rPr>
            </w:pPr>
            <w:r w:rsidRPr="00426986">
              <w:rPr>
                <w:color w:val="auto"/>
              </w:rPr>
              <w:t>Due to significant demand, 7 industry-training sessions were conducted.</w:t>
            </w:r>
          </w:p>
        </w:tc>
      </w:tr>
      <w:tr w:rsidR="0021449A" w:rsidRPr="00426986" w14:paraId="1B773772" w14:textId="77777777" w:rsidTr="00045D0F">
        <w:trPr>
          <w:trHeight w:val="340"/>
        </w:trPr>
        <w:tc>
          <w:tcPr>
            <w:tcW w:w="5000" w:type="pct"/>
            <w:gridSpan w:val="4"/>
          </w:tcPr>
          <w:p w14:paraId="44B62A07" w14:textId="77777777" w:rsidR="0021449A" w:rsidRPr="00426986" w:rsidRDefault="0021449A">
            <w:pPr>
              <w:pStyle w:val="tablehead"/>
              <w:rPr>
                <w:color w:val="auto"/>
              </w:rPr>
            </w:pPr>
            <w:r w:rsidRPr="00426986">
              <w:rPr>
                <w:color w:val="auto"/>
              </w:rPr>
              <w:t>Government</w:t>
            </w:r>
          </w:p>
        </w:tc>
      </w:tr>
      <w:tr w:rsidR="0021449A" w:rsidRPr="00426986" w14:paraId="4FC3C29F" w14:textId="77777777" w:rsidTr="00045D0F">
        <w:trPr>
          <w:trHeight w:val="340"/>
        </w:trPr>
        <w:tc>
          <w:tcPr>
            <w:tcW w:w="1727" w:type="pct"/>
          </w:tcPr>
          <w:p w14:paraId="4796CF47" w14:textId="77777777" w:rsidR="0021449A" w:rsidRPr="00426986" w:rsidRDefault="0021449A" w:rsidP="00045D0F">
            <w:pPr>
              <w:pStyle w:val="Dotpoint"/>
              <w:numPr>
                <w:ilvl w:val="0"/>
                <w:numId w:val="48"/>
              </w:numPr>
              <w:rPr>
                <w:color w:val="auto"/>
              </w:rPr>
            </w:pPr>
            <w:r w:rsidRPr="00426986">
              <w:rPr>
                <w:color w:val="auto"/>
              </w:rPr>
              <w:t>846 desktop audits</w:t>
            </w:r>
          </w:p>
          <w:p w14:paraId="7F9ABFD7" w14:textId="77777777" w:rsidR="0021449A" w:rsidRPr="00426986" w:rsidRDefault="0021449A" w:rsidP="00045D0F">
            <w:pPr>
              <w:pStyle w:val="Dotpoint"/>
              <w:numPr>
                <w:ilvl w:val="0"/>
                <w:numId w:val="48"/>
              </w:numPr>
              <w:rPr>
                <w:color w:val="auto"/>
              </w:rPr>
            </w:pPr>
            <w:r w:rsidRPr="00426986">
              <w:rPr>
                <w:color w:val="auto"/>
              </w:rPr>
              <w:t>10 on-site audits</w:t>
            </w:r>
          </w:p>
          <w:p w14:paraId="6EBE8E45" w14:textId="77777777" w:rsidR="0021449A" w:rsidRPr="00426986" w:rsidRDefault="0021449A" w:rsidP="00045D0F">
            <w:pPr>
              <w:pStyle w:val="Dotpoint"/>
              <w:numPr>
                <w:ilvl w:val="0"/>
                <w:numId w:val="48"/>
              </w:numPr>
              <w:rPr>
                <w:color w:val="auto"/>
              </w:rPr>
            </w:pPr>
            <w:r w:rsidRPr="00426986">
              <w:rPr>
                <w:color w:val="auto"/>
              </w:rPr>
              <w:t>0 regulatory actions</w:t>
            </w:r>
          </w:p>
        </w:tc>
        <w:tc>
          <w:tcPr>
            <w:tcW w:w="1168" w:type="pct"/>
            <w:gridSpan w:val="2"/>
          </w:tcPr>
          <w:p w14:paraId="1F64CDF3" w14:textId="77777777" w:rsidR="0021449A" w:rsidRPr="00426986" w:rsidRDefault="0021449A" w:rsidP="00045D0F">
            <w:pPr>
              <w:pStyle w:val="Dotpoint"/>
              <w:numPr>
                <w:ilvl w:val="0"/>
                <w:numId w:val="48"/>
              </w:numPr>
              <w:rPr>
                <w:color w:val="auto"/>
              </w:rPr>
            </w:pPr>
            <w:r w:rsidRPr="00426986">
              <w:rPr>
                <w:color w:val="auto"/>
              </w:rPr>
              <w:t>No specific feedback was received from the community, industry or government.</w:t>
            </w:r>
          </w:p>
        </w:tc>
        <w:tc>
          <w:tcPr>
            <w:tcW w:w="2105" w:type="pct"/>
          </w:tcPr>
          <w:p w14:paraId="793DB7DE" w14:textId="77777777" w:rsidR="0021449A" w:rsidRPr="00426986" w:rsidRDefault="0021449A" w:rsidP="00045D0F">
            <w:pPr>
              <w:pStyle w:val="Dotpoint"/>
              <w:numPr>
                <w:ilvl w:val="0"/>
                <w:numId w:val="48"/>
              </w:numPr>
              <w:rPr>
                <w:color w:val="auto"/>
              </w:rPr>
            </w:pPr>
            <w:r w:rsidRPr="00426986">
              <w:rPr>
                <w:color w:val="auto"/>
              </w:rPr>
              <w:t>Every industry report underwent a desktop analysis.</w:t>
            </w:r>
          </w:p>
        </w:tc>
      </w:tr>
    </w:tbl>
    <w:p w14:paraId="240E3B16" w14:textId="77777777" w:rsidR="0021449A" w:rsidRPr="00426986" w:rsidRDefault="0021449A">
      <w:pPr>
        <w:rPr>
          <w:color w:val="auto"/>
        </w:rPr>
      </w:pPr>
    </w:p>
    <w:p w14:paraId="50FD6EFE" w14:textId="77777777" w:rsidR="0021449A" w:rsidRPr="00426986" w:rsidRDefault="00045D0F">
      <w:pPr>
        <w:pStyle w:val="Heading2"/>
      </w:pPr>
      <w:r>
        <w:br w:type="page"/>
      </w:r>
      <w:r w:rsidR="0021449A" w:rsidRPr="00426986">
        <w:t>Queensland</w:t>
      </w:r>
    </w:p>
    <w:p w14:paraId="2597E25D"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(National Pollutant Inventory) Measure for Queensland by the Hon. Andrew Powell MP, Minister for Environment and Heritage Protection for the reporting year ended 30 June 2012. </w:t>
      </w:r>
    </w:p>
    <w:p w14:paraId="4ED3C654" w14:textId="77777777" w:rsidR="0021449A" w:rsidRPr="00426986" w:rsidRDefault="0021449A">
      <w:pPr>
        <w:pStyle w:val="Heading3"/>
        <w:rPr>
          <w:color w:val="auto"/>
        </w:rPr>
      </w:pPr>
      <w:r w:rsidRPr="00426986">
        <w:rPr>
          <w:color w:val="auto"/>
        </w:rPr>
        <w:t>PART 1 — Implementation of the NEPM and any significant issues</w:t>
      </w:r>
    </w:p>
    <w:p w14:paraId="2D6C555D" w14:textId="77777777" w:rsidR="0021449A" w:rsidRPr="00426986" w:rsidRDefault="0021449A">
      <w:pPr>
        <w:rPr>
          <w:color w:val="auto"/>
        </w:rPr>
      </w:pPr>
      <w:r w:rsidRPr="00426986">
        <w:rPr>
          <w:color w:val="auto"/>
        </w:rPr>
        <w:t>Queensland has identified potential areas where National Environment Protection Measure (NEPM) administration can be enhanced. These include:</w:t>
      </w:r>
    </w:p>
    <w:p w14:paraId="3013AA40" w14:textId="77777777" w:rsidR="0021449A" w:rsidRPr="00426986" w:rsidRDefault="0021449A" w:rsidP="00045D0F">
      <w:pPr>
        <w:pStyle w:val="Dotpoint"/>
        <w:numPr>
          <w:ilvl w:val="0"/>
          <w:numId w:val="49"/>
        </w:numPr>
        <w:rPr>
          <w:color w:val="auto"/>
        </w:rPr>
      </w:pPr>
      <w:r w:rsidRPr="00426986">
        <w:rPr>
          <w:color w:val="auto"/>
        </w:rPr>
        <w:t>the timely review and development of industry emission-estimation technique manuals</w:t>
      </w:r>
    </w:p>
    <w:p w14:paraId="7D772E71" w14:textId="77777777" w:rsidR="0021449A" w:rsidRPr="00426986" w:rsidRDefault="0021449A" w:rsidP="00045D0F">
      <w:pPr>
        <w:pStyle w:val="Dotpoint"/>
        <w:numPr>
          <w:ilvl w:val="0"/>
          <w:numId w:val="49"/>
        </w:numPr>
        <w:rPr>
          <w:color w:val="auto"/>
        </w:rPr>
      </w:pPr>
      <w:r w:rsidRPr="00426986">
        <w:rPr>
          <w:color w:val="auto"/>
        </w:rPr>
        <w:t>the implementation of targeted communication activities such as an National Pollutant Inventory (NPI) conference and annual national data summaries</w:t>
      </w:r>
    </w:p>
    <w:p w14:paraId="603D930B" w14:textId="77777777" w:rsidR="0021449A" w:rsidRPr="00426986" w:rsidRDefault="0021449A" w:rsidP="00045D0F">
      <w:pPr>
        <w:pStyle w:val="Dotpoint"/>
        <w:numPr>
          <w:ilvl w:val="0"/>
          <w:numId w:val="49"/>
        </w:numPr>
        <w:rPr>
          <w:color w:val="auto"/>
        </w:rPr>
      </w:pPr>
      <w:r w:rsidRPr="00426986">
        <w:rPr>
          <w:color w:val="auto"/>
        </w:rPr>
        <w:t>timely and thorough review of the NEPM.</w:t>
      </w:r>
    </w:p>
    <w:p w14:paraId="353EFFB6" w14:textId="77777777" w:rsidR="0021449A" w:rsidRPr="00426986" w:rsidRDefault="0021449A">
      <w:pPr>
        <w:pStyle w:val="Heading3"/>
        <w:rPr>
          <w:color w:val="auto"/>
        </w:rPr>
      </w:pPr>
      <w:r w:rsidRPr="00426986">
        <w:rPr>
          <w:color w:val="auto"/>
        </w:rPr>
        <w:t>PART 2 — Assessment of NEPM effectiveness</w:t>
      </w:r>
    </w:p>
    <w:p w14:paraId="4CE4C67A" w14:textId="77777777" w:rsidR="0021449A" w:rsidRPr="00426986" w:rsidRDefault="0021449A">
      <w:pPr>
        <w:rPr>
          <w:color w:val="auto"/>
        </w:rPr>
      </w:pPr>
      <w:r w:rsidRPr="00426986">
        <w:rPr>
          <w:color w:val="auto"/>
        </w:rPr>
        <w:t>To date, the NPI has been highly effective in achieving the goals stated in the NEPM and in particular in terms of disseminating information in an understandable format for the broader community.</w:t>
      </w:r>
    </w:p>
    <w:tbl>
      <w:tblPr>
        <w:tblStyle w:val="TableGrid"/>
        <w:tblW w:w="5000" w:type="pct"/>
        <w:tblLook w:val="0020" w:firstRow="1" w:lastRow="0" w:firstColumn="0" w:lastColumn="0" w:noHBand="0" w:noVBand="0"/>
      </w:tblPr>
      <w:tblGrid>
        <w:gridCol w:w="3284"/>
        <w:gridCol w:w="3281"/>
        <w:gridCol w:w="3283"/>
      </w:tblGrid>
      <w:tr w:rsidR="0021449A" w:rsidRPr="00426986" w14:paraId="7A2F960F" w14:textId="77777777" w:rsidTr="00045D0F">
        <w:trPr>
          <w:trHeight w:val="340"/>
        </w:trPr>
        <w:tc>
          <w:tcPr>
            <w:tcW w:w="1667" w:type="pct"/>
          </w:tcPr>
          <w:p w14:paraId="7F9F1C98" w14:textId="77777777" w:rsidR="0021449A" w:rsidRPr="00426986" w:rsidRDefault="0021449A">
            <w:pPr>
              <w:pStyle w:val="tablehead"/>
              <w:rPr>
                <w:color w:val="auto"/>
              </w:rPr>
            </w:pPr>
            <w:r w:rsidRPr="00426986">
              <w:rPr>
                <w:color w:val="auto"/>
              </w:rPr>
              <w:t>Participation levels</w:t>
            </w:r>
          </w:p>
        </w:tc>
        <w:tc>
          <w:tcPr>
            <w:tcW w:w="1666" w:type="pct"/>
          </w:tcPr>
          <w:p w14:paraId="1618F11A"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55E62BEA" w14:textId="77777777" w:rsidR="0021449A" w:rsidRPr="00426986" w:rsidRDefault="0021449A">
            <w:pPr>
              <w:pStyle w:val="tablehead"/>
              <w:rPr>
                <w:color w:val="auto"/>
              </w:rPr>
            </w:pPr>
            <w:r w:rsidRPr="00426986">
              <w:rPr>
                <w:color w:val="auto"/>
              </w:rPr>
              <w:t>Implementation activity effectiveness</w:t>
            </w:r>
          </w:p>
        </w:tc>
      </w:tr>
      <w:tr w:rsidR="0021449A" w:rsidRPr="00426986" w14:paraId="2AA96982" w14:textId="77777777" w:rsidTr="00045D0F">
        <w:trPr>
          <w:trHeight w:val="340"/>
        </w:trPr>
        <w:tc>
          <w:tcPr>
            <w:tcW w:w="5000" w:type="pct"/>
            <w:gridSpan w:val="3"/>
          </w:tcPr>
          <w:p w14:paraId="0E9CA66D" w14:textId="77777777" w:rsidR="0021449A" w:rsidRPr="00426986" w:rsidRDefault="0021449A">
            <w:pPr>
              <w:pStyle w:val="tablehead"/>
              <w:rPr>
                <w:color w:val="auto"/>
              </w:rPr>
            </w:pPr>
            <w:r w:rsidRPr="00426986">
              <w:rPr>
                <w:color w:val="auto"/>
              </w:rPr>
              <w:t>Public</w:t>
            </w:r>
          </w:p>
        </w:tc>
      </w:tr>
      <w:tr w:rsidR="0021449A" w:rsidRPr="00426986" w14:paraId="1FE261A4" w14:textId="77777777" w:rsidTr="00045D0F">
        <w:trPr>
          <w:trHeight w:val="340"/>
        </w:trPr>
        <w:tc>
          <w:tcPr>
            <w:tcW w:w="1667" w:type="pct"/>
          </w:tcPr>
          <w:p w14:paraId="404165C3"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6" w:type="pct"/>
          </w:tcPr>
          <w:p w14:paraId="27E9B2E6" w14:textId="77777777" w:rsidR="0021449A" w:rsidRPr="00426986" w:rsidRDefault="0021449A" w:rsidP="00045D0F">
            <w:pPr>
              <w:pStyle w:val="Dotpoint"/>
              <w:numPr>
                <w:ilvl w:val="0"/>
                <w:numId w:val="50"/>
              </w:numPr>
              <w:rPr>
                <w:color w:val="auto"/>
              </w:rPr>
            </w:pPr>
            <w:r w:rsidRPr="00426986">
              <w:rPr>
                <w:color w:val="auto"/>
              </w:rPr>
              <w:t>Anecdotal evidence suggests there is a relatively low level of awareness of the NPI amongst members of the public.</w:t>
            </w:r>
          </w:p>
          <w:p w14:paraId="4B80D8DA" w14:textId="77777777" w:rsidR="0021449A" w:rsidRPr="00426986" w:rsidRDefault="0021449A" w:rsidP="00045D0F">
            <w:pPr>
              <w:pStyle w:val="Dotpoint"/>
              <w:numPr>
                <w:ilvl w:val="0"/>
                <w:numId w:val="50"/>
              </w:numPr>
              <w:rPr>
                <w:color w:val="auto"/>
              </w:rPr>
            </w:pPr>
            <w:r w:rsidRPr="00426986">
              <w:rPr>
                <w:color w:val="auto"/>
              </w:rPr>
              <w:t>Public response to learning about the information contained in the NPI is almost always a combination of surprise and delight that such a thorough emissions and transfer database exists which is freely and publicly available.</w:t>
            </w:r>
          </w:p>
          <w:p w14:paraId="290BFEFC" w14:textId="77777777" w:rsidR="0021449A" w:rsidRPr="00426986" w:rsidRDefault="0021449A" w:rsidP="00045D0F">
            <w:pPr>
              <w:pStyle w:val="Dotpoint"/>
              <w:numPr>
                <w:ilvl w:val="0"/>
                <w:numId w:val="50"/>
              </w:numPr>
              <w:rPr>
                <w:color w:val="auto"/>
              </w:rPr>
            </w:pPr>
            <w:r w:rsidRPr="00426986">
              <w:rPr>
                <w:color w:val="auto"/>
              </w:rPr>
              <w:t>There is a continuing decline in the awareness of NPI among members of the media evidenced by a steady reduction since 2007 in the number of NPI-related media articles.</w:t>
            </w:r>
          </w:p>
        </w:tc>
        <w:tc>
          <w:tcPr>
            <w:tcW w:w="1667" w:type="pct"/>
          </w:tcPr>
          <w:p w14:paraId="4C41D094" w14:textId="77777777" w:rsidR="0021449A" w:rsidRPr="00426986" w:rsidRDefault="0021449A" w:rsidP="00045D0F">
            <w:pPr>
              <w:pStyle w:val="Dotpoint"/>
              <w:numPr>
                <w:ilvl w:val="0"/>
                <w:numId w:val="50"/>
              </w:numPr>
              <w:rPr>
                <w:color w:val="auto"/>
              </w:rPr>
            </w:pPr>
            <w:r w:rsidRPr="00426986">
              <w:rPr>
                <w:color w:val="auto"/>
              </w:rPr>
              <w:t>The Queensland Industry Reporting team (formerly part of the Department of Environment and Resource Management, now part of the Department of Science, Information Technology, Innovation and the Arts) has one-on-one communication with members of the public to assist with downloading and understanding emissions and transfer-related information.</w:t>
            </w:r>
          </w:p>
          <w:p w14:paraId="13EB9F1A" w14:textId="77777777" w:rsidR="0021449A" w:rsidRPr="00426986" w:rsidRDefault="0021449A" w:rsidP="00045D0F">
            <w:pPr>
              <w:pStyle w:val="Dotpoint"/>
              <w:numPr>
                <w:ilvl w:val="0"/>
                <w:numId w:val="50"/>
              </w:numPr>
              <w:rPr>
                <w:color w:val="auto"/>
              </w:rPr>
            </w:pPr>
            <w:r w:rsidRPr="00426986">
              <w:rPr>
                <w:color w:val="auto"/>
              </w:rPr>
              <w:t xml:space="preserve">Discussions with Griffith University investigating the use </w:t>
            </w:r>
            <w:r w:rsidRPr="00426986">
              <w:rPr>
                <w:color w:val="auto"/>
              </w:rPr>
              <w:br/>
              <w:t>of NPI-related information for flood risk mapping.</w:t>
            </w:r>
          </w:p>
          <w:p w14:paraId="51435A0C" w14:textId="77777777" w:rsidR="0021449A" w:rsidRPr="00426986" w:rsidRDefault="0021449A" w:rsidP="00045D0F">
            <w:pPr>
              <w:pStyle w:val="Dotpoint"/>
              <w:numPr>
                <w:ilvl w:val="0"/>
                <w:numId w:val="50"/>
              </w:numPr>
              <w:rPr>
                <w:color w:val="auto"/>
              </w:rPr>
            </w:pPr>
            <w:r w:rsidRPr="00426986">
              <w:rPr>
                <w:color w:val="auto"/>
              </w:rPr>
              <w:t>Developing summaries on NPI data for dissemination to the public through State of Region and State of Environment Reporting.</w:t>
            </w:r>
          </w:p>
        </w:tc>
      </w:tr>
      <w:tr w:rsidR="0021449A" w:rsidRPr="00426986" w14:paraId="0D5E9225" w14:textId="77777777" w:rsidTr="00045D0F">
        <w:trPr>
          <w:trHeight w:val="340"/>
        </w:trPr>
        <w:tc>
          <w:tcPr>
            <w:tcW w:w="5000" w:type="pct"/>
            <w:gridSpan w:val="3"/>
          </w:tcPr>
          <w:p w14:paraId="4AC89DE7" w14:textId="77777777" w:rsidR="0021449A" w:rsidRPr="00426986" w:rsidRDefault="0021449A">
            <w:pPr>
              <w:pStyle w:val="tablehead"/>
              <w:rPr>
                <w:color w:val="auto"/>
              </w:rPr>
            </w:pPr>
            <w:r w:rsidRPr="00426986">
              <w:rPr>
                <w:color w:val="auto"/>
              </w:rPr>
              <w:t>Industry</w:t>
            </w:r>
          </w:p>
        </w:tc>
      </w:tr>
      <w:tr w:rsidR="0021449A" w:rsidRPr="00426986" w14:paraId="351A65D1" w14:textId="77777777" w:rsidTr="00045D0F">
        <w:trPr>
          <w:trHeight w:val="340"/>
        </w:trPr>
        <w:tc>
          <w:tcPr>
            <w:tcW w:w="1667" w:type="pct"/>
          </w:tcPr>
          <w:p w14:paraId="00194626" w14:textId="77777777" w:rsidR="0021449A" w:rsidRPr="00426986" w:rsidRDefault="0021449A">
            <w:pPr>
              <w:pStyle w:val="Dotpoint"/>
              <w:rPr>
                <w:color w:val="auto"/>
              </w:rPr>
            </w:pPr>
            <w:r w:rsidRPr="00426986">
              <w:rPr>
                <w:color w:val="auto"/>
              </w:rPr>
              <w:t>1018 reports for 2010–11</w:t>
            </w:r>
          </w:p>
          <w:p w14:paraId="64A4D5D3" w14:textId="77777777" w:rsidR="0021449A" w:rsidRPr="00426986" w:rsidRDefault="0021449A">
            <w:pPr>
              <w:pStyle w:val="Dotpoint"/>
              <w:rPr>
                <w:color w:val="auto"/>
              </w:rPr>
            </w:pPr>
            <w:r w:rsidRPr="00426986">
              <w:rPr>
                <w:color w:val="auto"/>
              </w:rPr>
              <w:t>1037 reports for 2009–10</w:t>
            </w:r>
          </w:p>
          <w:p w14:paraId="22ABFE6F" w14:textId="77777777" w:rsidR="0021449A" w:rsidRPr="00426986" w:rsidRDefault="0021449A">
            <w:pPr>
              <w:pStyle w:val="Dotpoint"/>
              <w:rPr>
                <w:color w:val="auto"/>
              </w:rPr>
            </w:pPr>
            <w:r w:rsidRPr="00426986">
              <w:rPr>
                <w:color w:val="auto"/>
              </w:rPr>
              <w:t>15 new reporters</w:t>
            </w:r>
          </w:p>
          <w:p w14:paraId="3B4CB653" w14:textId="77777777" w:rsidR="0021449A" w:rsidRPr="00426986" w:rsidRDefault="0021449A">
            <w:pPr>
              <w:pStyle w:val="Dotpoint"/>
              <w:rPr>
                <w:color w:val="auto"/>
              </w:rPr>
            </w:pPr>
            <w:r w:rsidRPr="00426986">
              <w:rPr>
                <w:color w:val="auto"/>
              </w:rPr>
              <w:t>0 new sectors reporting</w:t>
            </w:r>
          </w:p>
          <w:p w14:paraId="08FB6B5E" w14:textId="77777777" w:rsidR="0021449A" w:rsidRPr="00426986" w:rsidRDefault="0021449A">
            <w:pPr>
              <w:pStyle w:val="Dotpoint"/>
              <w:rPr>
                <w:color w:val="auto"/>
              </w:rPr>
            </w:pPr>
            <w:r w:rsidRPr="00426986">
              <w:rPr>
                <w:color w:val="auto"/>
              </w:rPr>
              <w:t>0 confidentiality claims submitted</w:t>
            </w:r>
          </w:p>
        </w:tc>
        <w:tc>
          <w:tcPr>
            <w:tcW w:w="1666" w:type="pct"/>
          </w:tcPr>
          <w:p w14:paraId="3052A720" w14:textId="77777777" w:rsidR="0021449A" w:rsidRPr="00426986" w:rsidRDefault="0021449A" w:rsidP="00045D0F">
            <w:pPr>
              <w:pStyle w:val="Dotpoint"/>
              <w:numPr>
                <w:ilvl w:val="0"/>
                <w:numId w:val="51"/>
              </w:numPr>
              <w:rPr>
                <w:color w:val="auto"/>
              </w:rPr>
            </w:pPr>
            <w:r w:rsidRPr="00426986">
              <w:rPr>
                <w:color w:val="auto"/>
              </w:rPr>
              <w:t>There continues to be a high level of interest in the industry training sessions held by the Queensland Industry Reporting team. For the 2010–11 period a total of 114 different industry representatives attended the training.</w:t>
            </w:r>
          </w:p>
          <w:p w14:paraId="6DE25662" w14:textId="77777777" w:rsidR="0021449A" w:rsidRPr="00426986" w:rsidRDefault="0021449A" w:rsidP="00045D0F">
            <w:pPr>
              <w:pStyle w:val="Dotpoint"/>
              <w:numPr>
                <w:ilvl w:val="0"/>
                <w:numId w:val="51"/>
              </w:numPr>
              <w:rPr>
                <w:color w:val="auto"/>
              </w:rPr>
            </w:pPr>
            <w:r w:rsidRPr="00426986">
              <w:rPr>
                <w:color w:val="auto"/>
              </w:rPr>
              <w:t>Feedback from industry on NPI auditing activities conducted by the Queensland Industry Reporting team is positive with sites keen to ensure they are meeting reporting obligations and appreciative that government is interested in the data they are submitting.</w:t>
            </w:r>
          </w:p>
        </w:tc>
        <w:tc>
          <w:tcPr>
            <w:tcW w:w="1667" w:type="pct"/>
          </w:tcPr>
          <w:p w14:paraId="1F18CCB0" w14:textId="77777777" w:rsidR="0021449A" w:rsidRPr="00426986" w:rsidRDefault="0021449A" w:rsidP="00045D0F">
            <w:pPr>
              <w:pStyle w:val="Dotpoint"/>
              <w:numPr>
                <w:ilvl w:val="0"/>
                <w:numId w:val="51"/>
              </w:numPr>
              <w:rPr>
                <w:color w:val="auto"/>
              </w:rPr>
            </w:pPr>
            <w:r w:rsidRPr="00426986">
              <w:rPr>
                <w:color w:val="auto"/>
              </w:rPr>
              <w:t>Industry training sessions were held by the Queensland Industry Reporting team in Brisbane, Townsville and Rockhampton.</w:t>
            </w:r>
          </w:p>
          <w:p w14:paraId="157142BF" w14:textId="77777777" w:rsidR="0021449A" w:rsidRPr="00426986" w:rsidRDefault="0021449A" w:rsidP="00045D0F">
            <w:pPr>
              <w:pStyle w:val="Dotpoint"/>
              <w:numPr>
                <w:ilvl w:val="0"/>
                <w:numId w:val="51"/>
              </w:numPr>
              <w:rPr>
                <w:color w:val="auto"/>
              </w:rPr>
            </w:pPr>
            <w:r w:rsidRPr="00426986">
              <w:rPr>
                <w:color w:val="auto"/>
              </w:rPr>
              <w:t>10 on-site NPI audits were conducted during the 2011–12 period to petroleum refineries, coal mines, power stations and some manufacturing facilities.</w:t>
            </w:r>
          </w:p>
        </w:tc>
      </w:tr>
      <w:tr w:rsidR="0021449A" w:rsidRPr="00426986" w14:paraId="0DB4CCFD" w14:textId="77777777" w:rsidTr="00045D0F">
        <w:trPr>
          <w:trHeight w:val="340"/>
        </w:trPr>
        <w:tc>
          <w:tcPr>
            <w:tcW w:w="5000" w:type="pct"/>
            <w:gridSpan w:val="3"/>
          </w:tcPr>
          <w:p w14:paraId="50C0C0E4" w14:textId="77777777" w:rsidR="0021449A" w:rsidRPr="00426986" w:rsidRDefault="0021449A">
            <w:pPr>
              <w:pStyle w:val="tablehead"/>
              <w:rPr>
                <w:color w:val="auto"/>
              </w:rPr>
            </w:pPr>
            <w:r w:rsidRPr="00426986">
              <w:rPr>
                <w:color w:val="auto"/>
              </w:rPr>
              <w:t>Government</w:t>
            </w:r>
          </w:p>
        </w:tc>
      </w:tr>
      <w:tr w:rsidR="0021449A" w:rsidRPr="00426986" w14:paraId="0F74CFDA" w14:textId="77777777" w:rsidTr="00045D0F">
        <w:trPr>
          <w:trHeight w:val="340"/>
        </w:trPr>
        <w:tc>
          <w:tcPr>
            <w:tcW w:w="1667" w:type="pct"/>
          </w:tcPr>
          <w:p w14:paraId="6C28B76F" w14:textId="77777777" w:rsidR="0021449A" w:rsidRPr="00426986" w:rsidRDefault="0021449A">
            <w:pPr>
              <w:pStyle w:val="Dotpoint"/>
              <w:rPr>
                <w:color w:val="auto"/>
              </w:rPr>
            </w:pPr>
            <w:r w:rsidRPr="00426986">
              <w:rPr>
                <w:color w:val="auto"/>
              </w:rPr>
              <w:t>1018 desktop audits</w:t>
            </w:r>
          </w:p>
          <w:p w14:paraId="71121FFF" w14:textId="77777777" w:rsidR="0021449A" w:rsidRPr="00426986" w:rsidRDefault="0021449A">
            <w:pPr>
              <w:pStyle w:val="Dotpoint"/>
              <w:rPr>
                <w:color w:val="auto"/>
              </w:rPr>
            </w:pPr>
            <w:r w:rsidRPr="00426986">
              <w:rPr>
                <w:color w:val="auto"/>
              </w:rPr>
              <w:t>10 on-site audits</w:t>
            </w:r>
          </w:p>
          <w:p w14:paraId="5F627172" w14:textId="77777777" w:rsidR="0021449A" w:rsidRPr="00426986" w:rsidRDefault="0021449A">
            <w:pPr>
              <w:pStyle w:val="Dotpoint"/>
              <w:rPr>
                <w:color w:val="auto"/>
              </w:rPr>
            </w:pPr>
            <w:r w:rsidRPr="00426986">
              <w:rPr>
                <w:color w:val="auto"/>
              </w:rPr>
              <w:t>0 regulatory actions</w:t>
            </w:r>
          </w:p>
        </w:tc>
        <w:tc>
          <w:tcPr>
            <w:tcW w:w="1666" w:type="pct"/>
          </w:tcPr>
          <w:p w14:paraId="5EA70D56" w14:textId="77777777" w:rsidR="0021449A" w:rsidRPr="00426986" w:rsidRDefault="0021449A" w:rsidP="00045D0F">
            <w:pPr>
              <w:pStyle w:val="Dotpoint"/>
              <w:numPr>
                <w:ilvl w:val="0"/>
                <w:numId w:val="52"/>
              </w:numPr>
              <w:rPr>
                <w:color w:val="auto"/>
              </w:rPr>
            </w:pPr>
            <w:r w:rsidRPr="00426986">
              <w:rPr>
                <w:color w:val="auto"/>
              </w:rPr>
              <w:t>The Compliance Services Branch of the former Department of Environment and Resource Management (now Department of Environment and Heritage Protection), were positive about the capacity of the NPI data to assist strategic proactive compliance planning.</w:t>
            </w:r>
          </w:p>
          <w:p w14:paraId="49B77DCC" w14:textId="77777777" w:rsidR="0021449A" w:rsidRPr="00426986" w:rsidRDefault="0021449A" w:rsidP="00045D0F">
            <w:pPr>
              <w:pStyle w:val="Dotpoint"/>
              <w:numPr>
                <w:ilvl w:val="0"/>
                <w:numId w:val="52"/>
              </w:numPr>
              <w:rPr>
                <w:color w:val="auto"/>
              </w:rPr>
            </w:pPr>
            <w:r w:rsidRPr="00426986">
              <w:rPr>
                <w:color w:val="auto"/>
              </w:rPr>
              <w:t>Air Quality Sciences Branch (Department of Science, Information Technology, Innovation and the Arts) is enthusiastic about the prospect of NPI data contributing to development of airshed inventory projects in South East Queensland and Gladstone.</w:t>
            </w:r>
          </w:p>
        </w:tc>
        <w:tc>
          <w:tcPr>
            <w:tcW w:w="1667" w:type="pct"/>
          </w:tcPr>
          <w:p w14:paraId="1F61E7FC" w14:textId="77777777" w:rsidR="0021449A" w:rsidRPr="00426986" w:rsidRDefault="0021449A" w:rsidP="00045D0F">
            <w:pPr>
              <w:pStyle w:val="Dotpoint"/>
              <w:numPr>
                <w:ilvl w:val="0"/>
                <w:numId w:val="52"/>
              </w:numPr>
              <w:rPr>
                <w:color w:val="auto"/>
              </w:rPr>
            </w:pPr>
            <w:r w:rsidRPr="00426986">
              <w:rPr>
                <w:color w:val="auto"/>
              </w:rPr>
              <w:t>The Queensland Industry Reporting team participated in a project outlined in the former Department of Environment and Resource Management’s Annual Compliance Plan to assist with targeting licence compliance inspections at the industries with the greatest environmental risk.</w:t>
            </w:r>
          </w:p>
          <w:p w14:paraId="0A0D5F1B" w14:textId="77777777" w:rsidR="0021449A" w:rsidRPr="00426986" w:rsidRDefault="0021449A" w:rsidP="00045D0F">
            <w:pPr>
              <w:pStyle w:val="Dotpoint"/>
              <w:numPr>
                <w:ilvl w:val="0"/>
                <w:numId w:val="52"/>
              </w:numPr>
              <w:rPr>
                <w:color w:val="auto"/>
              </w:rPr>
            </w:pPr>
            <w:r w:rsidRPr="00426986">
              <w:rPr>
                <w:color w:val="auto"/>
              </w:rPr>
              <w:t>Where possible, the Queensland Industry Reporting team conducted audits in conjunction with local Department of Environment and Heritage Protection Officers to promote a two-way flow of information across staff and to provide industry with a one-stop-shop for seeking further information.</w:t>
            </w:r>
          </w:p>
          <w:p w14:paraId="3E0636E5" w14:textId="77777777" w:rsidR="0021449A" w:rsidRPr="00426986" w:rsidRDefault="0021449A" w:rsidP="00045D0F">
            <w:pPr>
              <w:pStyle w:val="Dotpoint"/>
              <w:numPr>
                <w:ilvl w:val="0"/>
                <w:numId w:val="52"/>
              </w:numPr>
              <w:rPr>
                <w:color w:val="auto"/>
              </w:rPr>
            </w:pPr>
            <w:r w:rsidRPr="00426986">
              <w:rPr>
                <w:color w:val="auto"/>
              </w:rPr>
              <w:t xml:space="preserve">The Queensland Industry Reporting team worked closely with Air Quality Sciences Branch to facilitate the development of synergies that exist between the outputs of the two areas. </w:t>
            </w:r>
          </w:p>
        </w:tc>
      </w:tr>
    </w:tbl>
    <w:p w14:paraId="0F569DD0" w14:textId="77777777" w:rsidR="0021449A" w:rsidRPr="00426986" w:rsidRDefault="0021449A">
      <w:pPr>
        <w:rPr>
          <w:color w:val="auto"/>
        </w:rPr>
      </w:pPr>
    </w:p>
    <w:p w14:paraId="08F0F036" w14:textId="77777777" w:rsidR="0021449A" w:rsidRPr="00426986" w:rsidRDefault="00045D0F">
      <w:pPr>
        <w:pStyle w:val="Heading2"/>
      </w:pPr>
      <w:r>
        <w:br w:type="page"/>
      </w:r>
      <w:r w:rsidR="0021449A" w:rsidRPr="00426986">
        <w:t>Western Australia</w:t>
      </w:r>
    </w:p>
    <w:p w14:paraId="1E3BEB36" w14:textId="77777777" w:rsidR="0021449A" w:rsidRPr="00426986" w:rsidRDefault="0021449A">
      <w:pPr>
        <w:rPr>
          <w:rStyle w:val="Italic"/>
          <w:iCs/>
          <w:color w:val="auto"/>
        </w:rPr>
      </w:pPr>
      <w:r w:rsidRPr="00426986">
        <w:rPr>
          <w:rStyle w:val="Italic"/>
          <w:iCs/>
          <w:color w:val="auto"/>
        </w:rPr>
        <w:t>Report to the National Environment Protection Council (NEPC) on the implementation of the National Environment Protection (National Pollutant Inventory) Measure for Western Australia by the Hon. Bill Marmion MLA, Minister for Environment for the reporting year ended 30 June 2012.</w:t>
      </w:r>
    </w:p>
    <w:p w14:paraId="7BBB34CE" w14:textId="77777777" w:rsidR="0021449A" w:rsidRPr="00426986" w:rsidRDefault="0021449A">
      <w:pPr>
        <w:pStyle w:val="Heading3"/>
        <w:rPr>
          <w:color w:val="auto"/>
        </w:rPr>
      </w:pPr>
      <w:r w:rsidRPr="00426986">
        <w:rPr>
          <w:color w:val="auto"/>
        </w:rPr>
        <w:t>PART 1 — Implementation of the NEPM and any significant issues</w:t>
      </w:r>
    </w:p>
    <w:p w14:paraId="57E5B9E5" w14:textId="77777777" w:rsidR="0021449A" w:rsidRPr="00426986" w:rsidRDefault="0021449A" w:rsidP="008E2A38">
      <w:pPr>
        <w:pStyle w:val="Dotpoint"/>
        <w:numPr>
          <w:ilvl w:val="0"/>
          <w:numId w:val="53"/>
        </w:numPr>
        <w:rPr>
          <w:color w:val="auto"/>
        </w:rPr>
      </w:pPr>
      <w:r w:rsidRPr="00426986">
        <w:rPr>
          <w:color w:val="auto"/>
        </w:rPr>
        <w:t>Some problems have continued due to lack of clarity and emission factor shortcomings in selected Emission Estimation Technique manuals and published electronic reporting tools.</w:t>
      </w:r>
    </w:p>
    <w:p w14:paraId="23197829" w14:textId="77777777" w:rsidR="0021449A" w:rsidRPr="00426986" w:rsidRDefault="0021449A" w:rsidP="008E2A38">
      <w:pPr>
        <w:pStyle w:val="Dotpoint"/>
        <w:numPr>
          <w:ilvl w:val="0"/>
          <w:numId w:val="53"/>
        </w:numPr>
        <w:rPr>
          <w:color w:val="auto"/>
        </w:rPr>
      </w:pPr>
      <w:r w:rsidRPr="00426986">
        <w:rPr>
          <w:color w:val="auto"/>
        </w:rPr>
        <w:t>The requirement to report transfers has resulted in a number of scenarios being identified which have not been totally resolved, though environmental outcomes have not been seriously compromised.</w:t>
      </w:r>
    </w:p>
    <w:p w14:paraId="23237AF0" w14:textId="77777777" w:rsidR="0021449A" w:rsidRPr="00426986" w:rsidRDefault="0021449A" w:rsidP="008E2A38">
      <w:pPr>
        <w:pStyle w:val="Dotpoint"/>
        <w:numPr>
          <w:ilvl w:val="0"/>
          <w:numId w:val="53"/>
        </w:numPr>
        <w:rPr>
          <w:color w:val="auto"/>
        </w:rPr>
      </w:pPr>
      <w:r w:rsidRPr="00426986">
        <w:rPr>
          <w:color w:val="auto"/>
        </w:rPr>
        <w:t>Some Commonwealth staffing levels have resulted in a delay of reporting material updates.</w:t>
      </w:r>
    </w:p>
    <w:p w14:paraId="23300BF3" w14:textId="77777777" w:rsidR="0021449A" w:rsidRPr="00426986" w:rsidRDefault="0021449A" w:rsidP="008E2A38">
      <w:pPr>
        <w:pStyle w:val="Dotpoint"/>
        <w:numPr>
          <w:ilvl w:val="0"/>
          <w:numId w:val="53"/>
        </w:numPr>
        <w:rPr>
          <w:color w:val="auto"/>
        </w:rPr>
      </w:pPr>
      <w:r w:rsidRPr="00426986">
        <w:rPr>
          <w:color w:val="auto"/>
        </w:rPr>
        <w:t>Overall funding of program may limit collection of Aggregated Emissions Data (AED).</w:t>
      </w:r>
    </w:p>
    <w:p w14:paraId="05473D0D" w14:textId="77777777" w:rsidR="0021449A" w:rsidRPr="00426986" w:rsidRDefault="0021449A">
      <w:pPr>
        <w:pStyle w:val="Heading3"/>
        <w:rPr>
          <w:color w:val="auto"/>
        </w:rPr>
      </w:pPr>
      <w:r w:rsidRPr="00426986">
        <w:rPr>
          <w:color w:val="auto"/>
        </w:rPr>
        <w:t>PART 2 — Assessment of NEPM effectiveness</w:t>
      </w:r>
    </w:p>
    <w:tbl>
      <w:tblPr>
        <w:tblStyle w:val="TableGrid"/>
        <w:tblW w:w="5000" w:type="pct"/>
        <w:tblLook w:val="0020" w:firstRow="1" w:lastRow="0" w:firstColumn="0" w:lastColumn="0" w:noHBand="0" w:noVBand="0"/>
      </w:tblPr>
      <w:tblGrid>
        <w:gridCol w:w="3284"/>
        <w:gridCol w:w="3281"/>
        <w:gridCol w:w="3283"/>
      </w:tblGrid>
      <w:tr w:rsidR="0021449A" w:rsidRPr="00426986" w14:paraId="455F074D" w14:textId="77777777" w:rsidTr="00C93241">
        <w:trPr>
          <w:trHeight w:val="60"/>
        </w:trPr>
        <w:tc>
          <w:tcPr>
            <w:tcW w:w="1667" w:type="pct"/>
          </w:tcPr>
          <w:p w14:paraId="18FDD20C" w14:textId="77777777" w:rsidR="0021449A" w:rsidRPr="00426986" w:rsidRDefault="0021449A">
            <w:pPr>
              <w:pStyle w:val="tablehead"/>
              <w:rPr>
                <w:color w:val="auto"/>
              </w:rPr>
            </w:pPr>
            <w:r w:rsidRPr="00426986">
              <w:rPr>
                <w:color w:val="auto"/>
              </w:rPr>
              <w:t>Participation levels</w:t>
            </w:r>
          </w:p>
        </w:tc>
        <w:tc>
          <w:tcPr>
            <w:tcW w:w="1666" w:type="pct"/>
          </w:tcPr>
          <w:p w14:paraId="5C6FE449"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4B959AC3" w14:textId="77777777" w:rsidR="0021449A" w:rsidRPr="00426986" w:rsidRDefault="0021449A">
            <w:pPr>
              <w:pStyle w:val="tablehead"/>
              <w:rPr>
                <w:color w:val="auto"/>
              </w:rPr>
            </w:pPr>
            <w:r w:rsidRPr="00426986">
              <w:rPr>
                <w:color w:val="auto"/>
              </w:rPr>
              <w:t>Implementation activity effectiveness</w:t>
            </w:r>
          </w:p>
        </w:tc>
      </w:tr>
      <w:tr w:rsidR="0021449A" w:rsidRPr="00426986" w14:paraId="6B5629A9" w14:textId="77777777" w:rsidTr="00C93241">
        <w:trPr>
          <w:trHeight w:val="60"/>
        </w:trPr>
        <w:tc>
          <w:tcPr>
            <w:tcW w:w="5000" w:type="pct"/>
            <w:gridSpan w:val="3"/>
          </w:tcPr>
          <w:p w14:paraId="69A7F45B" w14:textId="77777777" w:rsidR="0021449A" w:rsidRPr="00426986" w:rsidRDefault="0021449A">
            <w:pPr>
              <w:pStyle w:val="tablehead"/>
              <w:rPr>
                <w:color w:val="auto"/>
              </w:rPr>
            </w:pPr>
            <w:r w:rsidRPr="00426986">
              <w:rPr>
                <w:color w:val="auto"/>
              </w:rPr>
              <w:t>Public</w:t>
            </w:r>
          </w:p>
        </w:tc>
      </w:tr>
      <w:tr w:rsidR="0021449A" w:rsidRPr="00426986" w14:paraId="589E3631" w14:textId="77777777" w:rsidTr="00C93241">
        <w:trPr>
          <w:trHeight w:val="60"/>
        </w:trPr>
        <w:tc>
          <w:tcPr>
            <w:tcW w:w="1667" w:type="pct"/>
          </w:tcPr>
          <w:p w14:paraId="63893A1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6" w:type="pct"/>
          </w:tcPr>
          <w:p w14:paraId="228694BF" w14:textId="77777777" w:rsidR="0021449A" w:rsidRPr="00426986" w:rsidRDefault="0021449A" w:rsidP="00C93241">
            <w:pPr>
              <w:pStyle w:val="Dotpoint"/>
              <w:numPr>
                <w:ilvl w:val="0"/>
                <w:numId w:val="54"/>
              </w:numPr>
              <w:rPr>
                <w:color w:val="auto"/>
              </w:rPr>
            </w:pPr>
            <w:r w:rsidRPr="00426986">
              <w:rPr>
                <w:color w:val="auto"/>
              </w:rPr>
              <w:t>Very few enquiries received from the public regarding National Pollutant Inventory (NPI) database information.</w:t>
            </w:r>
          </w:p>
          <w:p w14:paraId="200517B0" w14:textId="77777777" w:rsidR="0021449A" w:rsidRPr="00426986" w:rsidRDefault="0021449A" w:rsidP="00C93241">
            <w:pPr>
              <w:pStyle w:val="Dotpoint"/>
              <w:numPr>
                <w:ilvl w:val="0"/>
                <w:numId w:val="54"/>
              </w:numPr>
              <w:rPr>
                <w:color w:val="auto"/>
              </w:rPr>
            </w:pPr>
            <w:r w:rsidRPr="00426986">
              <w:rPr>
                <w:color w:val="auto"/>
              </w:rPr>
              <w:t>There remains a general lack of public awareness of the NPI program.</w:t>
            </w:r>
          </w:p>
        </w:tc>
        <w:tc>
          <w:tcPr>
            <w:tcW w:w="1667" w:type="pct"/>
          </w:tcPr>
          <w:p w14:paraId="7E6A8C88" w14:textId="77777777" w:rsidR="0021449A" w:rsidRPr="00426986" w:rsidRDefault="0021449A" w:rsidP="00C93241">
            <w:pPr>
              <w:pStyle w:val="Dotpoint"/>
              <w:numPr>
                <w:ilvl w:val="0"/>
                <w:numId w:val="54"/>
              </w:numPr>
              <w:rPr>
                <w:color w:val="auto"/>
              </w:rPr>
            </w:pPr>
            <w:r w:rsidRPr="00426986">
              <w:rPr>
                <w:color w:val="auto"/>
              </w:rPr>
              <w:t>Presentation at Air Quality Forum, a free public event.</w:t>
            </w:r>
          </w:p>
        </w:tc>
      </w:tr>
      <w:tr w:rsidR="0021449A" w:rsidRPr="00426986" w14:paraId="1BB8252F" w14:textId="77777777" w:rsidTr="00C93241">
        <w:trPr>
          <w:trHeight w:val="60"/>
        </w:trPr>
        <w:tc>
          <w:tcPr>
            <w:tcW w:w="5000" w:type="pct"/>
            <w:gridSpan w:val="3"/>
          </w:tcPr>
          <w:p w14:paraId="4891C826" w14:textId="77777777" w:rsidR="0021449A" w:rsidRPr="00426986" w:rsidRDefault="0021449A">
            <w:pPr>
              <w:pStyle w:val="tablehead"/>
              <w:rPr>
                <w:color w:val="auto"/>
              </w:rPr>
            </w:pPr>
            <w:r w:rsidRPr="00426986">
              <w:rPr>
                <w:color w:val="auto"/>
              </w:rPr>
              <w:t>Industry</w:t>
            </w:r>
          </w:p>
        </w:tc>
      </w:tr>
      <w:tr w:rsidR="0021449A" w:rsidRPr="00426986" w14:paraId="4528A53D" w14:textId="77777777" w:rsidTr="00C93241">
        <w:trPr>
          <w:trHeight w:val="274"/>
        </w:trPr>
        <w:tc>
          <w:tcPr>
            <w:tcW w:w="1667" w:type="pct"/>
          </w:tcPr>
          <w:p w14:paraId="02774B94" w14:textId="77777777" w:rsidR="0021449A" w:rsidRPr="00426986" w:rsidRDefault="0021449A" w:rsidP="00C93241">
            <w:pPr>
              <w:pStyle w:val="Dotpoint"/>
              <w:numPr>
                <w:ilvl w:val="0"/>
                <w:numId w:val="55"/>
              </w:numPr>
              <w:rPr>
                <w:color w:val="auto"/>
              </w:rPr>
            </w:pPr>
            <w:r w:rsidRPr="00426986">
              <w:rPr>
                <w:color w:val="auto"/>
              </w:rPr>
              <w:t>763 reports for 2010–11</w:t>
            </w:r>
          </w:p>
          <w:p w14:paraId="359B1587" w14:textId="77777777" w:rsidR="0021449A" w:rsidRPr="00426986" w:rsidRDefault="0021449A" w:rsidP="00C93241">
            <w:pPr>
              <w:pStyle w:val="Dotpoint"/>
              <w:numPr>
                <w:ilvl w:val="0"/>
                <w:numId w:val="55"/>
              </w:numPr>
              <w:rPr>
                <w:color w:val="auto"/>
              </w:rPr>
            </w:pPr>
            <w:r w:rsidRPr="00426986">
              <w:rPr>
                <w:color w:val="auto"/>
              </w:rPr>
              <w:t>749 reports for 2009–10</w:t>
            </w:r>
          </w:p>
          <w:p w14:paraId="1995AEB2" w14:textId="77777777" w:rsidR="0021449A" w:rsidRPr="00426986" w:rsidRDefault="0021449A" w:rsidP="00C93241">
            <w:pPr>
              <w:pStyle w:val="Dotpoint"/>
              <w:numPr>
                <w:ilvl w:val="0"/>
                <w:numId w:val="55"/>
              </w:numPr>
              <w:rPr>
                <w:color w:val="auto"/>
              </w:rPr>
            </w:pPr>
            <w:r w:rsidRPr="00426986">
              <w:rPr>
                <w:color w:val="auto"/>
              </w:rPr>
              <w:t>64 new reporters</w:t>
            </w:r>
          </w:p>
          <w:p w14:paraId="1E5B9432" w14:textId="77777777" w:rsidR="0021449A" w:rsidRPr="00426986" w:rsidRDefault="0021449A" w:rsidP="00C93241">
            <w:pPr>
              <w:pStyle w:val="Dotpoint"/>
              <w:numPr>
                <w:ilvl w:val="0"/>
                <w:numId w:val="55"/>
              </w:numPr>
              <w:rPr>
                <w:color w:val="auto"/>
              </w:rPr>
            </w:pPr>
            <w:r w:rsidRPr="00426986">
              <w:rPr>
                <w:color w:val="auto"/>
              </w:rPr>
              <w:t>No new sectors reporting</w:t>
            </w:r>
          </w:p>
          <w:p w14:paraId="3A50F81D" w14:textId="77777777" w:rsidR="0021449A" w:rsidRPr="00426986" w:rsidRDefault="0021449A" w:rsidP="00C93241">
            <w:pPr>
              <w:pStyle w:val="Dotpoint"/>
              <w:numPr>
                <w:ilvl w:val="0"/>
                <w:numId w:val="55"/>
              </w:numPr>
              <w:rPr>
                <w:color w:val="auto"/>
              </w:rPr>
            </w:pPr>
            <w:r w:rsidRPr="00426986">
              <w:rPr>
                <w:color w:val="auto"/>
              </w:rPr>
              <w:t>No confidentiality claims submitted</w:t>
            </w:r>
          </w:p>
        </w:tc>
        <w:tc>
          <w:tcPr>
            <w:tcW w:w="1666" w:type="pct"/>
          </w:tcPr>
          <w:p w14:paraId="4F4B41FB" w14:textId="77777777" w:rsidR="0021449A" w:rsidRPr="00426986" w:rsidRDefault="0021449A" w:rsidP="00C93241">
            <w:pPr>
              <w:pStyle w:val="Dotpoint"/>
              <w:numPr>
                <w:ilvl w:val="0"/>
                <w:numId w:val="55"/>
              </w:numPr>
              <w:rPr>
                <w:color w:val="auto"/>
              </w:rPr>
            </w:pPr>
            <w:r w:rsidRPr="00426986">
              <w:rPr>
                <w:color w:val="auto"/>
              </w:rPr>
              <w:t>Widespread acceptance of the online reporting system; 91% uptake in Western Australia for 2010–11 (4% increase).</w:t>
            </w:r>
          </w:p>
          <w:p w14:paraId="152F2509" w14:textId="77777777" w:rsidR="0021449A" w:rsidRPr="00426986" w:rsidRDefault="0021449A" w:rsidP="00C93241">
            <w:pPr>
              <w:pStyle w:val="Dotpoint"/>
              <w:numPr>
                <w:ilvl w:val="0"/>
                <w:numId w:val="55"/>
              </w:numPr>
              <w:rPr>
                <w:color w:val="auto"/>
              </w:rPr>
            </w:pPr>
            <w:r w:rsidRPr="00426986">
              <w:rPr>
                <w:color w:val="auto"/>
              </w:rPr>
              <w:t>Reporting of transfers largely successful, though new reporting scenarios continue to require attention.</w:t>
            </w:r>
          </w:p>
          <w:p w14:paraId="4CAC7E7E" w14:textId="77777777" w:rsidR="0021449A" w:rsidRPr="00426986" w:rsidRDefault="0021449A" w:rsidP="00C93241">
            <w:pPr>
              <w:pStyle w:val="Dotpoint"/>
              <w:numPr>
                <w:ilvl w:val="0"/>
                <w:numId w:val="55"/>
              </w:numPr>
              <w:rPr>
                <w:color w:val="auto"/>
              </w:rPr>
            </w:pPr>
            <w:r w:rsidRPr="00426986">
              <w:rPr>
                <w:color w:val="auto"/>
              </w:rPr>
              <w:t>Some smaller facilities require above-average reporting guidance due to abilities of facility personnel.</w:t>
            </w:r>
          </w:p>
          <w:p w14:paraId="107D98C5" w14:textId="77777777" w:rsidR="0021449A" w:rsidRPr="00426986" w:rsidRDefault="0021449A" w:rsidP="00C93241">
            <w:pPr>
              <w:pStyle w:val="Dotpoint"/>
              <w:numPr>
                <w:ilvl w:val="0"/>
                <w:numId w:val="55"/>
              </w:numPr>
              <w:rPr>
                <w:color w:val="auto"/>
              </w:rPr>
            </w:pPr>
            <w:r w:rsidRPr="00426986">
              <w:rPr>
                <w:color w:val="auto"/>
              </w:rPr>
              <w:t>Major industrial facilities maintain awareness of community interest in their emissions, and ensure reports truly reflect site emissions.</w:t>
            </w:r>
          </w:p>
          <w:p w14:paraId="3D5A6DBF" w14:textId="77777777" w:rsidR="0021449A" w:rsidRPr="00426986" w:rsidRDefault="0021449A" w:rsidP="00C93241">
            <w:pPr>
              <w:pStyle w:val="Dotpoint"/>
              <w:numPr>
                <w:ilvl w:val="0"/>
                <w:numId w:val="55"/>
              </w:numPr>
              <w:rPr>
                <w:color w:val="auto"/>
              </w:rPr>
            </w:pPr>
            <w:r w:rsidRPr="00426986">
              <w:rPr>
                <w:color w:val="auto"/>
              </w:rPr>
              <w:t>Support given by the Department of Environment and Conservation’s NPI Section commended by reporters.</w:t>
            </w:r>
          </w:p>
        </w:tc>
        <w:tc>
          <w:tcPr>
            <w:tcW w:w="1667" w:type="pct"/>
          </w:tcPr>
          <w:p w14:paraId="51310A5C" w14:textId="77777777" w:rsidR="0021449A" w:rsidRPr="00426986" w:rsidRDefault="0021449A" w:rsidP="00C93241">
            <w:pPr>
              <w:pStyle w:val="Dotpoint"/>
              <w:numPr>
                <w:ilvl w:val="0"/>
                <w:numId w:val="55"/>
              </w:numPr>
              <w:rPr>
                <w:color w:val="auto"/>
              </w:rPr>
            </w:pPr>
            <w:r w:rsidRPr="00426986">
              <w:rPr>
                <w:color w:val="auto"/>
              </w:rPr>
              <w:t>Information session for industry held in Perth.</w:t>
            </w:r>
          </w:p>
          <w:p w14:paraId="61673A52" w14:textId="77777777" w:rsidR="0021449A" w:rsidRPr="00426986" w:rsidRDefault="0021449A" w:rsidP="00C93241">
            <w:pPr>
              <w:pStyle w:val="Dotpoint"/>
              <w:numPr>
                <w:ilvl w:val="0"/>
                <w:numId w:val="55"/>
              </w:numPr>
              <w:rPr>
                <w:color w:val="auto"/>
              </w:rPr>
            </w:pPr>
            <w:r w:rsidRPr="00426986">
              <w:rPr>
                <w:color w:val="auto"/>
              </w:rPr>
              <w:t xml:space="preserve">Continued follow-up of </w:t>
            </w:r>
            <w:r w:rsidRPr="00426986">
              <w:rPr>
                <w:color w:val="auto"/>
              </w:rPr>
              <w:br/>
              <w:t>potential reporters in several industry sectors.</w:t>
            </w:r>
          </w:p>
          <w:p w14:paraId="50353FE5" w14:textId="77777777" w:rsidR="0021449A" w:rsidRPr="00426986" w:rsidRDefault="0021449A" w:rsidP="00C93241">
            <w:pPr>
              <w:pStyle w:val="Dotpoint"/>
              <w:numPr>
                <w:ilvl w:val="0"/>
                <w:numId w:val="55"/>
              </w:numPr>
              <w:rPr>
                <w:color w:val="auto"/>
              </w:rPr>
            </w:pPr>
            <w:r w:rsidRPr="00426986">
              <w:rPr>
                <w:color w:val="auto"/>
              </w:rPr>
              <w:t xml:space="preserve">Reporters regularly reminded </w:t>
            </w:r>
            <w:r w:rsidRPr="00426986">
              <w:rPr>
                <w:color w:val="auto"/>
              </w:rPr>
              <w:br/>
              <w:t xml:space="preserve">of reporting deadlines and supplied with additional </w:t>
            </w:r>
            <w:r w:rsidRPr="00426986">
              <w:rPr>
                <w:color w:val="auto"/>
              </w:rPr>
              <w:br/>
              <w:t>reporting information to that available on website.</w:t>
            </w:r>
          </w:p>
          <w:p w14:paraId="25E10172" w14:textId="77777777" w:rsidR="0021449A" w:rsidRPr="00426986" w:rsidRDefault="0021449A" w:rsidP="00C93241">
            <w:pPr>
              <w:pStyle w:val="Dotpoint"/>
              <w:numPr>
                <w:ilvl w:val="0"/>
                <w:numId w:val="55"/>
              </w:numPr>
              <w:rPr>
                <w:color w:val="auto"/>
              </w:rPr>
            </w:pPr>
            <w:r w:rsidRPr="00426986">
              <w:rPr>
                <w:color w:val="auto"/>
              </w:rPr>
              <w:t xml:space="preserve">Relatively low usage of </w:t>
            </w:r>
            <w:r w:rsidRPr="00426986">
              <w:rPr>
                <w:color w:val="auto"/>
              </w:rPr>
              <w:br/>
              <w:t xml:space="preserve">online reporting system training offered by the Department of Environment and Conservation reflects increasing acceptance </w:t>
            </w:r>
            <w:r w:rsidRPr="00426986">
              <w:rPr>
                <w:color w:val="auto"/>
              </w:rPr>
              <w:br/>
              <w:t xml:space="preserve">and knowledge of this form </w:t>
            </w:r>
            <w:r w:rsidRPr="00426986">
              <w:rPr>
                <w:color w:val="auto"/>
              </w:rPr>
              <w:br/>
              <w:t>of reporting.</w:t>
            </w:r>
          </w:p>
          <w:p w14:paraId="4401304E" w14:textId="77777777" w:rsidR="0021449A" w:rsidRPr="00426986" w:rsidRDefault="0021449A" w:rsidP="00C93241">
            <w:pPr>
              <w:pStyle w:val="Dotpoint"/>
              <w:numPr>
                <w:ilvl w:val="0"/>
                <w:numId w:val="55"/>
              </w:numPr>
              <w:rPr>
                <w:color w:val="auto"/>
              </w:rPr>
            </w:pPr>
            <w:r w:rsidRPr="00426986">
              <w:rPr>
                <w:color w:val="auto"/>
              </w:rPr>
              <w:t xml:space="preserve">One industry training session </w:t>
            </w:r>
            <w:r w:rsidRPr="00426986">
              <w:rPr>
                <w:color w:val="auto"/>
              </w:rPr>
              <w:br/>
              <w:t>held for online reporting.</w:t>
            </w:r>
          </w:p>
          <w:p w14:paraId="7CA6FB85" w14:textId="77777777" w:rsidR="0021449A" w:rsidRPr="00426986" w:rsidRDefault="0021449A" w:rsidP="00C93241">
            <w:pPr>
              <w:pStyle w:val="Dotpoint"/>
              <w:numPr>
                <w:ilvl w:val="0"/>
                <w:numId w:val="55"/>
              </w:numPr>
              <w:rPr>
                <w:color w:val="auto"/>
              </w:rPr>
            </w:pPr>
            <w:r w:rsidRPr="00426986">
              <w:rPr>
                <w:color w:val="auto"/>
              </w:rPr>
              <w:t>Increased number of on-site audits conducted with positive industry feedback on the audit process.</w:t>
            </w:r>
          </w:p>
          <w:p w14:paraId="2D0C1FB1" w14:textId="77777777" w:rsidR="0021449A" w:rsidRPr="00426986" w:rsidRDefault="0021449A" w:rsidP="00C93241">
            <w:pPr>
              <w:pStyle w:val="Dotpoint"/>
              <w:numPr>
                <w:ilvl w:val="0"/>
                <w:numId w:val="55"/>
              </w:numPr>
              <w:rPr>
                <w:color w:val="auto"/>
              </w:rPr>
            </w:pPr>
            <w:r w:rsidRPr="00426986">
              <w:rPr>
                <w:color w:val="auto"/>
              </w:rPr>
              <w:t xml:space="preserve">Environmental Protection (National Environment </w:t>
            </w:r>
            <w:r w:rsidRPr="00426986">
              <w:rPr>
                <w:color w:val="auto"/>
              </w:rPr>
              <w:br/>
              <w:t xml:space="preserve">Protection Measure (NEPM)-NPI) Regulations have been amended </w:t>
            </w:r>
            <w:r w:rsidRPr="00426986">
              <w:rPr>
                <w:color w:val="auto"/>
              </w:rPr>
              <w:br/>
              <w:t>to be consistent with the NPI NEPM and infringement notice provisions added as an alternative to court prosecution.</w:t>
            </w:r>
          </w:p>
        </w:tc>
      </w:tr>
      <w:tr w:rsidR="0021449A" w:rsidRPr="00426986" w14:paraId="1EBDCD15" w14:textId="77777777" w:rsidTr="00C93241">
        <w:trPr>
          <w:trHeight w:val="60"/>
        </w:trPr>
        <w:tc>
          <w:tcPr>
            <w:tcW w:w="5000" w:type="pct"/>
            <w:gridSpan w:val="3"/>
          </w:tcPr>
          <w:p w14:paraId="4357EA21" w14:textId="77777777" w:rsidR="0021449A" w:rsidRPr="00426986" w:rsidRDefault="0021449A">
            <w:pPr>
              <w:pStyle w:val="tablehead"/>
              <w:rPr>
                <w:color w:val="auto"/>
              </w:rPr>
            </w:pPr>
            <w:r w:rsidRPr="00426986">
              <w:rPr>
                <w:color w:val="auto"/>
              </w:rPr>
              <w:t>Government</w:t>
            </w:r>
          </w:p>
        </w:tc>
      </w:tr>
      <w:tr w:rsidR="0021449A" w:rsidRPr="00426986" w14:paraId="5B40DF4F" w14:textId="77777777" w:rsidTr="00C93241">
        <w:trPr>
          <w:trHeight w:val="274"/>
        </w:trPr>
        <w:tc>
          <w:tcPr>
            <w:tcW w:w="1667" w:type="pct"/>
          </w:tcPr>
          <w:p w14:paraId="727150FA" w14:textId="77777777" w:rsidR="0021449A" w:rsidRPr="00426986" w:rsidRDefault="0021449A" w:rsidP="00C93241">
            <w:pPr>
              <w:pStyle w:val="Dotpoint"/>
              <w:numPr>
                <w:ilvl w:val="0"/>
                <w:numId w:val="56"/>
              </w:numPr>
              <w:rPr>
                <w:color w:val="auto"/>
              </w:rPr>
            </w:pPr>
            <w:r w:rsidRPr="00426986">
              <w:rPr>
                <w:color w:val="auto"/>
              </w:rPr>
              <w:t>763 desktop audits</w:t>
            </w:r>
          </w:p>
          <w:p w14:paraId="003C896D" w14:textId="77777777" w:rsidR="0021449A" w:rsidRPr="00426986" w:rsidRDefault="0021449A" w:rsidP="00C93241">
            <w:pPr>
              <w:pStyle w:val="Dotpoint"/>
              <w:numPr>
                <w:ilvl w:val="0"/>
                <w:numId w:val="56"/>
              </w:numPr>
              <w:rPr>
                <w:color w:val="auto"/>
              </w:rPr>
            </w:pPr>
            <w:r w:rsidRPr="00426986">
              <w:rPr>
                <w:color w:val="auto"/>
              </w:rPr>
              <w:t>9 on-site audits</w:t>
            </w:r>
          </w:p>
          <w:p w14:paraId="2D70BECA" w14:textId="77777777" w:rsidR="0021449A" w:rsidRPr="00426986" w:rsidRDefault="0021449A" w:rsidP="00C93241">
            <w:pPr>
              <w:pStyle w:val="Dotpoint"/>
              <w:numPr>
                <w:ilvl w:val="0"/>
                <w:numId w:val="56"/>
              </w:numPr>
              <w:rPr>
                <w:color w:val="auto"/>
              </w:rPr>
            </w:pPr>
            <w:r w:rsidRPr="00426986">
              <w:rPr>
                <w:color w:val="auto"/>
              </w:rPr>
              <w:t>No regulatory actions</w:t>
            </w:r>
          </w:p>
        </w:tc>
        <w:tc>
          <w:tcPr>
            <w:tcW w:w="1666" w:type="pct"/>
          </w:tcPr>
          <w:p w14:paraId="59541AF5" w14:textId="77777777" w:rsidR="0021449A" w:rsidRPr="00426986" w:rsidRDefault="0021449A" w:rsidP="00C93241">
            <w:pPr>
              <w:pStyle w:val="Dotpoint"/>
              <w:numPr>
                <w:ilvl w:val="0"/>
                <w:numId w:val="56"/>
              </w:numPr>
              <w:rPr>
                <w:color w:val="auto"/>
              </w:rPr>
            </w:pPr>
            <w:r w:rsidRPr="00426986">
              <w:rPr>
                <w:color w:val="auto"/>
              </w:rPr>
              <w:t>Comparison made of emissions reported to NPI with facility licensing reports.</w:t>
            </w:r>
          </w:p>
          <w:p w14:paraId="0A9B0D7D" w14:textId="77777777" w:rsidR="0021449A" w:rsidRPr="00426986" w:rsidRDefault="0021449A" w:rsidP="00C93241">
            <w:pPr>
              <w:pStyle w:val="Dotpoint"/>
              <w:numPr>
                <w:ilvl w:val="0"/>
                <w:numId w:val="56"/>
              </w:numPr>
              <w:rPr>
                <w:color w:val="auto"/>
              </w:rPr>
            </w:pPr>
            <w:r w:rsidRPr="00426986">
              <w:rPr>
                <w:color w:val="auto"/>
              </w:rPr>
              <w:t>Identification and ranking of Western Australia’s major emitters, and comparison with national data.</w:t>
            </w:r>
          </w:p>
        </w:tc>
        <w:tc>
          <w:tcPr>
            <w:tcW w:w="1667" w:type="pct"/>
          </w:tcPr>
          <w:p w14:paraId="796117C6" w14:textId="77777777" w:rsidR="0021449A" w:rsidRPr="00426986" w:rsidRDefault="0021449A" w:rsidP="00C93241">
            <w:pPr>
              <w:pStyle w:val="Dotpoint"/>
              <w:numPr>
                <w:ilvl w:val="0"/>
                <w:numId w:val="56"/>
              </w:numPr>
              <w:rPr>
                <w:color w:val="auto"/>
              </w:rPr>
            </w:pPr>
            <w:r w:rsidRPr="00426986">
              <w:rPr>
                <w:color w:val="auto"/>
              </w:rPr>
              <w:t xml:space="preserve">NPI segment included in the Department of Environment </w:t>
            </w:r>
            <w:r w:rsidRPr="00426986">
              <w:rPr>
                <w:color w:val="auto"/>
              </w:rPr>
              <w:br/>
              <w:t>and Conservation Regulatory Training Course.</w:t>
            </w:r>
          </w:p>
          <w:p w14:paraId="1CD9FCF2" w14:textId="77777777" w:rsidR="0021449A" w:rsidRPr="00426986" w:rsidRDefault="0021449A" w:rsidP="00C93241">
            <w:pPr>
              <w:pStyle w:val="Dotpoint"/>
              <w:numPr>
                <w:ilvl w:val="0"/>
                <w:numId w:val="56"/>
              </w:numPr>
              <w:rPr>
                <w:color w:val="auto"/>
              </w:rPr>
            </w:pPr>
            <w:r w:rsidRPr="00426986">
              <w:rPr>
                <w:color w:val="auto"/>
              </w:rPr>
              <w:t>Details of major emitters provided to Department of Environment and Conservation licensing personnel for information, data cross-checking and follow-up as required.</w:t>
            </w:r>
          </w:p>
          <w:p w14:paraId="71C986AF" w14:textId="77777777" w:rsidR="0021449A" w:rsidRPr="00426986" w:rsidRDefault="0021449A" w:rsidP="00C93241">
            <w:pPr>
              <w:pStyle w:val="Dotpoint"/>
              <w:numPr>
                <w:ilvl w:val="0"/>
                <w:numId w:val="56"/>
              </w:numPr>
              <w:rPr>
                <w:color w:val="auto"/>
              </w:rPr>
            </w:pPr>
            <w:r w:rsidRPr="00426986">
              <w:rPr>
                <w:color w:val="auto"/>
              </w:rPr>
              <w:t>NPI facility data is automatically loaded to the Department of Environment and Conservation Geographic Information Systems.</w:t>
            </w:r>
          </w:p>
        </w:tc>
      </w:tr>
    </w:tbl>
    <w:p w14:paraId="62C3BDBA" w14:textId="77777777" w:rsidR="0021449A" w:rsidRPr="00426986" w:rsidRDefault="0021449A">
      <w:pPr>
        <w:rPr>
          <w:color w:val="auto"/>
        </w:rPr>
      </w:pPr>
    </w:p>
    <w:p w14:paraId="0A527538" w14:textId="77777777" w:rsidR="0021449A" w:rsidRPr="00426986" w:rsidRDefault="00C93241">
      <w:pPr>
        <w:pStyle w:val="Heading2"/>
      </w:pPr>
      <w:r>
        <w:br w:type="page"/>
      </w:r>
      <w:r w:rsidR="0021449A" w:rsidRPr="00426986">
        <w:t>South Australia</w:t>
      </w:r>
    </w:p>
    <w:p w14:paraId="1867A75C"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(National Pollutant Inventory) Measure for South Australia by the Hon. Paul Caica MP, Minister for Sustainability, Environment and Conservation for the reporting year ended 30 June 2012 </w:t>
      </w:r>
    </w:p>
    <w:p w14:paraId="5B8C28DF" w14:textId="77777777" w:rsidR="0021449A" w:rsidRPr="00426986" w:rsidRDefault="0021449A">
      <w:pPr>
        <w:pStyle w:val="Heading3"/>
        <w:rPr>
          <w:color w:val="auto"/>
        </w:rPr>
      </w:pPr>
      <w:r w:rsidRPr="00426986">
        <w:rPr>
          <w:color w:val="auto"/>
        </w:rPr>
        <w:t>PART 1 — Implementation of the NEPM and any significant issues</w:t>
      </w:r>
    </w:p>
    <w:p w14:paraId="2B08D28C" w14:textId="77777777" w:rsidR="0021449A" w:rsidRPr="00426986" w:rsidRDefault="0021449A">
      <w:pPr>
        <w:rPr>
          <w:color w:val="auto"/>
        </w:rPr>
      </w:pPr>
      <w:r w:rsidRPr="00426986">
        <w:rPr>
          <w:color w:val="auto"/>
        </w:rPr>
        <w:t>Updated aggregate emissions data are required for reliable comparison with industry emissions and this is an area in South Australia that requires additional funding and resources to implement. A detailed air emissions inventory remains a strategic priority for both the National Pollutant Inventory (NPI) program and the South Australian Environment Protection Authority, however in accordance with the NPI Memorandum of Understanding, acquiring and publishing facility emission data remains the priority to ensure the maximum national benefit derived from the NPI Measure.</w:t>
      </w:r>
    </w:p>
    <w:p w14:paraId="0C820F0B" w14:textId="77777777" w:rsidR="0021449A" w:rsidRPr="00426986" w:rsidRDefault="0021449A">
      <w:pPr>
        <w:rPr>
          <w:color w:val="auto"/>
        </w:rPr>
      </w:pPr>
      <w:r w:rsidRPr="00426986">
        <w:rPr>
          <w:color w:val="auto"/>
        </w:rPr>
        <w:t>The South Australian Environment Protection Authority uses a load-based licensing system that incorporates NPI data when calculating Resource Efficiency Fees, which are payable for the emission of certain pollutants above a threshold level. It is essential that emission estimation technique manuals be updated regularly to ensure accurate emission data.</w:t>
      </w:r>
    </w:p>
    <w:p w14:paraId="7487C5BA" w14:textId="77777777" w:rsidR="0021449A" w:rsidRPr="00426986" w:rsidRDefault="0021449A">
      <w:pPr>
        <w:rPr>
          <w:color w:val="auto"/>
        </w:rPr>
      </w:pPr>
      <w:r w:rsidRPr="00426986">
        <w:rPr>
          <w:color w:val="auto"/>
        </w:rPr>
        <w:t>There is a continued need for training of reporters using the online system due to staff turnover within business and industry.</w:t>
      </w:r>
    </w:p>
    <w:p w14:paraId="17B95B45" w14:textId="77777777" w:rsidR="0021449A" w:rsidRPr="00426986" w:rsidRDefault="0021449A">
      <w:pPr>
        <w:pStyle w:val="Heading3"/>
        <w:rPr>
          <w:color w:val="auto"/>
        </w:rPr>
      </w:pPr>
      <w:r w:rsidRPr="00426986">
        <w:rPr>
          <w:color w:val="auto"/>
        </w:rPr>
        <w:t>PART 2 — Assessment of NEPM effectiveness</w:t>
      </w:r>
    </w:p>
    <w:p w14:paraId="3CEF32B8" w14:textId="77777777" w:rsidR="0021449A" w:rsidRPr="00426986" w:rsidRDefault="0021449A">
      <w:pPr>
        <w:rPr>
          <w:color w:val="auto"/>
        </w:rPr>
      </w:pPr>
      <w:r w:rsidRPr="00426986">
        <w:rPr>
          <w:color w:val="auto"/>
        </w:rPr>
        <w:t>Industry audits undertaken by the NPI team have led to significant steps being taken by several companies to improve the accuracy of their NPI reporting. The presentation of data by the NPI team to the South Australian Environment Protection Authority has led to a greater understanding and awareness of NPI data and how it can be utilised to better manage a broad range of industries. The South Australian NPI team has also been actively involved in the NPI implementation working group to continually improve industry-reporting material.</w:t>
      </w:r>
    </w:p>
    <w:tbl>
      <w:tblPr>
        <w:tblStyle w:val="TableGrid"/>
        <w:tblW w:w="5000" w:type="pct"/>
        <w:tblLook w:val="0020" w:firstRow="1" w:lastRow="0" w:firstColumn="0" w:lastColumn="0" w:noHBand="0" w:noVBand="0"/>
      </w:tblPr>
      <w:tblGrid>
        <w:gridCol w:w="3284"/>
        <w:gridCol w:w="3281"/>
        <w:gridCol w:w="3283"/>
      </w:tblGrid>
      <w:tr w:rsidR="0021449A" w:rsidRPr="00426986" w14:paraId="44C9C229" w14:textId="77777777" w:rsidTr="00C93241">
        <w:trPr>
          <w:trHeight w:val="60"/>
        </w:trPr>
        <w:tc>
          <w:tcPr>
            <w:tcW w:w="1667" w:type="pct"/>
          </w:tcPr>
          <w:p w14:paraId="3F798FB7" w14:textId="77777777" w:rsidR="0021449A" w:rsidRPr="00426986" w:rsidRDefault="0021449A">
            <w:pPr>
              <w:pStyle w:val="tablehead"/>
              <w:rPr>
                <w:color w:val="auto"/>
              </w:rPr>
            </w:pPr>
            <w:r w:rsidRPr="00426986">
              <w:rPr>
                <w:color w:val="auto"/>
              </w:rPr>
              <w:t>Participation levels</w:t>
            </w:r>
          </w:p>
        </w:tc>
        <w:tc>
          <w:tcPr>
            <w:tcW w:w="1666" w:type="pct"/>
          </w:tcPr>
          <w:p w14:paraId="358B3546"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38879772" w14:textId="77777777" w:rsidR="0021449A" w:rsidRPr="00426986" w:rsidRDefault="0021449A">
            <w:pPr>
              <w:pStyle w:val="tablehead"/>
              <w:rPr>
                <w:color w:val="auto"/>
              </w:rPr>
            </w:pPr>
            <w:r w:rsidRPr="00426986">
              <w:rPr>
                <w:color w:val="auto"/>
              </w:rPr>
              <w:t>Implementation activity effectiveness</w:t>
            </w:r>
          </w:p>
        </w:tc>
      </w:tr>
      <w:tr w:rsidR="0021449A" w:rsidRPr="00426986" w14:paraId="7860AAB7" w14:textId="77777777" w:rsidTr="00C93241">
        <w:trPr>
          <w:trHeight w:val="60"/>
        </w:trPr>
        <w:tc>
          <w:tcPr>
            <w:tcW w:w="5000" w:type="pct"/>
            <w:gridSpan w:val="3"/>
          </w:tcPr>
          <w:p w14:paraId="0B2A7F42" w14:textId="77777777" w:rsidR="0021449A" w:rsidRPr="00426986" w:rsidRDefault="0021449A">
            <w:pPr>
              <w:pStyle w:val="tablehead"/>
              <w:rPr>
                <w:color w:val="auto"/>
              </w:rPr>
            </w:pPr>
            <w:r w:rsidRPr="00426986">
              <w:rPr>
                <w:color w:val="auto"/>
              </w:rPr>
              <w:t>Public</w:t>
            </w:r>
          </w:p>
        </w:tc>
      </w:tr>
      <w:tr w:rsidR="0021449A" w:rsidRPr="00426986" w14:paraId="4AE087E9" w14:textId="77777777" w:rsidTr="00C93241">
        <w:trPr>
          <w:trHeight w:val="654"/>
        </w:trPr>
        <w:tc>
          <w:tcPr>
            <w:tcW w:w="1667" w:type="pct"/>
          </w:tcPr>
          <w:p w14:paraId="2F8220F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6" w:type="pct"/>
          </w:tcPr>
          <w:p w14:paraId="2E37B8EA" w14:textId="77777777" w:rsidR="0021449A" w:rsidRPr="00426986" w:rsidRDefault="0021449A" w:rsidP="00C93241">
            <w:pPr>
              <w:pStyle w:val="Dotpoint"/>
              <w:numPr>
                <w:ilvl w:val="0"/>
                <w:numId w:val="57"/>
              </w:numPr>
              <w:rPr>
                <w:color w:val="auto"/>
              </w:rPr>
            </w:pPr>
            <w:r w:rsidRPr="00426986">
              <w:rPr>
                <w:color w:val="auto"/>
              </w:rPr>
              <w:t>There is a lack of awareness of the NPI program amongst the general public.</w:t>
            </w:r>
          </w:p>
        </w:tc>
        <w:tc>
          <w:tcPr>
            <w:tcW w:w="1667" w:type="pct"/>
          </w:tcPr>
          <w:p w14:paraId="2ABDB54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5C01DD23" w14:textId="77777777" w:rsidTr="00C93241">
        <w:trPr>
          <w:trHeight w:val="60"/>
        </w:trPr>
        <w:tc>
          <w:tcPr>
            <w:tcW w:w="5000" w:type="pct"/>
            <w:gridSpan w:val="3"/>
          </w:tcPr>
          <w:p w14:paraId="22CAE00B" w14:textId="77777777" w:rsidR="0021449A" w:rsidRPr="00426986" w:rsidRDefault="0021449A">
            <w:pPr>
              <w:pStyle w:val="tablehead"/>
              <w:rPr>
                <w:color w:val="auto"/>
              </w:rPr>
            </w:pPr>
            <w:r w:rsidRPr="00426986">
              <w:rPr>
                <w:color w:val="auto"/>
              </w:rPr>
              <w:t>Industry</w:t>
            </w:r>
          </w:p>
        </w:tc>
      </w:tr>
      <w:tr w:rsidR="0021449A" w:rsidRPr="00426986" w14:paraId="29033FDC" w14:textId="77777777" w:rsidTr="00C93241">
        <w:trPr>
          <w:trHeight w:val="274"/>
        </w:trPr>
        <w:tc>
          <w:tcPr>
            <w:tcW w:w="1667" w:type="pct"/>
          </w:tcPr>
          <w:p w14:paraId="4E8D6B12" w14:textId="77777777" w:rsidR="0021449A" w:rsidRPr="00426986" w:rsidRDefault="0021449A" w:rsidP="00C93241">
            <w:pPr>
              <w:pStyle w:val="Dotpoint"/>
              <w:numPr>
                <w:ilvl w:val="0"/>
                <w:numId w:val="57"/>
              </w:numPr>
              <w:rPr>
                <w:color w:val="auto"/>
              </w:rPr>
            </w:pPr>
            <w:r w:rsidRPr="00426986">
              <w:rPr>
                <w:color w:val="auto"/>
              </w:rPr>
              <w:t>463 reports for 2010–11</w:t>
            </w:r>
          </w:p>
          <w:p w14:paraId="225165D6" w14:textId="77777777" w:rsidR="0021449A" w:rsidRPr="00426986" w:rsidRDefault="0021449A" w:rsidP="00C93241">
            <w:pPr>
              <w:pStyle w:val="Dotpoint"/>
              <w:numPr>
                <w:ilvl w:val="0"/>
                <w:numId w:val="57"/>
              </w:numPr>
              <w:rPr>
                <w:color w:val="auto"/>
              </w:rPr>
            </w:pPr>
            <w:r w:rsidRPr="00426986">
              <w:rPr>
                <w:color w:val="auto"/>
              </w:rPr>
              <w:t>438 reports for 2009–10</w:t>
            </w:r>
          </w:p>
          <w:p w14:paraId="27BC837B" w14:textId="77777777" w:rsidR="0021449A" w:rsidRPr="00426986" w:rsidRDefault="0021449A" w:rsidP="00C93241">
            <w:pPr>
              <w:pStyle w:val="Dotpoint"/>
              <w:numPr>
                <w:ilvl w:val="0"/>
                <w:numId w:val="57"/>
              </w:numPr>
              <w:rPr>
                <w:color w:val="auto"/>
              </w:rPr>
            </w:pPr>
            <w:r w:rsidRPr="00426986">
              <w:rPr>
                <w:color w:val="auto"/>
              </w:rPr>
              <w:t>29 new reporters</w:t>
            </w:r>
          </w:p>
          <w:p w14:paraId="060CDD21" w14:textId="77777777" w:rsidR="0021449A" w:rsidRPr="00426986" w:rsidRDefault="0021449A" w:rsidP="00C93241">
            <w:pPr>
              <w:pStyle w:val="Dotpoint"/>
              <w:numPr>
                <w:ilvl w:val="0"/>
                <w:numId w:val="57"/>
              </w:numPr>
              <w:rPr>
                <w:color w:val="auto"/>
              </w:rPr>
            </w:pPr>
            <w:r w:rsidRPr="00426986">
              <w:rPr>
                <w:color w:val="auto"/>
              </w:rPr>
              <w:t>No new sectors reporting</w:t>
            </w:r>
          </w:p>
          <w:p w14:paraId="368BED7E" w14:textId="77777777" w:rsidR="0021449A" w:rsidRPr="00426986" w:rsidRDefault="0021449A" w:rsidP="00C93241">
            <w:pPr>
              <w:pStyle w:val="Dotpoint"/>
              <w:numPr>
                <w:ilvl w:val="0"/>
                <w:numId w:val="57"/>
              </w:numPr>
              <w:rPr>
                <w:color w:val="auto"/>
              </w:rPr>
            </w:pPr>
            <w:r w:rsidRPr="00426986">
              <w:rPr>
                <w:color w:val="auto"/>
              </w:rPr>
              <w:t xml:space="preserve">No confidentiality </w:t>
            </w:r>
            <w:r w:rsidRPr="00426986">
              <w:rPr>
                <w:color w:val="auto"/>
              </w:rPr>
              <w:br/>
              <w:t>claims submitted</w:t>
            </w:r>
          </w:p>
        </w:tc>
        <w:tc>
          <w:tcPr>
            <w:tcW w:w="1666" w:type="pct"/>
          </w:tcPr>
          <w:p w14:paraId="3122BE96" w14:textId="77777777" w:rsidR="0021449A" w:rsidRPr="00426986" w:rsidRDefault="0021449A" w:rsidP="00C93241">
            <w:pPr>
              <w:pStyle w:val="Dotpoint"/>
              <w:numPr>
                <w:ilvl w:val="0"/>
                <w:numId w:val="57"/>
              </w:numPr>
              <w:rPr>
                <w:color w:val="auto"/>
              </w:rPr>
            </w:pPr>
            <w:r w:rsidRPr="00426986">
              <w:rPr>
                <w:color w:val="auto"/>
              </w:rPr>
              <w:t xml:space="preserve">Online reporting training has </w:t>
            </w:r>
            <w:r w:rsidRPr="00426986">
              <w:rPr>
                <w:color w:val="auto"/>
              </w:rPr>
              <w:br/>
              <w:t>been well received by industry.</w:t>
            </w:r>
          </w:p>
          <w:p w14:paraId="1CF642BB" w14:textId="77777777" w:rsidR="0021449A" w:rsidRPr="00426986" w:rsidRDefault="0021449A" w:rsidP="00C93241">
            <w:pPr>
              <w:pStyle w:val="Dotpoint"/>
              <w:numPr>
                <w:ilvl w:val="0"/>
                <w:numId w:val="57"/>
              </w:numPr>
              <w:rPr>
                <w:color w:val="auto"/>
              </w:rPr>
            </w:pPr>
            <w:r w:rsidRPr="00426986">
              <w:rPr>
                <w:color w:val="auto"/>
              </w:rPr>
              <w:t xml:space="preserve">NPI Emission Estimation Technique Manuals need </w:t>
            </w:r>
            <w:r w:rsidRPr="00426986">
              <w:rPr>
                <w:color w:val="auto"/>
              </w:rPr>
              <w:br/>
              <w:t xml:space="preserve">to be updated regularly to </w:t>
            </w:r>
            <w:r w:rsidRPr="00426986">
              <w:rPr>
                <w:color w:val="auto"/>
              </w:rPr>
              <w:br/>
              <w:t>remain relevant.</w:t>
            </w:r>
          </w:p>
        </w:tc>
        <w:tc>
          <w:tcPr>
            <w:tcW w:w="1667" w:type="pct"/>
          </w:tcPr>
          <w:p w14:paraId="2E6AC94A" w14:textId="77777777" w:rsidR="0021449A" w:rsidRPr="00426986" w:rsidRDefault="0021449A" w:rsidP="00C93241">
            <w:pPr>
              <w:pStyle w:val="Dotpoint"/>
              <w:numPr>
                <w:ilvl w:val="0"/>
                <w:numId w:val="57"/>
              </w:numPr>
              <w:rPr>
                <w:color w:val="auto"/>
              </w:rPr>
            </w:pPr>
            <w:r w:rsidRPr="00426986">
              <w:rPr>
                <w:color w:val="auto"/>
              </w:rPr>
              <w:t xml:space="preserve">A newsletter was published on the South Australian Environment Protection Authority website to inform reporters about updates </w:t>
            </w:r>
            <w:r w:rsidRPr="00426986">
              <w:rPr>
                <w:color w:val="auto"/>
              </w:rPr>
              <w:br/>
              <w:t>to industry guidance material and provide general information about NPI reporting.</w:t>
            </w:r>
          </w:p>
          <w:p w14:paraId="51B8EF0D" w14:textId="77777777" w:rsidR="0021449A" w:rsidRPr="00426986" w:rsidRDefault="0021449A" w:rsidP="00C93241">
            <w:pPr>
              <w:pStyle w:val="Dotpoint"/>
              <w:numPr>
                <w:ilvl w:val="0"/>
                <w:numId w:val="57"/>
              </w:numPr>
              <w:rPr>
                <w:color w:val="auto"/>
              </w:rPr>
            </w:pPr>
            <w:r w:rsidRPr="00426986">
              <w:rPr>
                <w:color w:val="auto"/>
              </w:rPr>
              <w:t xml:space="preserve">Industry enquiries via email and phone have been followed up on </w:t>
            </w:r>
            <w:r w:rsidRPr="00426986">
              <w:rPr>
                <w:color w:val="auto"/>
              </w:rPr>
              <w:br/>
              <w:t>a one-on-one basis.</w:t>
            </w:r>
          </w:p>
          <w:p w14:paraId="3EB7B764" w14:textId="77777777" w:rsidR="0021449A" w:rsidRPr="00426986" w:rsidRDefault="0021449A" w:rsidP="00C93241">
            <w:pPr>
              <w:pStyle w:val="Dotpoint"/>
              <w:numPr>
                <w:ilvl w:val="0"/>
                <w:numId w:val="57"/>
              </w:numPr>
              <w:rPr>
                <w:color w:val="auto"/>
              </w:rPr>
            </w:pPr>
            <w:r w:rsidRPr="00426986">
              <w:rPr>
                <w:color w:val="auto"/>
              </w:rPr>
              <w:t xml:space="preserve">Online reporting training, workshops on NPI procedures </w:t>
            </w:r>
            <w:r w:rsidRPr="00426986">
              <w:rPr>
                <w:color w:val="auto"/>
              </w:rPr>
              <w:br/>
              <w:t xml:space="preserve">and drop-in sessions were held </w:t>
            </w:r>
            <w:r w:rsidRPr="00426986">
              <w:rPr>
                <w:color w:val="auto"/>
              </w:rPr>
              <w:br/>
              <w:t xml:space="preserve">in Adelaide. </w:t>
            </w:r>
          </w:p>
        </w:tc>
      </w:tr>
      <w:tr w:rsidR="0021449A" w:rsidRPr="00426986" w14:paraId="60E779E4" w14:textId="77777777" w:rsidTr="00C93241">
        <w:trPr>
          <w:trHeight w:val="60"/>
        </w:trPr>
        <w:tc>
          <w:tcPr>
            <w:tcW w:w="5000" w:type="pct"/>
            <w:gridSpan w:val="3"/>
          </w:tcPr>
          <w:p w14:paraId="7CB5AE2A" w14:textId="77777777" w:rsidR="0021449A" w:rsidRPr="00426986" w:rsidRDefault="0021449A">
            <w:pPr>
              <w:pStyle w:val="tablehead"/>
              <w:rPr>
                <w:color w:val="auto"/>
              </w:rPr>
            </w:pPr>
            <w:r w:rsidRPr="00426986">
              <w:rPr>
                <w:color w:val="auto"/>
              </w:rPr>
              <w:t>Government</w:t>
            </w:r>
          </w:p>
        </w:tc>
      </w:tr>
      <w:tr w:rsidR="0021449A" w:rsidRPr="00426986" w14:paraId="078942FC" w14:textId="77777777" w:rsidTr="00C93241">
        <w:trPr>
          <w:trHeight w:val="274"/>
        </w:trPr>
        <w:tc>
          <w:tcPr>
            <w:tcW w:w="1667" w:type="pct"/>
          </w:tcPr>
          <w:p w14:paraId="2B3C0AC1" w14:textId="77777777" w:rsidR="0021449A" w:rsidRPr="00426986" w:rsidRDefault="0021449A" w:rsidP="00C93241">
            <w:pPr>
              <w:pStyle w:val="Dotpoint"/>
              <w:numPr>
                <w:ilvl w:val="0"/>
                <w:numId w:val="58"/>
              </w:numPr>
              <w:rPr>
                <w:color w:val="auto"/>
              </w:rPr>
            </w:pPr>
            <w:r w:rsidRPr="00426986">
              <w:rPr>
                <w:color w:val="auto"/>
              </w:rPr>
              <w:t>463 desktop audits</w:t>
            </w:r>
          </w:p>
          <w:p w14:paraId="3975494F" w14:textId="77777777" w:rsidR="0021449A" w:rsidRPr="00426986" w:rsidRDefault="0021449A" w:rsidP="00C93241">
            <w:pPr>
              <w:pStyle w:val="Dotpoint"/>
              <w:numPr>
                <w:ilvl w:val="0"/>
                <w:numId w:val="58"/>
              </w:numPr>
              <w:rPr>
                <w:color w:val="auto"/>
              </w:rPr>
            </w:pPr>
            <w:r w:rsidRPr="00426986">
              <w:rPr>
                <w:color w:val="auto"/>
              </w:rPr>
              <w:t>1 on-site audit</w:t>
            </w:r>
          </w:p>
          <w:p w14:paraId="638A2234" w14:textId="77777777" w:rsidR="0021449A" w:rsidRPr="00426986" w:rsidRDefault="0021449A" w:rsidP="00C93241">
            <w:pPr>
              <w:pStyle w:val="Dotpoint"/>
              <w:numPr>
                <w:ilvl w:val="0"/>
                <w:numId w:val="58"/>
              </w:numPr>
              <w:rPr>
                <w:color w:val="auto"/>
              </w:rPr>
            </w:pPr>
            <w:r w:rsidRPr="00426986">
              <w:rPr>
                <w:color w:val="auto"/>
              </w:rPr>
              <w:t>No regulatory actions</w:t>
            </w:r>
          </w:p>
        </w:tc>
        <w:tc>
          <w:tcPr>
            <w:tcW w:w="1666" w:type="pct"/>
          </w:tcPr>
          <w:p w14:paraId="454F222C" w14:textId="77777777" w:rsidR="0021449A" w:rsidRPr="00426986" w:rsidRDefault="0021449A" w:rsidP="00C93241">
            <w:pPr>
              <w:pStyle w:val="Dotpoint"/>
              <w:numPr>
                <w:ilvl w:val="0"/>
                <w:numId w:val="58"/>
              </w:numPr>
              <w:rPr>
                <w:color w:val="auto"/>
              </w:rPr>
            </w:pPr>
            <w:r w:rsidRPr="00426986">
              <w:rPr>
                <w:color w:val="auto"/>
              </w:rPr>
              <w:t xml:space="preserve">The Environment Protection Authority utilises NPI data </w:t>
            </w:r>
            <w:r w:rsidRPr="00426986">
              <w:rPr>
                <w:color w:val="auto"/>
              </w:rPr>
              <w:br/>
              <w:t xml:space="preserve">to implement the resource </w:t>
            </w:r>
            <w:r w:rsidRPr="00426986">
              <w:rPr>
                <w:color w:val="auto"/>
              </w:rPr>
              <w:br/>
              <w:t xml:space="preserve">efficiency component of </w:t>
            </w:r>
            <w:r w:rsidRPr="00426986">
              <w:rPr>
                <w:color w:val="auto"/>
              </w:rPr>
              <w:br/>
              <w:t>load-based licensing.</w:t>
            </w:r>
          </w:p>
        </w:tc>
        <w:tc>
          <w:tcPr>
            <w:tcW w:w="1667" w:type="pct"/>
          </w:tcPr>
          <w:p w14:paraId="07DEC070" w14:textId="77777777" w:rsidR="0021449A" w:rsidRPr="00426986" w:rsidRDefault="0021449A" w:rsidP="00C93241">
            <w:pPr>
              <w:pStyle w:val="Dotpoint"/>
              <w:numPr>
                <w:ilvl w:val="0"/>
                <w:numId w:val="58"/>
              </w:numPr>
              <w:rPr>
                <w:color w:val="auto"/>
              </w:rPr>
            </w:pPr>
            <w:r w:rsidRPr="00426986">
              <w:rPr>
                <w:color w:val="auto"/>
              </w:rPr>
              <w:t xml:space="preserve">An internal presentation was held about NPI data analysis. </w:t>
            </w:r>
          </w:p>
        </w:tc>
      </w:tr>
    </w:tbl>
    <w:p w14:paraId="37DB7D29" w14:textId="77777777" w:rsidR="0021449A" w:rsidRPr="00426986" w:rsidRDefault="0021449A">
      <w:pPr>
        <w:rPr>
          <w:color w:val="auto"/>
        </w:rPr>
      </w:pPr>
    </w:p>
    <w:p w14:paraId="7A5D6FE6" w14:textId="77777777" w:rsidR="0021449A" w:rsidRPr="00426986" w:rsidRDefault="00C93241">
      <w:pPr>
        <w:pStyle w:val="Heading2"/>
      </w:pPr>
      <w:r>
        <w:br w:type="page"/>
      </w:r>
      <w:r w:rsidR="0021449A" w:rsidRPr="00426986">
        <w:t>Tasmania</w:t>
      </w:r>
    </w:p>
    <w:p w14:paraId="6D9ABADF"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(National Pollutant Inventory) Measure for Tasmania by the Hon. Brian Wightman MP, Minister for Environment, Parks and Heritage for the reporting year ended 30 June 2012. </w:t>
      </w:r>
    </w:p>
    <w:p w14:paraId="63FFE1A3" w14:textId="77777777" w:rsidR="0021449A" w:rsidRPr="00426986" w:rsidRDefault="0021449A">
      <w:pPr>
        <w:pStyle w:val="Heading3"/>
        <w:rPr>
          <w:color w:val="auto"/>
        </w:rPr>
      </w:pPr>
      <w:r w:rsidRPr="00426986">
        <w:rPr>
          <w:color w:val="auto"/>
        </w:rPr>
        <w:t>PART 1 — Implementation of the NEPM and any significant issues</w:t>
      </w:r>
    </w:p>
    <w:p w14:paraId="6A802851" w14:textId="77777777" w:rsidR="0021449A" w:rsidRPr="00426986" w:rsidRDefault="0021449A">
      <w:pPr>
        <w:rPr>
          <w:color w:val="auto"/>
        </w:rPr>
      </w:pPr>
      <w:r w:rsidRPr="00426986">
        <w:rPr>
          <w:color w:val="auto"/>
        </w:rPr>
        <w:t>Implementation of the National Pollutant Inventory (NPI) National Environment Protection Measure (NEPM) was carried out in accordance with the memorandum of understanding signed between the Commonwealth and Tasmania. One staff member was responsible for implementing the NPI in Tasmania for the reporting period.</w:t>
      </w:r>
    </w:p>
    <w:p w14:paraId="5197A02A" w14:textId="77777777" w:rsidR="0021449A" w:rsidRPr="00426986" w:rsidRDefault="0021449A">
      <w:pPr>
        <w:rPr>
          <w:color w:val="auto"/>
        </w:rPr>
      </w:pPr>
      <w:r w:rsidRPr="00426986">
        <w:rPr>
          <w:color w:val="auto"/>
        </w:rPr>
        <w:t>The reporting of waste transfer data is improving as industry gains an understanding of the reporting requirements.</w:t>
      </w:r>
    </w:p>
    <w:p w14:paraId="40E844F2" w14:textId="77777777" w:rsidR="0021449A" w:rsidRPr="00426986" w:rsidRDefault="0021449A">
      <w:pPr>
        <w:rPr>
          <w:color w:val="auto"/>
        </w:rPr>
      </w:pPr>
      <w:r w:rsidRPr="00426986">
        <w:rPr>
          <w:color w:val="auto"/>
        </w:rPr>
        <w:t>Ongoing issues with Commonwealth resourcing of the NPI impacted on some areas of NPI implementation. In particular, updating of emission estimation technique manuals has not been adequately resourced.</w:t>
      </w:r>
    </w:p>
    <w:p w14:paraId="29A9E204" w14:textId="77777777" w:rsidR="0021449A" w:rsidRPr="00426986" w:rsidRDefault="0021449A">
      <w:pPr>
        <w:pStyle w:val="Heading3"/>
        <w:rPr>
          <w:color w:val="auto"/>
        </w:rPr>
      </w:pPr>
      <w:r w:rsidRPr="00426986">
        <w:rPr>
          <w:color w:val="auto"/>
        </w:rPr>
        <w:t>PART 2 — Assessment of NEPM effectiveness</w:t>
      </w:r>
    </w:p>
    <w:tbl>
      <w:tblPr>
        <w:tblStyle w:val="TableGrid"/>
        <w:tblW w:w="5000" w:type="pct"/>
        <w:tblLook w:val="0020" w:firstRow="1" w:lastRow="0" w:firstColumn="0" w:lastColumn="0" w:noHBand="0" w:noVBand="0"/>
      </w:tblPr>
      <w:tblGrid>
        <w:gridCol w:w="3284"/>
        <w:gridCol w:w="3281"/>
        <w:gridCol w:w="3283"/>
      </w:tblGrid>
      <w:tr w:rsidR="0021449A" w:rsidRPr="00426986" w14:paraId="46598314" w14:textId="77777777" w:rsidTr="00077D4C">
        <w:trPr>
          <w:trHeight w:val="60"/>
        </w:trPr>
        <w:tc>
          <w:tcPr>
            <w:tcW w:w="1667" w:type="pct"/>
          </w:tcPr>
          <w:p w14:paraId="75506EB8" w14:textId="77777777" w:rsidR="0021449A" w:rsidRPr="00426986" w:rsidRDefault="0021449A">
            <w:pPr>
              <w:pStyle w:val="tablehead"/>
              <w:rPr>
                <w:color w:val="auto"/>
              </w:rPr>
            </w:pPr>
            <w:r w:rsidRPr="00426986">
              <w:rPr>
                <w:color w:val="auto"/>
              </w:rPr>
              <w:t>Participation levels</w:t>
            </w:r>
          </w:p>
        </w:tc>
        <w:tc>
          <w:tcPr>
            <w:tcW w:w="1666" w:type="pct"/>
          </w:tcPr>
          <w:p w14:paraId="29B47CAF"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0C201886" w14:textId="77777777" w:rsidR="0021449A" w:rsidRPr="00426986" w:rsidRDefault="0021449A">
            <w:pPr>
              <w:pStyle w:val="tablehead"/>
              <w:rPr>
                <w:color w:val="auto"/>
              </w:rPr>
            </w:pPr>
            <w:r w:rsidRPr="00426986">
              <w:rPr>
                <w:color w:val="auto"/>
              </w:rPr>
              <w:t>Implementation activity effectiveness</w:t>
            </w:r>
          </w:p>
        </w:tc>
      </w:tr>
      <w:tr w:rsidR="0021449A" w:rsidRPr="00426986" w14:paraId="5849D604" w14:textId="77777777" w:rsidTr="00077D4C">
        <w:trPr>
          <w:trHeight w:val="60"/>
        </w:trPr>
        <w:tc>
          <w:tcPr>
            <w:tcW w:w="5000" w:type="pct"/>
            <w:gridSpan w:val="3"/>
          </w:tcPr>
          <w:p w14:paraId="73066B28" w14:textId="77777777" w:rsidR="0021449A" w:rsidRPr="00426986" w:rsidRDefault="0021449A">
            <w:pPr>
              <w:pStyle w:val="tablehead"/>
              <w:rPr>
                <w:color w:val="auto"/>
              </w:rPr>
            </w:pPr>
            <w:r w:rsidRPr="00426986">
              <w:rPr>
                <w:color w:val="auto"/>
              </w:rPr>
              <w:t>Public</w:t>
            </w:r>
          </w:p>
        </w:tc>
      </w:tr>
      <w:tr w:rsidR="0021449A" w:rsidRPr="00426986" w14:paraId="293A4090" w14:textId="77777777" w:rsidTr="00077D4C">
        <w:trPr>
          <w:trHeight w:val="60"/>
        </w:trPr>
        <w:tc>
          <w:tcPr>
            <w:tcW w:w="1667" w:type="pct"/>
          </w:tcPr>
          <w:p w14:paraId="23A4344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6" w:type="pct"/>
          </w:tcPr>
          <w:p w14:paraId="6D76D6BE" w14:textId="77777777" w:rsidR="0021449A" w:rsidRPr="00426986" w:rsidRDefault="0021449A" w:rsidP="00077D4C">
            <w:pPr>
              <w:pStyle w:val="Dotpoint"/>
              <w:numPr>
                <w:ilvl w:val="0"/>
                <w:numId w:val="59"/>
              </w:numPr>
              <w:rPr>
                <w:color w:val="auto"/>
              </w:rPr>
            </w:pPr>
            <w:r w:rsidRPr="00426986">
              <w:rPr>
                <w:color w:val="auto"/>
              </w:rPr>
              <w:t xml:space="preserve">NPI data was used where environmental issues of </w:t>
            </w:r>
            <w:r w:rsidRPr="00426986">
              <w:rPr>
                <w:color w:val="auto"/>
              </w:rPr>
              <w:br/>
              <w:t xml:space="preserve">concern were identified within </w:t>
            </w:r>
            <w:r w:rsidRPr="00426986">
              <w:rPr>
                <w:color w:val="auto"/>
              </w:rPr>
              <w:br/>
              <w:t>the community.</w:t>
            </w:r>
          </w:p>
          <w:p w14:paraId="03192B64" w14:textId="77777777" w:rsidR="0021449A" w:rsidRPr="00426986" w:rsidRDefault="0021449A" w:rsidP="00077D4C">
            <w:pPr>
              <w:pStyle w:val="Dotpoint"/>
              <w:numPr>
                <w:ilvl w:val="0"/>
                <w:numId w:val="59"/>
              </w:numPr>
              <w:rPr>
                <w:color w:val="auto"/>
              </w:rPr>
            </w:pPr>
            <w:r w:rsidRPr="00426986">
              <w:rPr>
                <w:color w:val="auto"/>
              </w:rPr>
              <w:t>Questions received relating to the NPI data indicated a general lack of understanding of the data.</w:t>
            </w:r>
          </w:p>
        </w:tc>
        <w:tc>
          <w:tcPr>
            <w:tcW w:w="1667" w:type="pct"/>
          </w:tcPr>
          <w:p w14:paraId="77A2523F"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30DF771F" w14:textId="77777777" w:rsidTr="00077D4C">
        <w:trPr>
          <w:trHeight w:val="60"/>
        </w:trPr>
        <w:tc>
          <w:tcPr>
            <w:tcW w:w="5000" w:type="pct"/>
            <w:gridSpan w:val="3"/>
          </w:tcPr>
          <w:p w14:paraId="3ACBA0AA" w14:textId="77777777" w:rsidR="0021449A" w:rsidRPr="00426986" w:rsidRDefault="0021449A">
            <w:pPr>
              <w:pStyle w:val="tablehead"/>
              <w:rPr>
                <w:color w:val="auto"/>
              </w:rPr>
            </w:pPr>
            <w:r w:rsidRPr="00426986">
              <w:rPr>
                <w:color w:val="auto"/>
              </w:rPr>
              <w:t>Industry</w:t>
            </w:r>
          </w:p>
        </w:tc>
      </w:tr>
      <w:tr w:rsidR="0021449A" w:rsidRPr="00426986" w14:paraId="4EAE6D2C" w14:textId="77777777" w:rsidTr="00077D4C">
        <w:trPr>
          <w:trHeight w:val="274"/>
        </w:trPr>
        <w:tc>
          <w:tcPr>
            <w:tcW w:w="1667" w:type="pct"/>
          </w:tcPr>
          <w:p w14:paraId="07E9A02E" w14:textId="77777777" w:rsidR="0021449A" w:rsidRPr="00426986" w:rsidRDefault="0021449A" w:rsidP="00077D4C">
            <w:pPr>
              <w:pStyle w:val="Dotpoint"/>
              <w:numPr>
                <w:ilvl w:val="0"/>
                <w:numId w:val="60"/>
              </w:numPr>
              <w:rPr>
                <w:color w:val="auto"/>
              </w:rPr>
            </w:pPr>
            <w:r w:rsidRPr="00426986">
              <w:rPr>
                <w:color w:val="auto"/>
              </w:rPr>
              <w:t>195 reports for 2010-11</w:t>
            </w:r>
          </w:p>
          <w:p w14:paraId="28B2B5DE" w14:textId="77777777" w:rsidR="0021449A" w:rsidRPr="00426986" w:rsidRDefault="0021449A" w:rsidP="00077D4C">
            <w:pPr>
              <w:pStyle w:val="Dotpoint"/>
              <w:numPr>
                <w:ilvl w:val="0"/>
                <w:numId w:val="60"/>
              </w:numPr>
              <w:rPr>
                <w:color w:val="auto"/>
              </w:rPr>
            </w:pPr>
            <w:r w:rsidRPr="00426986">
              <w:rPr>
                <w:color w:val="auto"/>
              </w:rPr>
              <w:t>190 reports for 2009-10</w:t>
            </w:r>
          </w:p>
          <w:p w14:paraId="6AF7BF1E" w14:textId="77777777" w:rsidR="0021449A" w:rsidRPr="00426986" w:rsidRDefault="0021449A" w:rsidP="00077D4C">
            <w:pPr>
              <w:pStyle w:val="Dotpoint"/>
              <w:numPr>
                <w:ilvl w:val="0"/>
                <w:numId w:val="60"/>
              </w:numPr>
              <w:rPr>
                <w:color w:val="auto"/>
              </w:rPr>
            </w:pPr>
            <w:r w:rsidRPr="00426986">
              <w:rPr>
                <w:color w:val="auto"/>
              </w:rPr>
              <w:t>8 new reporters</w:t>
            </w:r>
          </w:p>
          <w:p w14:paraId="3D6BC7F4" w14:textId="77777777" w:rsidR="0021449A" w:rsidRPr="00426986" w:rsidRDefault="0021449A" w:rsidP="00077D4C">
            <w:pPr>
              <w:pStyle w:val="Dotpoint"/>
              <w:numPr>
                <w:ilvl w:val="0"/>
                <w:numId w:val="60"/>
              </w:numPr>
              <w:rPr>
                <w:color w:val="auto"/>
              </w:rPr>
            </w:pPr>
            <w:r w:rsidRPr="00426986">
              <w:rPr>
                <w:color w:val="auto"/>
              </w:rPr>
              <w:t>5 new sectors reporting</w:t>
            </w:r>
          </w:p>
          <w:p w14:paraId="6AE29E66" w14:textId="77777777" w:rsidR="0021449A" w:rsidRPr="00426986" w:rsidRDefault="0021449A" w:rsidP="00077D4C">
            <w:pPr>
              <w:pStyle w:val="Dotpoint"/>
              <w:numPr>
                <w:ilvl w:val="0"/>
                <w:numId w:val="60"/>
              </w:numPr>
              <w:rPr>
                <w:color w:val="auto"/>
              </w:rPr>
            </w:pPr>
            <w:r w:rsidRPr="00426986">
              <w:rPr>
                <w:color w:val="auto"/>
              </w:rPr>
              <w:t xml:space="preserve">No confidentiality </w:t>
            </w:r>
            <w:r w:rsidRPr="00426986">
              <w:rPr>
                <w:color w:val="auto"/>
              </w:rPr>
              <w:br/>
              <w:t>claims submitted</w:t>
            </w:r>
          </w:p>
        </w:tc>
        <w:tc>
          <w:tcPr>
            <w:tcW w:w="1666" w:type="pct"/>
          </w:tcPr>
          <w:p w14:paraId="12E3A931" w14:textId="77777777" w:rsidR="0021449A" w:rsidRPr="00426986" w:rsidRDefault="0021449A" w:rsidP="00077D4C">
            <w:pPr>
              <w:pStyle w:val="Dotpoint"/>
              <w:numPr>
                <w:ilvl w:val="0"/>
                <w:numId w:val="60"/>
              </w:numPr>
              <w:rPr>
                <w:color w:val="auto"/>
              </w:rPr>
            </w:pPr>
            <w:r w:rsidRPr="00426986">
              <w:rPr>
                <w:color w:val="auto"/>
              </w:rPr>
              <w:t>Industry response to the online reporting system was positive.</w:t>
            </w:r>
          </w:p>
          <w:p w14:paraId="42DE7346" w14:textId="77777777" w:rsidR="0021449A" w:rsidRPr="00426986" w:rsidRDefault="0021449A" w:rsidP="00077D4C">
            <w:pPr>
              <w:pStyle w:val="Dotpoint"/>
              <w:numPr>
                <w:ilvl w:val="0"/>
                <w:numId w:val="60"/>
              </w:numPr>
              <w:rPr>
                <w:color w:val="auto"/>
              </w:rPr>
            </w:pPr>
            <w:r w:rsidRPr="00426986">
              <w:rPr>
                <w:color w:val="auto"/>
              </w:rPr>
              <w:t>Industry appreciated the assistance given to help them in their reporting obligations.</w:t>
            </w:r>
          </w:p>
        </w:tc>
        <w:tc>
          <w:tcPr>
            <w:tcW w:w="1667" w:type="pct"/>
          </w:tcPr>
          <w:p w14:paraId="6AF9204A" w14:textId="77777777" w:rsidR="0021449A" w:rsidRPr="00426986" w:rsidRDefault="0021449A" w:rsidP="00077D4C">
            <w:pPr>
              <w:pStyle w:val="Dotpoint"/>
              <w:numPr>
                <w:ilvl w:val="0"/>
                <w:numId w:val="60"/>
              </w:numPr>
              <w:rPr>
                <w:color w:val="auto"/>
              </w:rPr>
            </w:pPr>
            <w:r w:rsidRPr="00426986">
              <w:rPr>
                <w:color w:val="auto"/>
              </w:rPr>
              <w:t xml:space="preserve">Small reporters continue to </w:t>
            </w:r>
            <w:r w:rsidRPr="00426986">
              <w:rPr>
                <w:color w:val="auto"/>
              </w:rPr>
              <w:br/>
              <w:t xml:space="preserve">receive direct assistance to </w:t>
            </w:r>
            <w:r w:rsidRPr="00426986">
              <w:rPr>
                <w:color w:val="auto"/>
              </w:rPr>
              <w:br/>
              <w:t>prepare reports.</w:t>
            </w:r>
          </w:p>
          <w:p w14:paraId="7258AB3E" w14:textId="77777777" w:rsidR="0021449A" w:rsidRPr="00426986" w:rsidRDefault="0021449A" w:rsidP="00077D4C">
            <w:pPr>
              <w:pStyle w:val="Dotpoint"/>
              <w:numPr>
                <w:ilvl w:val="0"/>
                <w:numId w:val="60"/>
              </w:numPr>
              <w:rPr>
                <w:color w:val="auto"/>
              </w:rPr>
            </w:pPr>
            <w:r w:rsidRPr="00426986">
              <w:rPr>
                <w:color w:val="auto"/>
              </w:rPr>
              <w:t>Paper reporters were encouraged to convert to online reporting.</w:t>
            </w:r>
          </w:p>
        </w:tc>
      </w:tr>
      <w:tr w:rsidR="0021449A" w:rsidRPr="00426986" w14:paraId="3543C8C1" w14:textId="77777777" w:rsidTr="00077D4C">
        <w:trPr>
          <w:trHeight w:val="60"/>
        </w:trPr>
        <w:tc>
          <w:tcPr>
            <w:tcW w:w="5000" w:type="pct"/>
            <w:gridSpan w:val="3"/>
          </w:tcPr>
          <w:p w14:paraId="149F105F" w14:textId="77777777" w:rsidR="0021449A" w:rsidRPr="00426986" w:rsidRDefault="0021449A">
            <w:pPr>
              <w:pStyle w:val="tablehead"/>
              <w:rPr>
                <w:color w:val="auto"/>
              </w:rPr>
            </w:pPr>
            <w:r w:rsidRPr="00426986">
              <w:rPr>
                <w:color w:val="auto"/>
              </w:rPr>
              <w:t>Government</w:t>
            </w:r>
          </w:p>
        </w:tc>
      </w:tr>
      <w:tr w:rsidR="0021449A" w:rsidRPr="00426986" w14:paraId="72680829" w14:textId="77777777" w:rsidTr="00077D4C">
        <w:trPr>
          <w:trHeight w:val="274"/>
        </w:trPr>
        <w:tc>
          <w:tcPr>
            <w:tcW w:w="1667" w:type="pct"/>
          </w:tcPr>
          <w:p w14:paraId="04796F74" w14:textId="77777777" w:rsidR="0021449A" w:rsidRPr="00426986" w:rsidRDefault="0021449A" w:rsidP="00077D4C">
            <w:pPr>
              <w:pStyle w:val="Dotpoint"/>
              <w:numPr>
                <w:ilvl w:val="0"/>
                <w:numId w:val="61"/>
              </w:numPr>
              <w:rPr>
                <w:color w:val="auto"/>
              </w:rPr>
            </w:pPr>
            <w:r w:rsidRPr="00426986">
              <w:rPr>
                <w:color w:val="auto"/>
              </w:rPr>
              <w:t>195 desktop audits</w:t>
            </w:r>
          </w:p>
          <w:p w14:paraId="41B578BA" w14:textId="77777777" w:rsidR="0021449A" w:rsidRPr="00426986" w:rsidRDefault="0021449A" w:rsidP="00077D4C">
            <w:pPr>
              <w:pStyle w:val="Dotpoint"/>
              <w:numPr>
                <w:ilvl w:val="0"/>
                <w:numId w:val="61"/>
              </w:numPr>
              <w:rPr>
                <w:color w:val="auto"/>
              </w:rPr>
            </w:pPr>
            <w:r w:rsidRPr="00426986">
              <w:rPr>
                <w:color w:val="auto"/>
              </w:rPr>
              <w:t>2 on-site audits</w:t>
            </w:r>
          </w:p>
          <w:p w14:paraId="69E54B43" w14:textId="77777777" w:rsidR="0021449A" w:rsidRPr="00426986" w:rsidRDefault="0021449A" w:rsidP="00077D4C">
            <w:pPr>
              <w:pStyle w:val="Dotpoint"/>
              <w:numPr>
                <w:ilvl w:val="0"/>
                <w:numId w:val="61"/>
              </w:numPr>
              <w:rPr>
                <w:color w:val="auto"/>
              </w:rPr>
            </w:pPr>
            <w:r w:rsidRPr="00426986">
              <w:rPr>
                <w:color w:val="auto"/>
              </w:rPr>
              <w:t>No regulatory actions</w:t>
            </w:r>
          </w:p>
        </w:tc>
        <w:tc>
          <w:tcPr>
            <w:tcW w:w="1666" w:type="pct"/>
          </w:tcPr>
          <w:p w14:paraId="1C85456C" w14:textId="77777777" w:rsidR="0021449A" w:rsidRPr="00426986" w:rsidRDefault="0021449A" w:rsidP="00077D4C">
            <w:pPr>
              <w:pStyle w:val="Dotpoint"/>
              <w:numPr>
                <w:ilvl w:val="0"/>
                <w:numId w:val="61"/>
              </w:numPr>
              <w:rPr>
                <w:color w:val="auto"/>
              </w:rPr>
            </w:pPr>
            <w:r w:rsidRPr="00426986">
              <w:rPr>
                <w:color w:val="auto"/>
              </w:rPr>
              <w:t>NPI data continues to be used within government.</w:t>
            </w:r>
          </w:p>
        </w:tc>
        <w:tc>
          <w:tcPr>
            <w:tcW w:w="1667" w:type="pct"/>
          </w:tcPr>
          <w:p w14:paraId="3FC51248" w14:textId="77777777" w:rsidR="0021449A" w:rsidRPr="00426986" w:rsidRDefault="0021449A" w:rsidP="00077D4C">
            <w:pPr>
              <w:pStyle w:val="Dotpoint"/>
              <w:numPr>
                <w:ilvl w:val="0"/>
                <w:numId w:val="61"/>
              </w:numPr>
              <w:rPr>
                <w:color w:val="auto"/>
              </w:rPr>
            </w:pPr>
            <w:r w:rsidRPr="00426986">
              <w:rPr>
                <w:color w:val="auto"/>
              </w:rPr>
              <w:t>A presentation to officers of the Environment Protection Authority (Tasmania) was given to raise awareness of the NPI.</w:t>
            </w:r>
          </w:p>
          <w:p w14:paraId="065B2A07" w14:textId="77777777" w:rsidR="0021449A" w:rsidRPr="00426986" w:rsidRDefault="0021449A" w:rsidP="00077D4C">
            <w:pPr>
              <w:pStyle w:val="Dotpoint"/>
              <w:numPr>
                <w:ilvl w:val="0"/>
                <w:numId w:val="61"/>
              </w:numPr>
              <w:rPr>
                <w:color w:val="auto"/>
              </w:rPr>
            </w:pPr>
            <w:r w:rsidRPr="00426986">
              <w:rPr>
                <w:color w:val="auto"/>
              </w:rPr>
              <w:t>Liaison undertaken with other government agencies to promote NPI data.</w:t>
            </w:r>
          </w:p>
        </w:tc>
      </w:tr>
    </w:tbl>
    <w:p w14:paraId="1C0E00E3" w14:textId="77777777" w:rsidR="0021449A" w:rsidRPr="00426986" w:rsidRDefault="0021449A">
      <w:pPr>
        <w:rPr>
          <w:color w:val="auto"/>
        </w:rPr>
      </w:pPr>
    </w:p>
    <w:p w14:paraId="6044BED5" w14:textId="77777777" w:rsidR="0021449A" w:rsidRPr="00426986" w:rsidRDefault="00077D4C">
      <w:pPr>
        <w:pStyle w:val="Heading2"/>
      </w:pPr>
      <w:r>
        <w:br w:type="page"/>
      </w:r>
      <w:r w:rsidR="0021449A" w:rsidRPr="00426986">
        <w:t xml:space="preserve">Australian Capital Territory </w:t>
      </w:r>
    </w:p>
    <w:p w14:paraId="4859DE53" w14:textId="77777777" w:rsidR="0021449A" w:rsidRPr="00426986" w:rsidRDefault="0021449A">
      <w:pPr>
        <w:rPr>
          <w:rStyle w:val="Italic"/>
          <w:iCs/>
          <w:caps/>
          <w:color w:val="auto"/>
        </w:rPr>
      </w:pPr>
      <w:r w:rsidRPr="00426986">
        <w:rPr>
          <w:rStyle w:val="Italic"/>
          <w:iCs/>
          <w:color w:val="auto"/>
        </w:rPr>
        <w:t xml:space="preserve">Report to the National Environment Protection Council (NEPC) on the implementation of the National Environment Protection (National Pollutant Inventory) Measure for the Australian Capital Territory by Mr Simon Corbell MLA, Minister for the Environment and Sustainable Development for the reporting year ended 30 June 2012. </w:t>
      </w:r>
    </w:p>
    <w:p w14:paraId="3AB2F40A" w14:textId="77777777" w:rsidR="0021449A" w:rsidRPr="00426986" w:rsidRDefault="0021449A">
      <w:pPr>
        <w:pStyle w:val="Heading3"/>
        <w:rPr>
          <w:color w:val="auto"/>
        </w:rPr>
      </w:pPr>
      <w:r w:rsidRPr="00426986">
        <w:rPr>
          <w:color w:val="auto"/>
        </w:rPr>
        <w:t>PART 1 — Implementation of the NEPM and any significant issues</w:t>
      </w:r>
    </w:p>
    <w:p w14:paraId="7E48EDF5" w14:textId="77777777" w:rsidR="0021449A" w:rsidRPr="00426986" w:rsidRDefault="0021449A">
      <w:pPr>
        <w:rPr>
          <w:color w:val="auto"/>
        </w:rPr>
      </w:pPr>
      <w:r w:rsidRPr="00426986">
        <w:rPr>
          <w:color w:val="auto"/>
        </w:rPr>
        <w:t xml:space="preserve">The Environment and Sustainable Development Directorate implements and enforces the National Pollutant Inventory (NPI) National Environment Protection Measure (NEPM) under the provisions of the </w:t>
      </w:r>
      <w:r w:rsidRPr="00426986">
        <w:rPr>
          <w:rStyle w:val="Italic"/>
          <w:iCs/>
          <w:color w:val="auto"/>
        </w:rPr>
        <w:t>Environment Protection Act 1997</w:t>
      </w:r>
      <w:r w:rsidRPr="00426986">
        <w:rPr>
          <w:color w:val="auto"/>
        </w:rPr>
        <w:t>.</w:t>
      </w:r>
      <w:r w:rsidRPr="00426986">
        <w:rPr>
          <w:rStyle w:val="Italic"/>
          <w:iCs/>
          <w:color w:val="auto"/>
        </w:rPr>
        <w:t xml:space="preserve"> S</w:t>
      </w:r>
      <w:r w:rsidRPr="00426986">
        <w:rPr>
          <w:color w:val="auto"/>
        </w:rPr>
        <w:t>ection 159A of the Environment Protection Act establishes reporting requirements for industrial facilities in the Australian Capital Territory and prescribes penalties of up to 10 penalty units for non-compliance with a reporting requirement.</w:t>
      </w:r>
    </w:p>
    <w:p w14:paraId="4EDDD766" w14:textId="77777777" w:rsidR="0021449A" w:rsidRPr="00426986" w:rsidRDefault="0021449A">
      <w:pPr>
        <w:rPr>
          <w:color w:val="auto"/>
        </w:rPr>
      </w:pPr>
      <w:r w:rsidRPr="00426986">
        <w:rPr>
          <w:color w:val="auto"/>
        </w:rPr>
        <w:t>There is a continued need for training of reporters using the online system due to staff turnover within facilities.</w:t>
      </w:r>
    </w:p>
    <w:p w14:paraId="2F9D4696" w14:textId="77777777" w:rsidR="0021449A" w:rsidRPr="00426986" w:rsidRDefault="0021449A">
      <w:pPr>
        <w:pStyle w:val="Heading3"/>
        <w:rPr>
          <w:color w:val="auto"/>
        </w:rPr>
      </w:pPr>
      <w:r w:rsidRPr="00426986">
        <w:rPr>
          <w:color w:val="auto"/>
        </w:rPr>
        <w:t>PART 2 — Assessment of NEPM effectiveness</w:t>
      </w:r>
    </w:p>
    <w:p w14:paraId="3FA9BCDD" w14:textId="77777777" w:rsidR="0021449A" w:rsidRPr="00426986" w:rsidRDefault="0021449A">
      <w:pPr>
        <w:rPr>
          <w:color w:val="auto"/>
        </w:rPr>
      </w:pPr>
      <w:r w:rsidRPr="00426986">
        <w:rPr>
          <w:color w:val="auto"/>
        </w:rPr>
        <w:t>The Environment and Sustainable Development Directorate worked closely with industry to ensure the effective implementation of the NPI NEPM in the Australian Capital Territory under the Environment Protection Act. The implementation activities conducted in the reporting period are detailed below.</w:t>
      </w:r>
    </w:p>
    <w:tbl>
      <w:tblPr>
        <w:tblStyle w:val="TableGrid"/>
        <w:tblW w:w="5000" w:type="pct"/>
        <w:tblLook w:val="0020" w:firstRow="1" w:lastRow="0" w:firstColumn="0" w:lastColumn="0" w:noHBand="0" w:noVBand="0"/>
      </w:tblPr>
      <w:tblGrid>
        <w:gridCol w:w="3284"/>
        <w:gridCol w:w="3281"/>
        <w:gridCol w:w="3283"/>
      </w:tblGrid>
      <w:tr w:rsidR="0021449A" w:rsidRPr="00426986" w14:paraId="705EBF27" w14:textId="77777777" w:rsidTr="00077D4C">
        <w:trPr>
          <w:trHeight w:val="60"/>
        </w:trPr>
        <w:tc>
          <w:tcPr>
            <w:tcW w:w="1667" w:type="pct"/>
          </w:tcPr>
          <w:p w14:paraId="6DBF31FD" w14:textId="77777777" w:rsidR="0021449A" w:rsidRPr="00426986" w:rsidRDefault="0021449A">
            <w:pPr>
              <w:pStyle w:val="tablehead"/>
              <w:rPr>
                <w:color w:val="auto"/>
              </w:rPr>
            </w:pPr>
            <w:r w:rsidRPr="00426986">
              <w:rPr>
                <w:color w:val="auto"/>
              </w:rPr>
              <w:t>Participation levels</w:t>
            </w:r>
          </w:p>
        </w:tc>
        <w:tc>
          <w:tcPr>
            <w:tcW w:w="1666" w:type="pct"/>
          </w:tcPr>
          <w:p w14:paraId="5AEDB098"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6B9C9075" w14:textId="77777777" w:rsidR="0021449A" w:rsidRPr="00426986" w:rsidRDefault="0021449A">
            <w:pPr>
              <w:pStyle w:val="tablehead"/>
              <w:rPr>
                <w:color w:val="auto"/>
              </w:rPr>
            </w:pPr>
            <w:r w:rsidRPr="00426986">
              <w:rPr>
                <w:color w:val="auto"/>
              </w:rPr>
              <w:t>Implementation activity effectiveness</w:t>
            </w:r>
          </w:p>
        </w:tc>
      </w:tr>
      <w:tr w:rsidR="0021449A" w:rsidRPr="00426986" w14:paraId="6A900716" w14:textId="77777777" w:rsidTr="00077D4C">
        <w:trPr>
          <w:trHeight w:val="60"/>
        </w:trPr>
        <w:tc>
          <w:tcPr>
            <w:tcW w:w="5000" w:type="pct"/>
            <w:gridSpan w:val="3"/>
          </w:tcPr>
          <w:p w14:paraId="7DD835AC" w14:textId="77777777" w:rsidR="0021449A" w:rsidRPr="00426986" w:rsidRDefault="0021449A">
            <w:pPr>
              <w:pStyle w:val="tablehead"/>
              <w:rPr>
                <w:color w:val="auto"/>
              </w:rPr>
            </w:pPr>
            <w:r w:rsidRPr="00426986">
              <w:rPr>
                <w:color w:val="auto"/>
              </w:rPr>
              <w:t>Public</w:t>
            </w:r>
          </w:p>
        </w:tc>
      </w:tr>
      <w:tr w:rsidR="0021449A" w:rsidRPr="00426986" w14:paraId="2F47FAA3" w14:textId="77777777" w:rsidTr="00077D4C">
        <w:trPr>
          <w:trHeight w:val="60"/>
        </w:trPr>
        <w:tc>
          <w:tcPr>
            <w:tcW w:w="1667" w:type="pct"/>
          </w:tcPr>
          <w:p w14:paraId="326CBDB8"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6" w:type="pct"/>
          </w:tcPr>
          <w:p w14:paraId="10B716CF" w14:textId="77777777" w:rsidR="0021449A" w:rsidRPr="00426986" w:rsidRDefault="0021449A" w:rsidP="00077D4C">
            <w:pPr>
              <w:pStyle w:val="Dotpoint"/>
              <w:numPr>
                <w:ilvl w:val="0"/>
                <w:numId w:val="62"/>
              </w:numPr>
              <w:rPr>
                <w:color w:val="auto"/>
              </w:rPr>
            </w:pPr>
            <w:r w:rsidRPr="00426986">
              <w:rPr>
                <w:color w:val="auto"/>
              </w:rPr>
              <w:t xml:space="preserve">No enquiries received from </w:t>
            </w:r>
            <w:r w:rsidRPr="00426986">
              <w:rPr>
                <w:color w:val="auto"/>
              </w:rPr>
              <w:br/>
              <w:t xml:space="preserve">the community. </w:t>
            </w:r>
          </w:p>
        </w:tc>
        <w:tc>
          <w:tcPr>
            <w:tcW w:w="1667" w:type="pct"/>
          </w:tcPr>
          <w:p w14:paraId="5AF2CA4E"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48530A1B" w14:textId="77777777" w:rsidTr="00077D4C">
        <w:trPr>
          <w:trHeight w:val="60"/>
        </w:trPr>
        <w:tc>
          <w:tcPr>
            <w:tcW w:w="5000" w:type="pct"/>
            <w:gridSpan w:val="3"/>
          </w:tcPr>
          <w:p w14:paraId="7767130E" w14:textId="77777777" w:rsidR="0021449A" w:rsidRPr="00426986" w:rsidRDefault="0021449A">
            <w:pPr>
              <w:pStyle w:val="tablehead"/>
              <w:rPr>
                <w:color w:val="auto"/>
              </w:rPr>
            </w:pPr>
            <w:r w:rsidRPr="00426986">
              <w:rPr>
                <w:color w:val="auto"/>
              </w:rPr>
              <w:t>Industry</w:t>
            </w:r>
          </w:p>
        </w:tc>
      </w:tr>
      <w:tr w:rsidR="0021449A" w:rsidRPr="00426986" w14:paraId="4E191997" w14:textId="77777777" w:rsidTr="00077D4C">
        <w:trPr>
          <w:trHeight w:val="274"/>
        </w:trPr>
        <w:tc>
          <w:tcPr>
            <w:tcW w:w="1667" w:type="pct"/>
          </w:tcPr>
          <w:p w14:paraId="34B777C4" w14:textId="77777777" w:rsidR="0021449A" w:rsidRPr="00426986" w:rsidRDefault="0021449A" w:rsidP="00077D4C">
            <w:pPr>
              <w:pStyle w:val="Dotpoint"/>
              <w:numPr>
                <w:ilvl w:val="0"/>
                <w:numId w:val="62"/>
              </w:numPr>
              <w:rPr>
                <w:color w:val="auto"/>
              </w:rPr>
            </w:pPr>
            <w:r w:rsidRPr="00426986">
              <w:rPr>
                <w:color w:val="auto"/>
              </w:rPr>
              <w:t>24 reports for 2010–11</w:t>
            </w:r>
          </w:p>
          <w:p w14:paraId="7D7A5864" w14:textId="77777777" w:rsidR="0021449A" w:rsidRPr="00426986" w:rsidRDefault="0021449A" w:rsidP="00077D4C">
            <w:pPr>
              <w:pStyle w:val="Dotpoint"/>
              <w:numPr>
                <w:ilvl w:val="0"/>
                <w:numId w:val="62"/>
              </w:numPr>
              <w:rPr>
                <w:color w:val="auto"/>
              </w:rPr>
            </w:pPr>
            <w:r w:rsidRPr="00426986">
              <w:rPr>
                <w:color w:val="auto"/>
              </w:rPr>
              <w:t>22 reports for 2009–10</w:t>
            </w:r>
          </w:p>
          <w:p w14:paraId="599DEB63" w14:textId="77777777" w:rsidR="0021449A" w:rsidRPr="00426986" w:rsidRDefault="0021449A" w:rsidP="00077D4C">
            <w:pPr>
              <w:pStyle w:val="Dotpoint"/>
              <w:numPr>
                <w:ilvl w:val="0"/>
                <w:numId w:val="62"/>
              </w:numPr>
              <w:rPr>
                <w:color w:val="auto"/>
              </w:rPr>
            </w:pPr>
            <w:r w:rsidRPr="00426986">
              <w:rPr>
                <w:color w:val="auto"/>
              </w:rPr>
              <w:t>2 new reporters</w:t>
            </w:r>
          </w:p>
          <w:p w14:paraId="1A5C26EF" w14:textId="77777777" w:rsidR="0021449A" w:rsidRPr="00426986" w:rsidRDefault="0021449A" w:rsidP="00077D4C">
            <w:pPr>
              <w:pStyle w:val="Dotpoint"/>
              <w:numPr>
                <w:ilvl w:val="0"/>
                <w:numId w:val="62"/>
              </w:numPr>
              <w:rPr>
                <w:color w:val="auto"/>
              </w:rPr>
            </w:pPr>
            <w:r w:rsidRPr="00426986">
              <w:rPr>
                <w:color w:val="auto"/>
              </w:rPr>
              <w:t>1 new sector reporting</w:t>
            </w:r>
          </w:p>
          <w:p w14:paraId="5C4E5CDD" w14:textId="77777777" w:rsidR="0021449A" w:rsidRPr="00426986" w:rsidRDefault="0021449A" w:rsidP="00077D4C">
            <w:pPr>
              <w:pStyle w:val="Dotpoint"/>
              <w:numPr>
                <w:ilvl w:val="0"/>
                <w:numId w:val="62"/>
              </w:numPr>
              <w:rPr>
                <w:color w:val="auto"/>
              </w:rPr>
            </w:pPr>
            <w:r w:rsidRPr="00426986">
              <w:rPr>
                <w:color w:val="auto"/>
              </w:rPr>
              <w:t xml:space="preserve">No confidentiality </w:t>
            </w:r>
            <w:r w:rsidRPr="00426986">
              <w:rPr>
                <w:color w:val="auto"/>
              </w:rPr>
              <w:br/>
              <w:t>claims submitted</w:t>
            </w:r>
          </w:p>
        </w:tc>
        <w:tc>
          <w:tcPr>
            <w:tcW w:w="1666" w:type="pct"/>
          </w:tcPr>
          <w:p w14:paraId="454D7369" w14:textId="77777777" w:rsidR="0021449A" w:rsidRPr="00426986" w:rsidRDefault="0021449A" w:rsidP="00077D4C">
            <w:pPr>
              <w:pStyle w:val="Dotpoint"/>
              <w:numPr>
                <w:ilvl w:val="0"/>
                <w:numId w:val="62"/>
              </w:numPr>
              <w:rPr>
                <w:color w:val="auto"/>
              </w:rPr>
            </w:pPr>
            <w:r w:rsidRPr="00426986">
              <w:rPr>
                <w:color w:val="auto"/>
              </w:rPr>
              <w:t>Training and support provided by Environment and Sustainable Development Directorate NPI officer commended by reporters.</w:t>
            </w:r>
          </w:p>
        </w:tc>
        <w:tc>
          <w:tcPr>
            <w:tcW w:w="1667" w:type="pct"/>
          </w:tcPr>
          <w:p w14:paraId="475156EA" w14:textId="77777777" w:rsidR="0021449A" w:rsidRPr="00426986" w:rsidRDefault="0021449A" w:rsidP="00077D4C">
            <w:pPr>
              <w:pStyle w:val="Dotpoint"/>
              <w:numPr>
                <w:ilvl w:val="0"/>
                <w:numId w:val="62"/>
              </w:numPr>
              <w:rPr>
                <w:color w:val="auto"/>
              </w:rPr>
            </w:pPr>
            <w:r w:rsidRPr="00426986">
              <w:rPr>
                <w:color w:val="auto"/>
              </w:rPr>
              <w:t>One-on-one training sessions were conducted using the online system and calculation tools.</w:t>
            </w:r>
          </w:p>
          <w:p w14:paraId="16802BB2" w14:textId="77777777" w:rsidR="0021449A" w:rsidRPr="00426986" w:rsidRDefault="0021449A" w:rsidP="00077D4C">
            <w:pPr>
              <w:pStyle w:val="Dotpoint"/>
              <w:numPr>
                <w:ilvl w:val="0"/>
                <w:numId w:val="62"/>
              </w:numPr>
              <w:rPr>
                <w:color w:val="auto"/>
              </w:rPr>
            </w:pPr>
            <w:r w:rsidRPr="00426986">
              <w:rPr>
                <w:color w:val="auto"/>
              </w:rPr>
              <w:t>Reporters using paper were encouraged to change to use the online reporting system.</w:t>
            </w:r>
          </w:p>
        </w:tc>
      </w:tr>
      <w:tr w:rsidR="0021449A" w:rsidRPr="00426986" w14:paraId="3AC6778B" w14:textId="77777777" w:rsidTr="00077D4C">
        <w:trPr>
          <w:trHeight w:val="60"/>
        </w:trPr>
        <w:tc>
          <w:tcPr>
            <w:tcW w:w="5000" w:type="pct"/>
            <w:gridSpan w:val="3"/>
          </w:tcPr>
          <w:p w14:paraId="33F78C19" w14:textId="77777777" w:rsidR="0021449A" w:rsidRPr="00426986" w:rsidRDefault="0021449A">
            <w:pPr>
              <w:pStyle w:val="tablehead"/>
              <w:rPr>
                <w:color w:val="auto"/>
              </w:rPr>
            </w:pPr>
            <w:r w:rsidRPr="00426986">
              <w:rPr>
                <w:color w:val="auto"/>
              </w:rPr>
              <w:t>Government</w:t>
            </w:r>
          </w:p>
        </w:tc>
      </w:tr>
      <w:tr w:rsidR="0021449A" w:rsidRPr="00426986" w14:paraId="72BD8D46" w14:textId="77777777" w:rsidTr="00077D4C">
        <w:trPr>
          <w:trHeight w:val="274"/>
        </w:trPr>
        <w:tc>
          <w:tcPr>
            <w:tcW w:w="1667" w:type="pct"/>
          </w:tcPr>
          <w:p w14:paraId="6AE4EEE1" w14:textId="77777777" w:rsidR="0021449A" w:rsidRPr="00426986" w:rsidRDefault="0021449A" w:rsidP="00077D4C">
            <w:pPr>
              <w:pStyle w:val="Dotpoint"/>
              <w:numPr>
                <w:ilvl w:val="0"/>
                <w:numId w:val="63"/>
              </w:numPr>
              <w:rPr>
                <w:color w:val="auto"/>
              </w:rPr>
            </w:pPr>
            <w:r w:rsidRPr="00426986">
              <w:rPr>
                <w:color w:val="auto"/>
              </w:rPr>
              <w:t>24 desktop audits</w:t>
            </w:r>
          </w:p>
          <w:p w14:paraId="6BAD1057" w14:textId="77777777" w:rsidR="0021449A" w:rsidRPr="00426986" w:rsidRDefault="0021449A" w:rsidP="00077D4C">
            <w:pPr>
              <w:pStyle w:val="Dotpoint"/>
              <w:numPr>
                <w:ilvl w:val="0"/>
                <w:numId w:val="63"/>
              </w:numPr>
              <w:rPr>
                <w:color w:val="auto"/>
              </w:rPr>
            </w:pPr>
            <w:r w:rsidRPr="00426986">
              <w:rPr>
                <w:color w:val="auto"/>
              </w:rPr>
              <w:t>No on-site audits</w:t>
            </w:r>
          </w:p>
          <w:p w14:paraId="6958DB4E" w14:textId="77777777" w:rsidR="0021449A" w:rsidRPr="00426986" w:rsidRDefault="0021449A" w:rsidP="00077D4C">
            <w:pPr>
              <w:pStyle w:val="Dotpoint"/>
              <w:numPr>
                <w:ilvl w:val="0"/>
                <w:numId w:val="63"/>
              </w:numPr>
              <w:rPr>
                <w:color w:val="auto"/>
              </w:rPr>
            </w:pPr>
            <w:r w:rsidRPr="00426986">
              <w:rPr>
                <w:color w:val="auto"/>
              </w:rPr>
              <w:t>No regulatory actions</w:t>
            </w:r>
          </w:p>
        </w:tc>
        <w:tc>
          <w:tcPr>
            <w:tcW w:w="1666" w:type="pct"/>
          </w:tcPr>
          <w:p w14:paraId="10E2295D" w14:textId="77777777" w:rsidR="0021449A" w:rsidRPr="00426986" w:rsidRDefault="0021449A" w:rsidP="00077D4C">
            <w:pPr>
              <w:pStyle w:val="Dotpoint"/>
              <w:numPr>
                <w:ilvl w:val="0"/>
                <w:numId w:val="63"/>
              </w:numPr>
              <w:rPr>
                <w:color w:val="auto"/>
              </w:rPr>
            </w:pPr>
            <w:r w:rsidRPr="00426986">
              <w:rPr>
                <w:color w:val="auto"/>
              </w:rPr>
              <w:t>Environment and Sustainable Development Directorate staff accessed the NPI data to assist with relevant enquiries.</w:t>
            </w:r>
          </w:p>
        </w:tc>
        <w:tc>
          <w:tcPr>
            <w:tcW w:w="1667" w:type="pct"/>
          </w:tcPr>
          <w:p w14:paraId="4F598916" w14:textId="77777777" w:rsidR="0021449A" w:rsidRPr="00426986" w:rsidRDefault="0021449A" w:rsidP="00077D4C">
            <w:pPr>
              <w:pStyle w:val="Dotpoint"/>
              <w:numPr>
                <w:ilvl w:val="0"/>
                <w:numId w:val="63"/>
              </w:numPr>
              <w:rPr>
                <w:color w:val="auto"/>
              </w:rPr>
            </w:pPr>
            <w:r w:rsidRPr="00426986">
              <w:rPr>
                <w:color w:val="auto"/>
              </w:rPr>
              <w:t xml:space="preserve">Advice was given to the Environment and Sustainable Development Directorate staff </w:t>
            </w:r>
            <w:r w:rsidRPr="00426986">
              <w:rPr>
                <w:color w:val="auto"/>
              </w:rPr>
              <w:br/>
              <w:t>for searching and analysing the NPI data.</w:t>
            </w:r>
          </w:p>
          <w:p w14:paraId="38ECE297" w14:textId="77777777" w:rsidR="0021449A" w:rsidRPr="00426986" w:rsidRDefault="0021449A" w:rsidP="00077D4C">
            <w:pPr>
              <w:pStyle w:val="Dotpoint"/>
              <w:numPr>
                <w:ilvl w:val="0"/>
                <w:numId w:val="63"/>
              </w:numPr>
              <w:rPr>
                <w:color w:val="auto"/>
              </w:rPr>
            </w:pPr>
            <w:r w:rsidRPr="00426986">
              <w:rPr>
                <w:color w:val="auto"/>
              </w:rPr>
              <w:t>Every NPI report underwent a desktop validation.</w:t>
            </w:r>
          </w:p>
        </w:tc>
      </w:tr>
    </w:tbl>
    <w:p w14:paraId="6CE1AF23" w14:textId="77777777" w:rsidR="0021449A" w:rsidRPr="00426986" w:rsidRDefault="0021449A">
      <w:pPr>
        <w:rPr>
          <w:color w:val="auto"/>
        </w:rPr>
      </w:pPr>
    </w:p>
    <w:p w14:paraId="2908C388" w14:textId="77777777" w:rsidR="0021449A" w:rsidRPr="00426986" w:rsidRDefault="00434D97">
      <w:pPr>
        <w:pStyle w:val="Heading2"/>
      </w:pPr>
      <w:r>
        <w:br w:type="page"/>
      </w:r>
      <w:r w:rsidR="0021449A" w:rsidRPr="00426986">
        <w:t>Northern Territory</w:t>
      </w:r>
    </w:p>
    <w:p w14:paraId="50420EF3" w14:textId="77777777" w:rsidR="0021449A" w:rsidRPr="00426986" w:rsidRDefault="0021449A">
      <w:pPr>
        <w:rPr>
          <w:rStyle w:val="Italic"/>
          <w:iCs/>
          <w:caps/>
          <w:color w:val="auto"/>
        </w:rPr>
      </w:pPr>
      <w:r w:rsidRPr="00426986">
        <w:rPr>
          <w:rStyle w:val="Italic"/>
          <w:iCs/>
          <w:color w:val="auto"/>
        </w:rPr>
        <w:t xml:space="preserve">Report to the National Environment Protection Council (NEPC) on the implementation of the National Environment Protection (National Pollutant Inventory) Measure for Northern Territory by the Hon. Terry Mills MLA, Minister for Lands, Planning and Environment for the reporting year ended 30 June 2012. </w:t>
      </w:r>
    </w:p>
    <w:p w14:paraId="11445241" w14:textId="77777777" w:rsidR="0021449A" w:rsidRPr="00426986" w:rsidRDefault="0021449A">
      <w:pPr>
        <w:pStyle w:val="Heading3"/>
        <w:rPr>
          <w:color w:val="auto"/>
        </w:rPr>
      </w:pPr>
      <w:r w:rsidRPr="00426986">
        <w:rPr>
          <w:color w:val="auto"/>
        </w:rPr>
        <w:t>PART 1 — Implementation of the NEPM and any significant issues</w:t>
      </w:r>
    </w:p>
    <w:p w14:paraId="05143027" w14:textId="77777777" w:rsidR="0021449A" w:rsidRPr="00426986" w:rsidRDefault="0021449A">
      <w:pPr>
        <w:pStyle w:val="Dotpoint"/>
        <w:rPr>
          <w:color w:val="auto"/>
        </w:rPr>
      </w:pPr>
      <w:r w:rsidRPr="00426986">
        <w:rPr>
          <w:color w:val="auto"/>
        </w:rPr>
        <w:t xml:space="preserve">The National Pollutant Inventory (NPI) program is implemented in the Northern Territory through an Environmental Protection Objective (EPO) established under the </w:t>
      </w:r>
      <w:r w:rsidRPr="00426986">
        <w:rPr>
          <w:rStyle w:val="Italic"/>
          <w:iCs/>
          <w:color w:val="auto"/>
        </w:rPr>
        <w:t>Waste Management and Pollution Control Act</w:t>
      </w:r>
      <w:r w:rsidRPr="00426986">
        <w:rPr>
          <w:color w:val="auto"/>
        </w:rPr>
        <w:t>. Overall responsibility for implementation of the NPI rests with the Environmental Protection Agency within the Department of Lands, Planning and Environment.</w:t>
      </w:r>
    </w:p>
    <w:p w14:paraId="728805E8" w14:textId="77777777" w:rsidR="0021449A" w:rsidRPr="00426986" w:rsidRDefault="0021449A">
      <w:pPr>
        <w:pStyle w:val="Dotpoint"/>
        <w:rPr>
          <w:color w:val="auto"/>
        </w:rPr>
      </w:pPr>
      <w:r w:rsidRPr="00426986">
        <w:rPr>
          <w:color w:val="auto"/>
        </w:rPr>
        <w:t>Transfers reporting data is more consistent as industry gains an understanding of the reporting requirements.</w:t>
      </w:r>
    </w:p>
    <w:p w14:paraId="675788E5" w14:textId="77777777" w:rsidR="0021449A" w:rsidRPr="00426986" w:rsidRDefault="0021449A">
      <w:pPr>
        <w:pStyle w:val="Dotpoint"/>
        <w:rPr>
          <w:color w:val="auto"/>
        </w:rPr>
      </w:pPr>
      <w:r w:rsidRPr="00426986">
        <w:rPr>
          <w:color w:val="auto"/>
        </w:rPr>
        <w:t>The Northern Territory does not have sufficient funding to perform aggregate airshed emissions but is attempting to collate existing data obtained from industry studies.</w:t>
      </w:r>
    </w:p>
    <w:p w14:paraId="242B9D86" w14:textId="77777777" w:rsidR="0021449A" w:rsidRPr="00426986" w:rsidRDefault="0021449A">
      <w:pPr>
        <w:pStyle w:val="Dotpoint"/>
        <w:rPr>
          <w:color w:val="auto"/>
        </w:rPr>
      </w:pPr>
      <w:r w:rsidRPr="00426986">
        <w:rPr>
          <w:color w:val="auto"/>
        </w:rPr>
        <w:t>Collaborative work has continued on standardising the desktop auditing of reports across all jurisdictions.</w:t>
      </w:r>
    </w:p>
    <w:p w14:paraId="3846D979" w14:textId="77777777" w:rsidR="0021449A" w:rsidRPr="00426986" w:rsidRDefault="0021449A">
      <w:pPr>
        <w:pStyle w:val="Dotpoint"/>
        <w:rPr>
          <w:color w:val="auto"/>
        </w:rPr>
      </w:pPr>
      <w:r w:rsidRPr="00426986">
        <w:rPr>
          <w:color w:val="auto"/>
        </w:rPr>
        <w:t>There remain issues with staffing at the Commonwealth level impacting on uploading of aggregate emission data and the updating of manuals.</w:t>
      </w:r>
    </w:p>
    <w:p w14:paraId="1111CEDA" w14:textId="77777777" w:rsidR="0021449A" w:rsidRPr="00426986" w:rsidRDefault="0021449A">
      <w:pPr>
        <w:pStyle w:val="Heading3"/>
        <w:rPr>
          <w:color w:val="auto"/>
        </w:rPr>
      </w:pPr>
      <w:r w:rsidRPr="00426986">
        <w:rPr>
          <w:color w:val="auto"/>
        </w:rPr>
        <w:t>PART 2 — Assessment of NEPM effectiveness</w:t>
      </w:r>
    </w:p>
    <w:tbl>
      <w:tblPr>
        <w:tblStyle w:val="TableGrid"/>
        <w:tblW w:w="5000" w:type="pct"/>
        <w:tblLook w:val="0020" w:firstRow="1" w:lastRow="0" w:firstColumn="0" w:lastColumn="0" w:noHBand="0" w:noVBand="0"/>
      </w:tblPr>
      <w:tblGrid>
        <w:gridCol w:w="3284"/>
        <w:gridCol w:w="3281"/>
        <w:gridCol w:w="3283"/>
      </w:tblGrid>
      <w:tr w:rsidR="0021449A" w:rsidRPr="00426986" w14:paraId="2E0ED999" w14:textId="77777777" w:rsidTr="00077D4C">
        <w:trPr>
          <w:trHeight w:val="60"/>
        </w:trPr>
        <w:tc>
          <w:tcPr>
            <w:tcW w:w="1667" w:type="pct"/>
          </w:tcPr>
          <w:p w14:paraId="73393724" w14:textId="77777777" w:rsidR="0021449A" w:rsidRPr="00426986" w:rsidRDefault="0021449A">
            <w:pPr>
              <w:pStyle w:val="tablehead"/>
              <w:rPr>
                <w:color w:val="auto"/>
              </w:rPr>
            </w:pPr>
            <w:r w:rsidRPr="00426986">
              <w:rPr>
                <w:color w:val="auto"/>
              </w:rPr>
              <w:t>Participation levels</w:t>
            </w:r>
          </w:p>
        </w:tc>
        <w:tc>
          <w:tcPr>
            <w:tcW w:w="1666" w:type="pct"/>
          </w:tcPr>
          <w:p w14:paraId="750557E3" w14:textId="77777777" w:rsidR="0021449A" w:rsidRPr="00426986" w:rsidRDefault="0021449A">
            <w:pPr>
              <w:pStyle w:val="tablehead"/>
              <w:rPr>
                <w:color w:val="auto"/>
              </w:rPr>
            </w:pPr>
            <w:r w:rsidRPr="00426986">
              <w:rPr>
                <w:color w:val="auto"/>
              </w:rPr>
              <w:t>Feedback from the community, industry and government</w:t>
            </w:r>
          </w:p>
        </w:tc>
        <w:tc>
          <w:tcPr>
            <w:tcW w:w="1667" w:type="pct"/>
          </w:tcPr>
          <w:p w14:paraId="69098A63" w14:textId="77777777" w:rsidR="0021449A" w:rsidRPr="00426986" w:rsidRDefault="0021449A">
            <w:pPr>
              <w:pStyle w:val="tablehead"/>
              <w:rPr>
                <w:color w:val="auto"/>
              </w:rPr>
            </w:pPr>
            <w:r w:rsidRPr="00426986">
              <w:rPr>
                <w:color w:val="auto"/>
              </w:rPr>
              <w:t>Implementation activity effectiveness</w:t>
            </w:r>
          </w:p>
        </w:tc>
      </w:tr>
      <w:tr w:rsidR="0021449A" w:rsidRPr="00426986" w14:paraId="4BA9623F" w14:textId="77777777" w:rsidTr="00077D4C">
        <w:trPr>
          <w:trHeight w:val="60"/>
        </w:trPr>
        <w:tc>
          <w:tcPr>
            <w:tcW w:w="5000" w:type="pct"/>
            <w:gridSpan w:val="3"/>
          </w:tcPr>
          <w:p w14:paraId="0ABE9010" w14:textId="77777777" w:rsidR="0021449A" w:rsidRPr="00426986" w:rsidRDefault="0021449A">
            <w:pPr>
              <w:pStyle w:val="tablehead"/>
              <w:rPr>
                <w:color w:val="auto"/>
              </w:rPr>
            </w:pPr>
            <w:r w:rsidRPr="00426986">
              <w:rPr>
                <w:color w:val="auto"/>
              </w:rPr>
              <w:t>Public</w:t>
            </w:r>
          </w:p>
        </w:tc>
      </w:tr>
      <w:tr w:rsidR="0021449A" w:rsidRPr="00426986" w14:paraId="5E30F56D" w14:textId="77777777" w:rsidTr="00077D4C">
        <w:trPr>
          <w:trHeight w:val="60"/>
        </w:trPr>
        <w:tc>
          <w:tcPr>
            <w:tcW w:w="1667" w:type="pct"/>
          </w:tcPr>
          <w:p w14:paraId="3C2AD9B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6" w:type="pct"/>
          </w:tcPr>
          <w:p w14:paraId="52EEF841" w14:textId="77777777" w:rsidR="0021449A" w:rsidRPr="00426986" w:rsidRDefault="0021449A" w:rsidP="00077D4C">
            <w:pPr>
              <w:pStyle w:val="Dotpoint"/>
              <w:numPr>
                <w:ilvl w:val="0"/>
                <w:numId w:val="64"/>
              </w:numPr>
              <w:rPr>
                <w:color w:val="auto"/>
              </w:rPr>
            </w:pPr>
            <w:r w:rsidRPr="00426986">
              <w:rPr>
                <w:color w:val="auto"/>
              </w:rPr>
              <w:t xml:space="preserve">There were no Northern </w:t>
            </w:r>
            <w:r w:rsidRPr="00426986">
              <w:rPr>
                <w:color w:val="auto"/>
              </w:rPr>
              <w:br/>
              <w:t xml:space="preserve">Territory public enquiries </w:t>
            </w:r>
            <w:r w:rsidRPr="00426986">
              <w:rPr>
                <w:color w:val="auto"/>
              </w:rPr>
              <w:br/>
              <w:t>about the NPI data</w:t>
            </w:r>
          </w:p>
        </w:tc>
        <w:tc>
          <w:tcPr>
            <w:tcW w:w="1667" w:type="pct"/>
          </w:tcPr>
          <w:p w14:paraId="34B6A6FD"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EBDE1F4" w14:textId="77777777" w:rsidTr="00077D4C">
        <w:trPr>
          <w:trHeight w:val="60"/>
        </w:trPr>
        <w:tc>
          <w:tcPr>
            <w:tcW w:w="5000" w:type="pct"/>
            <w:gridSpan w:val="3"/>
          </w:tcPr>
          <w:p w14:paraId="1744354F" w14:textId="77777777" w:rsidR="0021449A" w:rsidRPr="00426986" w:rsidRDefault="0021449A">
            <w:pPr>
              <w:pStyle w:val="tablehead"/>
              <w:rPr>
                <w:color w:val="auto"/>
              </w:rPr>
            </w:pPr>
            <w:r w:rsidRPr="00426986">
              <w:rPr>
                <w:color w:val="auto"/>
              </w:rPr>
              <w:t>Industry</w:t>
            </w:r>
          </w:p>
        </w:tc>
      </w:tr>
      <w:tr w:rsidR="0021449A" w:rsidRPr="00426986" w14:paraId="60155CBE" w14:textId="77777777" w:rsidTr="00077D4C">
        <w:trPr>
          <w:trHeight w:val="274"/>
        </w:trPr>
        <w:tc>
          <w:tcPr>
            <w:tcW w:w="1667" w:type="pct"/>
          </w:tcPr>
          <w:p w14:paraId="459227B4" w14:textId="77777777" w:rsidR="0021449A" w:rsidRPr="00426986" w:rsidRDefault="0021449A" w:rsidP="00077D4C">
            <w:pPr>
              <w:pStyle w:val="Dotpoint"/>
              <w:numPr>
                <w:ilvl w:val="0"/>
                <w:numId w:val="64"/>
              </w:numPr>
              <w:rPr>
                <w:color w:val="auto"/>
              </w:rPr>
            </w:pPr>
            <w:r w:rsidRPr="00426986">
              <w:rPr>
                <w:color w:val="auto"/>
              </w:rPr>
              <w:t>109 reports for 2010–11</w:t>
            </w:r>
          </w:p>
          <w:p w14:paraId="130A0AF8" w14:textId="77777777" w:rsidR="0021449A" w:rsidRPr="00426986" w:rsidRDefault="0021449A" w:rsidP="00077D4C">
            <w:pPr>
              <w:pStyle w:val="Dotpoint"/>
              <w:numPr>
                <w:ilvl w:val="0"/>
                <w:numId w:val="64"/>
              </w:numPr>
              <w:rPr>
                <w:color w:val="auto"/>
              </w:rPr>
            </w:pPr>
            <w:r w:rsidRPr="00426986">
              <w:rPr>
                <w:color w:val="auto"/>
              </w:rPr>
              <w:t>110 reports for 2009–10</w:t>
            </w:r>
          </w:p>
          <w:p w14:paraId="03539920" w14:textId="77777777" w:rsidR="0021449A" w:rsidRPr="00426986" w:rsidRDefault="0021449A" w:rsidP="00077D4C">
            <w:pPr>
              <w:pStyle w:val="Dotpoint"/>
              <w:numPr>
                <w:ilvl w:val="0"/>
                <w:numId w:val="64"/>
              </w:numPr>
              <w:rPr>
                <w:color w:val="auto"/>
              </w:rPr>
            </w:pPr>
            <w:r w:rsidRPr="00426986">
              <w:rPr>
                <w:color w:val="auto"/>
              </w:rPr>
              <w:t>No new sector reporting</w:t>
            </w:r>
          </w:p>
          <w:p w14:paraId="3926099D" w14:textId="77777777" w:rsidR="0021449A" w:rsidRPr="00426986" w:rsidRDefault="0021449A" w:rsidP="00077D4C">
            <w:pPr>
              <w:pStyle w:val="Dotpoint"/>
              <w:numPr>
                <w:ilvl w:val="0"/>
                <w:numId w:val="64"/>
              </w:numPr>
              <w:rPr>
                <w:color w:val="auto"/>
              </w:rPr>
            </w:pPr>
            <w:r w:rsidRPr="00426986">
              <w:rPr>
                <w:color w:val="auto"/>
              </w:rPr>
              <w:t>No confidentiality claims submitted</w:t>
            </w:r>
          </w:p>
        </w:tc>
        <w:tc>
          <w:tcPr>
            <w:tcW w:w="1666" w:type="pct"/>
          </w:tcPr>
          <w:p w14:paraId="034B8D3B" w14:textId="77777777" w:rsidR="0021449A" w:rsidRPr="00426986" w:rsidRDefault="0021449A" w:rsidP="00077D4C">
            <w:pPr>
              <w:pStyle w:val="Dotpoint"/>
              <w:numPr>
                <w:ilvl w:val="0"/>
                <w:numId w:val="64"/>
              </w:numPr>
              <w:rPr>
                <w:color w:val="auto"/>
              </w:rPr>
            </w:pPr>
            <w:r w:rsidRPr="00426986">
              <w:rPr>
                <w:color w:val="auto"/>
              </w:rPr>
              <w:t>Industry feedback indicated that interaction with the online reporting system was generally positive.</w:t>
            </w:r>
          </w:p>
          <w:p w14:paraId="0475B59A" w14:textId="77777777" w:rsidR="0021449A" w:rsidRPr="00426986" w:rsidRDefault="0021449A" w:rsidP="00077D4C">
            <w:pPr>
              <w:pStyle w:val="Dotpoint"/>
              <w:numPr>
                <w:ilvl w:val="0"/>
                <w:numId w:val="64"/>
              </w:numPr>
              <w:rPr>
                <w:color w:val="auto"/>
              </w:rPr>
            </w:pPr>
            <w:r w:rsidRPr="00426986">
              <w:rPr>
                <w:color w:val="auto"/>
              </w:rPr>
              <w:t>More than 97% of Northern Territory reporters used the on-line reporting system.</w:t>
            </w:r>
          </w:p>
        </w:tc>
        <w:tc>
          <w:tcPr>
            <w:tcW w:w="1667" w:type="pct"/>
          </w:tcPr>
          <w:p w14:paraId="32C48C05" w14:textId="77777777" w:rsidR="0021449A" w:rsidRPr="00426986" w:rsidRDefault="0021449A" w:rsidP="00077D4C">
            <w:pPr>
              <w:pStyle w:val="Dotpoint"/>
              <w:numPr>
                <w:ilvl w:val="0"/>
                <w:numId w:val="64"/>
              </w:numPr>
              <w:rPr>
                <w:color w:val="auto"/>
              </w:rPr>
            </w:pPr>
            <w:r w:rsidRPr="00426986">
              <w:rPr>
                <w:color w:val="auto"/>
              </w:rPr>
              <w:t>Availability of online tools emphasised to reporters.</w:t>
            </w:r>
          </w:p>
          <w:p w14:paraId="393C79B1" w14:textId="77777777" w:rsidR="0021449A" w:rsidRPr="00426986" w:rsidRDefault="0021449A" w:rsidP="00077D4C">
            <w:pPr>
              <w:pStyle w:val="Dotpoint"/>
              <w:numPr>
                <w:ilvl w:val="0"/>
                <w:numId w:val="64"/>
              </w:numPr>
              <w:rPr>
                <w:color w:val="auto"/>
              </w:rPr>
            </w:pPr>
            <w:r w:rsidRPr="00426986">
              <w:rPr>
                <w:color w:val="auto"/>
              </w:rPr>
              <w:t>One-on-one training sessions with reporters as required.</w:t>
            </w:r>
          </w:p>
        </w:tc>
      </w:tr>
      <w:tr w:rsidR="0021449A" w:rsidRPr="00426986" w14:paraId="793865F9" w14:textId="77777777" w:rsidTr="00077D4C">
        <w:trPr>
          <w:trHeight w:val="60"/>
        </w:trPr>
        <w:tc>
          <w:tcPr>
            <w:tcW w:w="5000" w:type="pct"/>
            <w:gridSpan w:val="3"/>
          </w:tcPr>
          <w:p w14:paraId="2E93DAAA" w14:textId="77777777" w:rsidR="0021449A" w:rsidRPr="00426986" w:rsidRDefault="0021449A">
            <w:pPr>
              <w:pStyle w:val="tablehead"/>
              <w:rPr>
                <w:color w:val="auto"/>
              </w:rPr>
            </w:pPr>
            <w:r w:rsidRPr="00426986">
              <w:rPr>
                <w:color w:val="auto"/>
              </w:rPr>
              <w:t>Government</w:t>
            </w:r>
          </w:p>
        </w:tc>
      </w:tr>
      <w:tr w:rsidR="0021449A" w:rsidRPr="00426986" w14:paraId="2B5E12F7" w14:textId="77777777" w:rsidTr="00077D4C">
        <w:trPr>
          <w:trHeight w:val="274"/>
        </w:trPr>
        <w:tc>
          <w:tcPr>
            <w:tcW w:w="1667" w:type="pct"/>
          </w:tcPr>
          <w:p w14:paraId="03AD06D5" w14:textId="77777777" w:rsidR="0021449A" w:rsidRPr="00426986" w:rsidRDefault="0021449A" w:rsidP="00077D4C">
            <w:pPr>
              <w:pStyle w:val="Dotpoint"/>
              <w:numPr>
                <w:ilvl w:val="0"/>
                <w:numId w:val="65"/>
              </w:numPr>
              <w:rPr>
                <w:color w:val="auto"/>
              </w:rPr>
            </w:pPr>
            <w:r w:rsidRPr="00426986">
              <w:rPr>
                <w:color w:val="auto"/>
              </w:rPr>
              <w:t>Desktop audits for 2011–12 still under way</w:t>
            </w:r>
          </w:p>
          <w:p w14:paraId="1FEBD925" w14:textId="77777777" w:rsidR="0021449A" w:rsidRPr="00426986" w:rsidRDefault="0021449A" w:rsidP="00077D4C">
            <w:pPr>
              <w:pStyle w:val="Dotpoint"/>
              <w:numPr>
                <w:ilvl w:val="0"/>
                <w:numId w:val="65"/>
              </w:numPr>
              <w:rPr>
                <w:color w:val="auto"/>
              </w:rPr>
            </w:pPr>
            <w:r w:rsidRPr="00426986">
              <w:rPr>
                <w:color w:val="auto"/>
              </w:rPr>
              <w:t>No on-site visits</w:t>
            </w:r>
          </w:p>
          <w:p w14:paraId="35F62A06" w14:textId="77777777" w:rsidR="0021449A" w:rsidRPr="00426986" w:rsidRDefault="0021449A" w:rsidP="00077D4C">
            <w:pPr>
              <w:pStyle w:val="Dotpoint"/>
              <w:numPr>
                <w:ilvl w:val="0"/>
                <w:numId w:val="65"/>
              </w:numPr>
              <w:rPr>
                <w:color w:val="auto"/>
              </w:rPr>
            </w:pPr>
            <w:r w:rsidRPr="00426986">
              <w:rPr>
                <w:color w:val="auto"/>
              </w:rPr>
              <w:t>No regulatory actions</w:t>
            </w:r>
          </w:p>
        </w:tc>
        <w:tc>
          <w:tcPr>
            <w:tcW w:w="1666" w:type="pct"/>
          </w:tcPr>
          <w:p w14:paraId="3FB6E9E4" w14:textId="77777777" w:rsidR="0021449A" w:rsidRPr="00426986" w:rsidRDefault="0021449A" w:rsidP="00077D4C">
            <w:pPr>
              <w:pStyle w:val="Dotpoint"/>
              <w:numPr>
                <w:ilvl w:val="0"/>
                <w:numId w:val="65"/>
              </w:numPr>
              <w:rPr>
                <w:color w:val="auto"/>
              </w:rPr>
            </w:pPr>
            <w:r w:rsidRPr="00426986">
              <w:rPr>
                <w:color w:val="auto"/>
              </w:rPr>
              <w:t>Environment Protection Authority Northern Territory environment officers accessed the NPI database to review emissions data and facilities within the Northern Territory.</w:t>
            </w:r>
          </w:p>
        </w:tc>
        <w:tc>
          <w:tcPr>
            <w:tcW w:w="1667" w:type="pct"/>
          </w:tcPr>
          <w:p w14:paraId="6737B521" w14:textId="77777777" w:rsidR="0021449A" w:rsidRPr="00426986" w:rsidRDefault="0021449A" w:rsidP="00077D4C">
            <w:pPr>
              <w:pStyle w:val="Dotpoint"/>
              <w:numPr>
                <w:ilvl w:val="0"/>
                <w:numId w:val="65"/>
              </w:numPr>
              <w:rPr>
                <w:color w:val="auto"/>
              </w:rPr>
            </w:pPr>
            <w:r w:rsidRPr="00426986">
              <w:rPr>
                <w:color w:val="auto"/>
              </w:rPr>
              <w:t xml:space="preserve">Environment Protection </w:t>
            </w:r>
            <w:r w:rsidRPr="00426986">
              <w:rPr>
                <w:color w:val="auto"/>
              </w:rPr>
              <w:br/>
              <w:t xml:space="preserve">Authority Northern Territory environment officers were </w:t>
            </w:r>
            <w:r w:rsidRPr="00426986">
              <w:rPr>
                <w:color w:val="auto"/>
              </w:rPr>
              <w:br/>
              <w:t>assisted in accessing the NPI database and interpreting data.</w:t>
            </w:r>
          </w:p>
          <w:p w14:paraId="5F2CA301" w14:textId="77777777" w:rsidR="0021449A" w:rsidRPr="00426986" w:rsidRDefault="0021449A" w:rsidP="00077D4C">
            <w:pPr>
              <w:pStyle w:val="Dotpoint"/>
              <w:numPr>
                <w:ilvl w:val="0"/>
                <w:numId w:val="65"/>
              </w:numPr>
              <w:rPr>
                <w:color w:val="auto"/>
              </w:rPr>
            </w:pPr>
            <w:r w:rsidRPr="00426986">
              <w:rPr>
                <w:color w:val="auto"/>
              </w:rPr>
              <w:t xml:space="preserve">Advice was given to this department of other Australian jurisdiction use of the database </w:t>
            </w:r>
            <w:r w:rsidRPr="00426986">
              <w:rPr>
                <w:color w:val="auto"/>
              </w:rPr>
              <w:br/>
              <w:t>for pollution-based license fees.</w:t>
            </w:r>
          </w:p>
          <w:p w14:paraId="4E764C68" w14:textId="77777777" w:rsidR="0021449A" w:rsidRPr="00426986" w:rsidRDefault="0021449A" w:rsidP="00077D4C">
            <w:pPr>
              <w:pStyle w:val="Dotpoint"/>
              <w:numPr>
                <w:ilvl w:val="0"/>
                <w:numId w:val="65"/>
              </w:numPr>
              <w:rPr>
                <w:color w:val="auto"/>
              </w:rPr>
            </w:pPr>
            <w:r w:rsidRPr="00426986">
              <w:rPr>
                <w:color w:val="auto"/>
              </w:rPr>
              <w:t>Training in use of the online reporting system by Environment Protection Authority Northern Territory staff has been organised with other jurisdictions.</w:t>
            </w:r>
          </w:p>
        </w:tc>
      </w:tr>
    </w:tbl>
    <w:p w14:paraId="530A57C2" w14:textId="77777777" w:rsidR="0021449A" w:rsidRPr="00426986" w:rsidRDefault="0021449A">
      <w:pPr>
        <w:rPr>
          <w:rFonts w:ascii="Calibri-Bold" w:hAnsi="Calibri-Bold" w:cs="Calibri-Bold"/>
          <w:b/>
          <w:bCs/>
          <w:color w:val="auto"/>
          <w:lang w:val="en-US"/>
        </w:rPr>
      </w:pPr>
    </w:p>
    <w:p w14:paraId="4ED59900" w14:textId="77777777" w:rsidR="0021449A" w:rsidRPr="00426986" w:rsidRDefault="00077D4C">
      <w:pPr>
        <w:pStyle w:val="TimesRoman9ptTitlePages"/>
        <w:rPr>
          <w:color w:val="auto"/>
        </w:rPr>
      </w:pPr>
      <w:r>
        <w:rPr>
          <w:color w:val="auto"/>
        </w:rPr>
        <w:br w:type="page"/>
      </w:r>
      <w:r w:rsidR="0021449A" w:rsidRPr="00426986">
        <w:rPr>
          <w:color w:val="auto"/>
        </w:rPr>
        <w:t>Jurisdictional Reports on the Implementation of the</w:t>
      </w:r>
    </w:p>
    <w:p w14:paraId="735B6193" w14:textId="77777777" w:rsidR="0021449A" w:rsidRPr="00426986" w:rsidRDefault="0021449A">
      <w:pPr>
        <w:pStyle w:val="Helvetica17ptTitlePages"/>
        <w:rPr>
          <w:color w:val="auto"/>
        </w:rPr>
      </w:pPr>
      <w:r w:rsidRPr="00426986">
        <w:rPr>
          <w:color w:val="auto"/>
        </w:rPr>
        <w:t>Used Packaging Materials NEPM</w:t>
      </w:r>
    </w:p>
    <w:p w14:paraId="13BB36AC" w14:textId="77777777" w:rsidR="0021449A" w:rsidRPr="00426986" w:rsidRDefault="0021449A">
      <w:pPr>
        <w:pStyle w:val="TimesRomandateTitlePages"/>
        <w:rPr>
          <w:color w:val="auto"/>
        </w:rPr>
      </w:pPr>
      <w:r w:rsidRPr="00426986">
        <w:rPr>
          <w:color w:val="auto"/>
        </w:rPr>
        <w:t>2011–2012</w:t>
      </w:r>
    </w:p>
    <w:p w14:paraId="102D181D" w14:textId="77777777" w:rsidR="0021449A" w:rsidRPr="00426986" w:rsidRDefault="00077D4C">
      <w:pPr>
        <w:pStyle w:val="Heading2"/>
      </w:pPr>
      <w:r>
        <w:br w:type="page"/>
      </w:r>
      <w:r w:rsidR="0021449A" w:rsidRPr="00426986">
        <w:t>Commonwealth</w:t>
      </w:r>
    </w:p>
    <w:p w14:paraId="2D02C9C8" w14:textId="77777777" w:rsidR="0021449A" w:rsidRPr="00426986" w:rsidRDefault="0021449A">
      <w:pPr>
        <w:rPr>
          <w:rStyle w:val="Italic"/>
          <w:iCs/>
          <w:caps/>
          <w:color w:val="auto"/>
        </w:rPr>
      </w:pPr>
      <w:r w:rsidRPr="00426986">
        <w:rPr>
          <w:rStyle w:val="Italic"/>
          <w:iCs/>
          <w:color w:val="auto"/>
        </w:rPr>
        <w:t xml:space="preserve">Report to the National Environment Protection Council (NEPC) on the implementation of the National Environment Protection (Used Packaging Materials) Measure for the Commonwealth by the Hon. Tony Burke MP, Minister for Sustainability, Environment, Water, Population and Communities, for the reporting year ended 30 June 2012. </w:t>
      </w:r>
    </w:p>
    <w:p w14:paraId="5F03CECD" w14:textId="77777777" w:rsidR="0021449A" w:rsidRPr="00426986" w:rsidRDefault="0021449A">
      <w:pPr>
        <w:pStyle w:val="Heading3"/>
        <w:rPr>
          <w:color w:val="auto"/>
        </w:rPr>
      </w:pPr>
      <w:r w:rsidRPr="00426986">
        <w:rPr>
          <w:color w:val="auto"/>
        </w:rPr>
        <w:t>PART 1 — Implementation of the NEPM and any significant issues</w:t>
      </w:r>
    </w:p>
    <w:p w14:paraId="302183D0" w14:textId="77777777" w:rsidR="0021449A" w:rsidRPr="00426986" w:rsidRDefault="0021449A">
      <w:pPr>
        <w:rPr>
          <w:color w:val="auto"/>
        </w:rPr>
      </w:pPr>
      <w:r w:rsidRPr="00426986">
        <w:rPr>
          <w:color w:val="auto"/>
        </w:rPr>
        <w:t xml:space="preserve">As outlined in the </w:t>
      </w:r>
      <w:r w:rsidRPr="00426986">
        <w:rPr>
          <w:rStyle w:val="Italic"/>
          <w:iCs/>
          <w:color w:val="auto"/>
        </w:rPr>
        <w:t xml:space="preserve">National Environment Protection Council annual report 2010–2011, </w:t>
      </w:r>
      <w:r w:rsidRPr="00426986">
        <w:rPr>
          <w:color w:val="auto"/>
        </w:rPr>
        <w:t>a decision was taken in December 2010 to formally re-make the Used Packaging Materials National Environment Protection Measure (NEPM) due to administrative issues identified with the timing of registration of the 2005 and 2010 Minor Variations to the NEPM. The NEPM was re-made in order to ensure its validity was beyond doubt and was drafted to apply retrospectively from 15 July 2005 in order to clarify its applicability from the 2005 Minor Variation onwards. The Australian Government led the re-make of the NEPM, which was published with an impact statement for consultation in June 2011.</w:t>
      </w:r>
    </w:p>
    <w:p w14:paraId="10CA8746" w14:textId="77777777" w:rsidR="0021449A" w:rsidRPr="00426986" w:rsidRDefault="0021449A">
      <w:pPr>
        <w:rPr>
          <w:color w:val="auto"/>
        </w:rPr>
      </w:pPr>
      <w:r w:rsidRPr="00426986">
        <w:rPr>
          <w:color w:val="auto"/>
        </w:rPr>
        <w:t>Following public consultation, NEPC made the new NEPM on 16 September 2011. It was subsequently registered in the Federal Register of Legislative Instruments on 20 October 2011 and tabled in the Commonwealth House of Representatives and Senate on 31 October 2011. The NEPM is effective from 31 October 2011 as there was no subsequent motion in the Commonwealth Parliament to disallow it.</w:t>
      </w:r>
    </w:p>
    <w:p w14:paraId="44B4518F" w14:textId="77777777" w:rsidR="0021449A" w:rsidRPr="00426986" w:rsidRDefault="0021449A">
      <w:pPr>
        <w:rPr>
          <w:color w:val="auto"/>
        </w:rPr>
      </w:pPr>
      <w:r w:rsidRPr="00426986">
        <w:rPr>
          <w:color w:val="auto"/>
        </w:rPr>
        <w:t xml:space="preserve">The NEPM is implemented and enforced by participating jurisdictions through necessary laws and other administrative arrangements. It requires participating jurisdictions to establish a statutory basis for ensuring that signatories to the Australian Packaging Covenant (the Covenant) are not competitively disadvantaged in the market place by fulfilling their commitments under the Covenant. The Covenant is an agreement entered into by governments and industry participants in the packaging chain based on the principles of product stewardship and shared responsibility for consumer packaging. </w:t>
      </w:r>
    </w:p>
    <w:p w14:paraId="54A9BF94" w14:textId="77777777" w:rsidR="0021449A" w:rsidRPr="00426986" w:rsidRDefault="0021449A">
      <w:pPr>
        <w:rPr>
          <w:color w:val="auto"/>
        </w:rPr>
      </w:pPr>
      <w:r w:rsidRPr="00426986">
        <w:rPr>
          <w:color w:val="auto"/>
        </w:rPr>
        <w:t>The majority of brand owners in Australia fall within state and territory jurisdiction. If they are not exempt from the NEPM and Covenant, brand owners are either Covenant signatories, or are subject to NEPM requirements. The NEPM requires participating state and territory jurisdictions to report annually on brand owners that are subject to NEPM requirements, carry out surveys of packaged products to ascertain the effectiveness of the NEPM, and report local government collection and participation data for kerbside or other municipal materials recovery systems. The Commonwealth NEPM applies to brand owner companies with more than 50 per cent Commonwealth ownership, and to the Commonwealth’s jurisdictional territories. Australia Post is the only Commonwealth brand owner under the definition of the NEPM, and Christmas and Cocos Keeling Islands are the only Commonwealth territories where the NEPM could be applied.</w:t>
      </w:r>
    </w:p>
    <w:p w14:paraId="0F27686F" w14:textId="77777777" w:rsidR="0021449A" w:rsidRPr="00426986" w:rsidRDefault="0021449A">
      <w:pPr>
        <w:rPr>
          <w:color w:val="auto"/>
        </w:rPr>
      </w:pPr>
      <w:r w:rsidRPr="00426986">
        <w:rPr>
          <w:color w:val="auto"/>
        </w:rPr>
        <w:t xml:space="preserve">The Australian Government and Australia Post are compliant signatories to the Covenant, and therefore are not subject to the requirements of the NEPM. The Australian Government encourages Covenant activities across all Commonwealth agencies, including Australia Post. The Department of Sustainability, Environment, Water, Population and Communities reports annually on actions undertaken by Commonwealth agencies to implement the Australian Government’s Australian Packaging Covenant Action Plan 2010–2015. </w:t>
      </w:r>
    </w:p>
    <w:p w14:paraId="75DE31BA" w14:textId="77777777" w:rsidR="0021449A" w:rsidRPr="00426986" w:rsidRDefault="0021449A">
      <w:pPr>
        <w:rPr>
          <w:rStyle w:val="Italic"/>
          <w:iCs/>
          <w:color w:val="auto"/>
        </w:rPr>
      </w:pPr>
      <w:r w:rsidRPr="00426986">
        <w:rPr>
          <w:color w:val="auto"/>
        </w:rPr>
        <w:t xml:space="preserve">This annual report details the Australian Government’s progress in reducing the environmental impacts of </w:t>
      </w:r>
      <w:r w:rsidRPr="00426986">
        <w:rPr>
          <w:color w:val="auto"/>
        </w:rPr>
        <w:br/>
        <w:t xml:space="preserve">packaging through: </w:t>
      </w:r>
    </w:p>
    <w:p w14:paraId="6826B0BE" w14:textId="77777777" w:rsidR="0021449A" w:rsidRPr="00426986" w:rsidRDefault="0021449A" w:rsidP="00077D4C">
      <w:pPr>
        <w:pStyle w:val="Dotpoint"/>
        <w:numPr>
          <w:ilvl w:val="0"/>
          <w:numId w:val="66"/>
        </w:numPr>
        <w:rPr>
          <w:color w:val="auto"/>
        </w:rPr>
      </w:pPr>
      <w:r w:rsidRPr="00426986">
        <w:rPr>
          <w:color w:val="auto"/>
        </w:rPr>
        <w:t>implementation of office-based and non-office recycling systems</w:t>
      </w:r>
    </w:p>
    <w:p w14:paraId="2F5752C0" w14:textId="77777777" w:rsidR="0021449A" w:rsidRPr="00426986" w:rsidRDefault="0021449A" w:rsidP="00077D4C">
      <w:pPr>
        <w:pStyle w:val="Dotpoint"/>
        <w:numPr>
          <w:ilvl w:val="0"/>
          <w:numId w:val="66"/>
        </w:numPr>
        <w:rPr>
          <w:color w:val="auto"/>
        </w:rPr>
      </w:pPr>
      <w:r w:rsidRPr="00426986">
        <w:rPr>
          <w:color w:val="auto"/>
        </w:rPr>
        <w:t>litter reduction measures</w:t>
      </w:r>
    </w:p>
    <w:p w14:paraId="440E4E8A" w14:textId="77777777" w:rsidR="0021449A" w:rsidRPr="00426986" w:rsidRDefault="0021449A" w:rsidP="00077D4C">
      <w:pPr>
        <w:pStyle w:val="Dotpoint"/>
        <w:numPr>
          <w:ilvl w:val="0"/>
          <w:numId w:val="66"/>
        </w:numPr>
        <w:rPr>
          <w:color w:val="auto"/>
        </w:rPr>
      </w:pPr>
      <w:r w:rsidRPr="00426986">
        <w:rPr>
          <w:color w:val="auto"/>
        </w:rPr>
        <w:t>creation of Chief Executive Instructions on sustainable procurement and implementation of procurement actions under the Australian Government’s Information and Communication Technology Sustainability Plan 2010–15, including use of an increasing percentage of post-consumer recycled content paper</w:t>
      </w:r>
    </w:p>
    <w:p w14:paraId="73E7E636" w14:textId="77777777" w:rsidR="0021449A" w:rsidRPr="00426986" w:rsidRDefault="0021449A" w:rsidP="00077D4C">
      <w:pPr>
        <w:pStyle w:val="Dotpoint"/>
        <w:numPr>
          <w:ilvl w:val="0"/>
          <w:numId w:val="66"/>
        </w:numPr>
        <w:rPr>
          <w:color w:val="auto"/>
        </w:rPr>
      </w:pPr>
      <w:r w:rsidRPr="00426986">
        <w:rPr>
          <w:color w:val="auto"/>
        </w:rPr>
        <w:t>implementation of relevant principles in the Sustainable Packaging Guidelines for packaging design and procurement.</w:t>
      </w:r>
    </w:p>
    <w:p w14:paraId="22779CE8" w14:textId="77777777" w:rsidR="0021449A" w:rsidRPr="00426986" w:rsidRDefault="0021449A">
      <w:pPr>
        <w:rPr>
          <w:color w:val="auto"/>
        </w:rPr>
      </w:pPr>
      <w:r w:rsidRPr="00426986">
        <w:rPr>
          <w:color w:val="auto"/>
        </w:rPr>
        <w:t>The Australian Government, as a member of the Covenant Management Committee and Covenant Council, participates in developing the Covenant’s annual budget for Covenant Council’s endorsement. In 2011–12 the Australian Government provided 50 per cent of the government funds required for Covenant Secretariat operating costs.</w:t>
      </w:r>
    </w:p>
    <w:p w14:paraId="61CB2A59" w14:textId="77777777" w:rsidR="0021449A" w:rsidRPr="00426986" w:rsidRDefault="0021449A">
      <w:pPr>
        <w:rPr>
          <w:color w:val="auto"/>
        </w:rPr>
      </w:pPr>
      <w:r w:rsidRPr="00426986">
        <w:rPr>
          <w:color w:val="auto"/>
        </w:rPr>
        <w:t xml:space="preserve">The NEPM requires the Commonwealth to provide information annually to the NEPC on the overall national performance of the Covenant. In accordance with Section 19 of the NEPM, the Covenant Council is to provide information to the Commonwealth in relation to: </w:t>
      </w:r>
    </w:p>
    <w:p w14:paraId="4A248FC4" w14:textId="77777777" w:rsidR="0021449A" w:rsidRPr="00426986" w:rsidRDefault="0021449A" w:rsidP="00077D4C">
      <w:pPr>
        <w:pStyle w:val="Dotpoint"/>
        <w:numPr>
          <w:ilvl w:val="0"/>
          <w:numId w:val="67"/>
        </w:numPr>
        <w:rPr>
          <w:color w:val="auto"/>
        </w:rPr>
      </w:pPr>
      <w:r w:rsidRPr="00426986">
        <w:rPr>
          <w:color w:val="auto"/>
        </w:rPr>
        <w:t>membership of the Covenant expressed as both the number of signatories and the proportion of consumer packaging used in Australia represented by those signatories</w:t>
      </w:r>
    </w:p>
    <w:p w14:paraId="77AC4092" w14:textId="77777777" w:rsidR="0021449A" w:rsidRPr="00426986" w:rsidRDefault="0021449A" w:rsidP="00077D4C">
      <w:pPr>
        <w:pStyle w:val="Dotpoint"/>
        <w:numPr>
          <w:ilvl w:val="0"/>
          <w:numId w:val="67"/>
        </w:numPr>
        <w:rPr>
          <w:color w:val="auto"/>
        </w:rPr>
      </w:pPr>
      <w:r w:rsidRPr="00426986">
        <w:rPr>
          <w:color w:val="auto"/>
        </w:rPr>
        <w:t>the number of Action Plans lodged with the Covenant Council</w:t>
      </w:r>
    </w:p>
    <w:p w14:paraId="2636103C" w14:textId="77777777" w:rsidR="0021449A" w:rsidRPr="00426986" w:rsidRDefault="0021449A" w:rsidP="00077D4C">
      <w:pPr>
        <w:pStyle w:val="Dotpoint"/>
        <w:numPr>
          <w:ilvl w:val="0"/>
          <w:numId w:val="67"/>
        </w:numPr>
        <w:rPr>
          <w:color w:val="auto"/>
        </w:rPr>
      </w:pPr>
      <w:r w:rsidRPr="00426986">
        <w:rPr>
          <w:color w:val="auto"/>
        </w:rPr>
        <w:t>recovery and utilisation rates reported by Covenant signatories in accordance with their Action Plans under the Covenant, with reference to the key performance indicators and targets specified in the Covenant</w:t>
      </w:r>
    </w:p>
    <w:p w14:paraId="0319968E" w14:textId="77777777" w:rsidR="0021449A" w:rsidRPr="00426986" w:rsidRDefault="0021449A" w:rsidP="00077D4C">
      <w:pPr>
        <w:pStyle w:val="Dotpoint"/>
        <w:numPr>
          <w:ilvl w:val="0"/>
          <w:numId w:val="67"/>
        </w:numPr>
        <w:rPr>
          <w:color w:val="auto"/>
        </w:rPr>
      </w:pPr>
      <w:r w:rsidRPr="00426986">
        <w:rPr>
          <w:color w:val="auto"/>
        </w:rPr>
        <w:t xml:space="preserve">a statement of interpretation of the information. </w:t>
      </w:r>
    </w:p>
    <w:p w14:paraId="07B18760" w14:textId="77777777" w:rsidR="0021449A" w:rsidRPr="00426986" w:rsidRDefault="0021449A">
      <w:pPr>
        <w:rPr>
          <w:color w:val="auto"/>
        </w:rPr>
      </w:pPr>
      <w:r w:rsidRPr="00426986">
        <w:rPr>
          <w:color w:val="auto"/>
        </w:rPr>
        <w:t xml:space="preserve">The </w:t>
      </w:r>
      <w:r w:rsidRPr="00426986">
        <w:rPr>
          <w:rStyle w:val="Italic"/>
          <w:iCs/>
          <w:color w:val="auto"/>
        </w:rPr>
        <w:t xml:space="preserve">Australian Packaging Covenant Council Annual Report 2011–12 </w:t>
      </w:r>
      <w:r w:rsidRPr="00426986">
        <w:rPr>
          <w:color w:val="auto"/>
        </w:rPr>
        <w:t>provides this information and is available on the Australian Packaging Covenant website &lt;</w:t>
      </w:r>
      <w:hyperlink r:id="rId70" w:history="1">
        <w:r w:rsidRPr="00426986">
          <w:rPr>
            <w:color w:val="auto"/>
          </w:rPr>
          <w:t>http://www.packagingcovenant.org.au</w:t>
        </w:r>
      </w:hyperlink>
      <w:r w:rsidRPr="00426986">
        <w:rPr>
          <w:color w:val="auto"/>
        </w:rPr>
        <w:t>&gt;.</w:t>
      </w:r>
    </w:p>
    <w:p w14:paraId="40A333C9" w14:textId="77777777" w:rsidR="0021449A" w:rsidRPr="00426986" w:rsidRDefault="0021449A">
      <w:pPr>
        <w:pStyle w:val="Heading3"/>
        <w:rPr>
          <w:color w:val="auto"/>
        </w:rPr>
      </w:pPr>
      <w:r w:rsidRPr="00426986">
        <w:rPr>
          <w:color w:val="auto"/>
        </w:rPr>
        <w:t>PART 2 — Assessment of NEPM effectiveness</w:t>
      </w:r>
    </w:p>
    <w:p w14:paraId="5006828C" w14:textId="77777777" w:rsidR="0021449A" w:rsidRPr="00426986" w:rsidRDefault="0021449A">
      <w:pPr>
        <w:rPr>
          <w:color w:val="auto"/>
        </w:rPr>
      </w:pPr>
      <w:r w:rsidRPr="00426986">
        <w:rPr>
          <w:color w:val="auto"/>
        </w:rPr>
        <w:t>At the end of June 2012, there were 786 Covenant signatories nationally, of which 765 were compliant. Non-compliant signatories are removed from the register of signatories and non-compliant brand owners are referred to the relevant state and territory government for consideration under the NEPM in each jurisdiction. Compliant signatories fulfil the following Covenant requirements by:</w:t>
      </w:r>
    </w:p>
    <w:p w14:paraId="24CB0BEE" w14:textId="77777777" w:rsidR="0021449A" w:rsidRPr="00426986" w:rsidRDefault="0021449A" w:rsidP="00077D4C">
      <w:pPr>
        <w:pStyle w:val="Dotpoint"/>
        <w:numPr>
          <w:ilvl w:val="0"/>
          <w:numId w:val="68"/>
        </w:numPr>
        <w:rPr>
          <w:color w:val="auto"/>
        </w:rPr>
      </w:pPr>
      <w:r w:rsidRPr="00426986">
        <w:rPr>
          <w:color w:val="auto"/>
        </w:rPr>
        <w:t>submitting an action plan within three months of becoming a signatory that includes the information set out in sch. 1 to the Covenant</w:t>
      </w:r>
    </w:p>
    <w:p w14:paraId="1C955F7D" w14:textId="77777777" w:rsidR="0021449A" w:rsidRPr="00426986" w:rsidRDefault="0021449A" w:rsidP="00077D4C">
      <w:pPr>
        <w:pStyle w:val="Dotpoint"/>
        <w:numPr>
          <w:ilvl w:val="0"/>
          <w:numId w:val="68"/>
        </w:numPr>
        <w:rPr>
          <w:color w:val="auto"/>
        </w:rPr>
      </w:pPr>
      <w:r w:rsidRPr="00426986">
        <w:rPr>
          <w:color w:val="auto"/>
        </w:rPr>
        <w:t>implementing the submitted action plan and the Sustainable Packaging Guidelines</w:t>
      </w:r>
    </w:p>
    <w:p w14:paraId="297CF077" w14:textId="77777777" w:rsidR="0021449A" w:rsidRPr="00426986" w:rsidRDefault="0021449A" w:rsidP="00077D4C">
      <w:pPr>
        <w:pStyle w:val="Dotpoint"/>
        <w:numPr>
          <w:ilvl w:val="0"/>
          <w:numId w:val="68"/>
        </w:numPr>
        <w:rPr>
          <w:color w:val="auto"/>
        </w:rPr>
      </w:pPr>
      <w:r w:rsidRPr="00426986">
        <w:rPr>
          <w:color w:val="auto"/>
        </w:rPr>
        <w:t>submitting by 31 March each year (following the year in which a company becomes a signatory), an annual report that includes the information in sch. 1 to the Covenant</w:t>
      </w:r>
    </w:p>
    <w:p w14:paraId="3921C598" w14:textId="77777777" w:rsidR="0021449A" w:rsidRPr="00426986" w:rsidRDefault="0021449A" w:rsidP="00077D4C">
      <w:pPr>
        <w:pStyle w:val="Dotpoint"/>
        <w:numPr>
          <w:ilvl w:val="0"/>
          <w:numId w:val="68"/>
        </w:numPr>
        <w:rPr>
          <w:color w:val="auto"/>
        </w:rPr>
      </w:pPr>
      <w:r w:rsidRPr="00426986">
        <w:rPr>
          <w:color w:val="auto"/>
        </w:rPr>
        <w:t>agreeing to an independent audit of an annual report and action plan implementation if required</w:t>
      </w:r>
    </w:p>
    <w:p w14:paraId="5FA6332E" w14:textId="77777777" w:rsidR="0021449A" w:rsidRPr="00426986" w:rsidRDefault="0021449A" w:rsidP="00077D4C">
      <w:pPr>
        <w:pStyle w:val="Dotpoint"/>
        <w:numPr>
          <w:ilvl w:val="0"/>
          <w:numId w:val="68"/>
        </w:numPr>
        <w:rPr>
          <w:color w:val="auto"/>
        </w:rPr>
      </w:pPr>
      <w:r w:rsidRPr="00426986">
        <w:rPr>
          <w:color w:val="auto"/>
        </w:rPr>
        <w:t>paying the required contribution to the Covenant Fund</w:t>
      </w:r>
    </w:p>
    <w:p w14:paraId="0606592F" w14:textId="77777777" w:rsidR="0021449A" w:rsidRPr="00426986" w:rsidRDefault="0021449A" w:rsidP="00077D4C">
      <w:pPr>
        <w:pStyle w:val="Dotpoint"/>
        <w:numPr>
          <w:ilvl w:val="0"/>
          <w:numId w:val="68"/>
        </w:numPr>
        <w:rPr>
          <w:color w:val="auto"/>
        </w:rPr>
      </w:pPr>
      <w:r w:rsidRPr="00426986">
        <w:rPr>
          <w:color w:val="auto"/>
        </w:rPr>
        <w:t>maintaining and making available records of the implementation of action plans, which can validate the data submitted in annual reports</w:t>
      </w:r>
    </w:p>
    <w:p w14:paraId="3C982203" w14:textId="77777777" w:rsidR="0021449A" w:rsidRPr="00426986" w:rsidRDefault="0021449A" w:rsidP="00077D4C">
      <w:pPr>
        <w:pStyle w:val="Dotpoint"/>
        <w:numPr>
          <w:ilvl w:val="0"/>
          <w:numId w:val="68"/>
        </w:numPr>
        <w:rPr>
          <w:color w:val="auto"/>
        </w:rPr>
      </w:pPr>
      <w:r w:rsidRPr="00426986">
        <w:rPr>
          <w:color w:val="auto"/>
        </w:rPr>
        <w:t>assisting the Covenant Council in responding to complaints about action plans or the design and use of packaging.</w:t>
      </w:r>
    </w:p>
    <w:tbl>
      <w:tblPr>
        <w:tblStyle w:val="TableGrid"/>
        <w:tblW w:w="5000" w:type="pct"/>
        <w:tblLook w:val="0020" w:firstRow="1" w:lastRow="0" w:firstColumn="0" w:lastColumn="0" w:noHBand="0" w:noVBand="0"/>
      </w:tblPr>
      <w:tblGrid>
        <w:gridCol w:w="4924"/>
        <w:gridCol w:w="4924"/>
      </w:tblGrid>
      <w:tr w:rsidR="0021449A" w:rsidRPr="00426986" w14:paraId="0A2B3C7E" w14:textId="77777777" w:rsidTr="00077D4C">
        <w:trPr>
          <w:trHeight w:val="60"/>
        </w:trPr>
        <w:tc>
          <w:tcPr>
            <w:tcW w:w="2500" w:type="pct"/>
          </w:tcPr>
          <w:p w14:paraId="335DA0F0" w14:textId="77777777" w:rsidR="0021449A" w:rsidRPr="00426986" w:rsidRDefault="0021449A">
            <w:pPr>
              <w:pStyle w:val="tablehead"/>
              <w:jc w:val="center"/>
              <w:rPr>
                <w:color w:val="auto"/>
              </w:rPr>
            </w:pPr>
            <w:r w:rsidRPr="00426986">
              <w:rPr>
                <w:color w:val="auto"/>
              </w:rPr>
              <w:t>Reporting year</w:t>
            </w:r>
          </w:p>
        </w:tc>
        <w:tc>
          <w:tcPr>
            <w:tcW w:w="2500" w:type="pct"/>
          </w:tcPr>
          <w:p w14:paraId="29F3D47B"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75755ED3" w14:textId="77777777" w:rsidTr="00077D4C">
        <w:trPr>
          <w:trHeight w:val="60"/>
        </w:trPr>
        <w:tc>
          <w:tcPr>
            <w:tcW w:w="2500" w:type="pct"/>
          </w:tcPr>
          <w:p w14:paraId="37BC5E07" w14:textId="77777777" w:rsidR="0021449A" w:rsidRPr="00426986" w:rsidRDefault="0021449A">
            <w:pPr>
              <w:jc w:val="center"/>
              <w:rPr>
                <w:color w:val="auto"/>
              </w:rPr>
            </w:pPr>
            <w:r w:rsidRPr="00426986">
              <w:rPr>
                <w:color w:val="auto"/>
              </w:rPr>
              <w:t>2010–11</w:t>
            </w:r>
          </w:p>
        </w:tc>
        <w:tc>
          <w:tcPr>
            <w:tcW w:w="2500" w:type="pct"/>
          </w:tcPr>
          <w:p w14:paraId="50700B7B" w14:textId="77777777" w:rsidR="0021449A" w:rsidRPr="00426986" w:rsidRDefault="0021449A">
            <w:pPr>
              <w:jc w:val="center"/>
              <w:rPr>
                <w:color w:val="auto"/>
              </w:rPr>
            </w:pPr>
            <w:r w:rsidRPr="00426986">
              <w:rPr>
                <w:color w:val="auto"/>
              </w:rPr>
              <w:t>666 signatories (658 compliant)</w:t>
            </w:r>
          </w:p>
        </w:tc>
      </w:tr>
      <w:tr w:rsidR="0021449A" w:rsidRPr="00426986" w14:paraId="7E82A025" w14:textId="77777777" w:rsidTr="00077D4C">
        <w:trPr>
          <w:trHeight w:val="60"/>
        </w:trPr>
        <w:tc>
          <w:tcPr>
            <w:tcW w:w="2500" w:type="pct"/>
          </w:tcPr>
          <w:p w14:paraId="32C3A922" w14:textId="77777777" w:rsidR="0021449A" w:rsidRPr="00426986" w:rsidRDefault="0021449A">
            <w:pPr>
              <w:jc w:val="center"/>
              <w:rPr>
                <w:color w:val="auto"/>
              </w:rPr>
            </w:pPr>
            <w:r w:rsidRPr="00426986">
              <w:rPr>
                <w:color w:val="auto"/>
              </w:rPr>
              <w:t>2011–12</w:t>
            </w:r>
          </w:p>
        </w:tc>
        <w:tc>
          <w:tcPr>
            <w:tcW w:w="2500" w:type="pct"/>
          </w:tcPr>
          <w:p w14:paraId="173C4729" w14:textId="77777777" w:rsidR="0021449A" w:rsidRPr="00426986" w:rsidRDefault="0021449A">
            <w:pPr>
              <w:jc w:val="center"/>
              <w:rPr>
                <w:color w:val="auto"/>
              </w:rPr>
            </w:pPr>
            <w:r w:rsidRPr="00426986">
              <w:rPr>
                <w:color w:val="auto"/>
              </w:rPr>
              <w:t>786 signatories (765 compliant)</w:t>
            </w:r>
          </w:p>
        </w:tc>
      </w:tr>
    </w:tbl>
    <w:p w14:paraId="7446AABE" w14:textId="77777777" w:rsidR="0021449A" w:rsidRPr="00426986" w:rsidRDefault="0021449A">
      <w:pPr>
        <w:rPr>
          <w:color w:val="auto"/>
        </w:rPr>
      </w:pPr>
    </w:p>
    <w:p w14:paraId="56112C3D" w14:textId="77777777" w:rsidR="0021449A" w:rsidRPr="00426986" w:rsidRDefault="00077D4C">
      <w:pPr>
        <w:pStyle w:val="Heading2"/>
      </w:pPr>
      <w:r>
        <w:br w:type="page"/>
      </w:r>
      <w:r w:rsidR="0021449A" w:rsidRPr="00426986">
        <w:t>New South Wales</w:t>
      </w:r>
    </w:p>
    <w:p w14:paraId="6BDB0BAE"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New South Wales by the Hon. Robyn Parker MP, Minister for the Environment and Minister for Heritage, for the reporting year ended 30 June 2012. </w:t>
      </w:r>
    </w:p>
    <w:p w14:paraId="4D5C0527" w14:textId="77777777" w:rsidR="0021449A" w:rsidRPr="00426986" w:rsidRDefault="0021449A">
      <w:pPr>
        <w:pStyle w:val="Heading3"/>
        <w:rPr>
          <w:color w:val="auto"/>
        </w:rPr>
      </w:pPr>
      <w:r w:rsidRPr="00426986">
        <w:rPr>
          <w:color w:val="auto"/>
        </w:rPr>
        <w:t>PART 1 — Implementation of the NEPM and any significant issues</w:t>
      </w:r>
    </w:p>
    <w:p w14:paraId="5E3E7538" w14:textId="77777777" w:rsidR="0021449A" w:rsidRPr="00426986" w:rsidRDefault="0021449A">
      <w:pPr>
        <w:rPr>
          <w:color w:val="auto"/>
        </w:rPr>
      </w:pPr>
      <w:r w:rsidRPr="00426986">
        <w:rPr>
          <w:color w:val="auto"/>
        </w:rPr>
        <w:t>New South Wales has provided regulations to underpin the new Australian Packaging Covenant through amendments to Part 5B of the Protection of the Environment Operations (Waste) Regulation 2005. The Regulation was amended in March 2011 to reflect the terms of the Australian Packaging Covenant.</w:t>
      </w:r>
    </w:p>
    <w:p w14:paraId="1D23CD32" w14:textId="77777777" w:rsidR="0021449A" w:rsidRPr="00426986" w:rsidRDefault="0021449A">
      <w:pPr>
        <w:rPr>
          <w:color w:val="auto"/>
        </w:rPr>
      </w:pPr>
      <w:r w:rsidRPr="00426986">
        <w:rPr>
          <w:color w:val="auto"/>
        </w:rPr>
        <w:t xml:space="preserve">The National Environment Protection Measure (NEPM) was re-made on 16 September 2011 following administrative issues that could have affected its validity, and therefore the effectiveness of jurisdiction enforcement. Enforcement activity in 2011–12 did not commence until after the re-making. </w:t>
      </w:r>
    </w:p>
    <w:p w14:paraId="0183C791" w14:textId="77777777" w:rsidR="0021449A" w:rsidRPr="00426986" w:rsidRDefault="0021449A">
      <w:pPr>
        <w:rPr>
          <w:color w:val="auto"/>
        </w:rPr>
      </w:pPr>
      <w:r w:rsidRPr="00426986">
        <w:rPr>
          <w:color w:val="auto"/>
        </w:rPr>
        <w:t>The New South Wales Environment Protection Authority was established as a separate agency on 29 February 2012 with responsibilities including enforcement of the Regulation that supports the Covenant.</w:t>
      </w:r>
    </w:p>
    <w:p w14:paraId="378BB555" w14:textId="77777777" w:rsidR="0021449A" w:rsidRPr="00426986" w:rsidRDefault="0021449A">
      <w:pPr>
        <w:rPr>
          <w:color w:val="auto"/>
        </w:rPr>
      </w:pPr>
      <w:r w:rsidRPr="00426986">
        <w:rPr>
          <w:color w:val="auto"/>
        </w:rPr>
        <w:t>Transitional legislative issues delayed large-scale enforcement activity in 2011–12, however New South Wales continued to take action on enquiries and businesses referred to it.</w:t>
      </w:r>
    </w:p>
    <w:p w14:paraId="05B84571" w14:textId="77777777" w:rsidR="0021449A" w:rsidRPr="00426986" w:rsidRDefault="0021449A">
      <w:pPr>
        <w:rPr>
          <w:color w:val="auto"/>
        </w:rPr>
      </w:pPr>
      <w:r w:rsidRPr="00426986">
        <w:rPr>
          <w:color w:val="auto"/>
        </w:rPr>
        <w:t>In 2011–12, New South Wales also focused on strengthening relationships and understanding between jurisdictions to ensure nationally consistent responses on enforcement issues to businesses. This has delivered greater cohesion and support for the Covenant nationally.</w:t>
      </w:r>
    </w:p>
    <w:p w14:paraId="094CAA8A" w14:textId="77777777" w:rsidR="0021449A" w:rsidRPr="00426986" w:rsidRDefault="0021449A">
      <w:pPr>
        <w:pStyle w:val="Heading3"/>
        <w:rPr>
          <w:color w:val="auto"/>
        </w:rPr>
      </w:pPr>
      <w:r w:rsidRPr="00426986">
        <w:rPr>
          <w:color w:val="auto"/>
        </w:rPr>
        <w:t>PART 2 — Assessment of NEPM effectiveness</w:t>
      </w:r>
    </w:p>
    <w:p w14:paraId="5D37233C" w14:textId="77777777" w:rsidR="0021449A" w:rsidRPr="00426986" w:rsidRDefault="0021449A">
      <w:pPr>
        <w:rPr>
          <w:color w:val="auto"/>
        </w:rPr>
      </w:pPr>
      <w:r w:rsidRPr="00426986">
        <w:rPr>
          <w:color w:val="auto"/>
        </w:rPr>
        <w:t>Responsibility for the enforcement of the NEPM and associated New South Wales legislation was transferred to the Environment Protection Authority on its creation. Transitional legal issues delayed the ability of the Environment Protection Authority to undertake large-scale enforcement activities (such as bulk mail-outs).</w:t>
      </w:r>
    </w:p>
    <w:p w14:paraId="274F89FE" w14:textId="77777777" w:rsidR="0021449A" w:rsidRPr="00426986" w:rsidRDefault="0021449A">
      <w:pPr>
        <w:rPr>
          <w:color w:val="auto"/>
        </w:rPr>
      </w:pPr>
      <w:r w:rsidRPr="00426986">
        <w:rPr>
          <w:color w:val="auto"/>
        </w:rPr>
        <w:t>However, New South Wales actively liaised with potential signatories on an ongoing basis, including large businesses that are industry leaders in their sectors. In 2011–12, New South Wales communicated with more than 20 organisations regarding their obligations under the NEPM and how they could best meet them. New South Wales also liaised with and supported the Covenant Secretariat regarding the applicability of the NEPM to potential signatories.</w:t>
      </w:r>
    </w:p>
    <w:p w14:paraId="316D9CE8" w14:textId="77777777" w:rsidR="0021449A" w:rsidRPr="00426986" w:rsidRDefault="0021449A">
      <w:pPr>
        <w:rPr>
          <w:color w:val="auto"/>
        </w:rPr>
      </w:pPr>
      <w:r w:rsidRPr="00426986">
        <w:rPr>
          <w:color w:val="auto"/>
        </w:rPr>
        <w:t>New South Wales led discussions with the Covenant Council and other jurisdictions to strengthen the consistency of approach and enforcement of the NEPM nationally. This ongoing work will contribute to a more uniform and cohesive response to businesses.</w:t>
      </w:r>
    </w:p>
    <w:p w14:paraId="55293CA2" w14:textId="77777777" w:rsidR="0021449A" w:rsidRPr="00426986" w:rsidRDefault="0021449A">
      <w:pPr>
        <w:rPr>
          <w:color w:val="auto"/>
        </w:rPr>
      </w:pPr>
      <w:r w:rsidRPr="00426986">
        <w:rPr>
          <w:color w:val="auto"/>
        </w:rPr>
        <w:t>Signatory numbers in New South Wales have grown from the previous year:</w:t>
      </w:r>
    </w:p>
    <w:tbl>
      <w:tblPr>
        <w:tblStyle w:val="TableGrid"/>
        <w:tblW w:w="5000" w:type="pct"/>
        <w:tblLook w:val="0020" w:firstRow="1" w:lastRow="0" w:firstColumn="0" w:lastColumn="0" w:noHBand="0" w:noVBand="0"/>
      </w:tblPr>
      <w:tblGrid>
        <w:gridCol w:w="4924"/>
        <w:gridCol w:w="4924"/>
      </w:tblGrid>
      <w:tr w:rsidR="0021449A" w:rsidRPr="00426986" w14:paraId="7BC881B4" w14:textId="77777777" w:rsidTr="00E4262B">
        <w:trPr>
          <w:trHeight w:val="60"/>
        </w:trPr>
        <w:tc>
          <w:tcPr>
            <w:tcW w:w="2500" w:type="pct"/>
          </w:tcPr>
          <w:p w14:paraId="2A07F037" w14:textId="77777777" w:rsidR="0021449A" w:rsidRPr="00426986" w:rsidRDefault="0021449A">
            <w:pPr>
              <w:pStyle w:val="tablehead"/>
              <w:jc w:val="center"/>
              <w:rPr>
                <w:color w:val="auto"/>
              </w:rPr>
            </w:pPr>
            <w:r w:rsidRPr="00426986">
              <w:rPr>
                <w:color w:val="auto"/>
              </w:rPr>
              <w:t>Reporting year</w:t>
            </w:r>
          </w:p>
        </w:tc>
        <w:tc>
          <w:tcPr>
            <w:tcW w:w="2500" w:type="pct"/>
          </w:tcPr>
          <w:p w14:paraId="0D972DE6"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349B3958" w14:textId="77777777" w:rsidTr="00E4262B">
        <w:trPr>
          <w:trHeight w:val="60"/>
        </w:trPr>
        <w:tc>
          <w:tcPr>
            <w:tcW w:w="2500" w:type="pct"/>
          </w:tcPr>
          <w:p w14:paraId="5624DC96" w14:textId="77777777" w:rsidR="0021449A" w:rsidRPr="00426986" w:rsidRDefault="0021449A">
            <w:pPr>
              <w:jc w:val="center"/>
              <w:rPr>
                <w:color w:val="auto"/>
              </w:rPr>
            </w:pPr>
            <w:r w:rsidRPr="00426986">
              <w:rPr>
                <w:color w:val="auto"/>
              </w:rPr>
              <w:t>2010–11</w:t>
            </w:r>
          </w:p>
        </w:tc>
        <w:tc>
          <w:tcPr>
            <w:tcW w:w="2500" w:type="pct"/>
          </w:tcPr>
          <w:p w14:paraId="5F2F4C9E" w14:textId="77777777" w:rsidR="0021449A" w:rsidRPr="00426986" w:rsidRDefault="0021449A">
            <w:pPr>
              <w:jc w:val="center"/>
              <w:rPr>
                <w:color w:val="auto"/>
              </w:rPr>
            </w:pPr>
            <w:r w:rsidRPr="00426986">
              <w:rPr>
                <w:color w:val="auto"/>
              </w:rPr>
              <w:t>281</w:t>
            </w:r>
          </w:p>
        </w:tc>
      </w:tr>
      <w:tr w:rsidR="0021449A" w:rsidRPr="00426986" w14:paraId="44F3FF9C" w14:textId="77777777" w:rsidTr="00E4262B">
        <w:trPr>
          <w:trHeight w:val="60"/>
        </w:trPr>
        <w:tc>
          <w:tcPr>
            <w:tcW w:w="2500" w:type="pct"/>
          </w:tcPr>
          <w:p w14:paraId="41F3A6AE" w14:textId="77777777" w:rsidR="0021449A" w:rsidRPr="00426986" w:rsidRDefault="0021449A">
            <w:pPr>
              <w:jc w:val="center"/>
              <w:rPr>
                <w:color w:val="auto"/>
              </w:rPr>
            </w:pPr>
            <w:r w:rsidRPr="00426986">
              <w:rPr>
                <w:color w:val="auto"/>
              </w:rPr>
              <w:t>2011–12</w:t>
            </w:r>
          </w:p>
        </w:tc>
        <w:tc>
          <w:tcPr>
            <w:tcW w:w="2500" w:type="pct"/>
          </w:tcPr>
          <w:p w14:paraId="3B4E4684" w14:textId="77777777" w:rsidR="0021449A" w:rsidRPr="00426986" w:rsidRDefault="0021449A">
            <w:pPr>
              <w:jc w:val="center"/>
              <w:rPr>
                <w:color w:val="auto"/>
              </w:rPr>
            </w:pPr>
            <w:r w:rsidRPr="00426986">
              <w:rPr>
                <w:color w:val="auto"/>
              </w:rPr>
              <w:t>327</w:t>
            </w:r>
          </w:p>
        </w:tc>
      </w:tr>
    </w:tbl>
    <w:p w14:paraId="5FA1CC5A" w14:textId="77777777" w:rsidR="0021449A" w:rsidRPr="00426986" w:rsidRDefault="0021449A">
      <w:pPr>
        <w:rPr>
          <w:color w:val="auto"/>
        </w:rPr>
      </w:pPr>
    </w:p>
    <w:p w14:paraId="5D2979E0" w14:textId="77777777" w:rsidR="0021449A" w:rsidRPr="00426986" w:rsidRDefault="0021449A">
      <w:pPr>
        <w:pStyle w:val="Heading4"/>
        <w:rPr>
          <w:color w:val="auto"/>
        </w:rPr>
      </w:pPr>
      <w:r w:rsidRPr="00426986">
        <w:rPr>
          <w:color w:val="auto"/>
        </w:rPr>
        <w:t>Recovery data</w:t>
      </w:r>
    </w:p>
    <w:p w14:paraId="1B3576C5" w14:textId="77777777" w:rsidR="0021449A" w:rsidRPr="00426986" w:rsidRDefault="0021449A">
      <w:pPr>
        <w:rPr>
          <w:color w:val="auto"/>
        </w:rPr>
      </w:pPr>
      <w:r w:rsidRPr="00426986">
        <w:rPr>
          <w:color w:val="auto"/>
        </w:rPr>
        <w:t>Nil (no brand-owner was subject to record-keeping obligations under the New South Wales Regulation).</w:t>
      </w:r>
    </w:p>
    <w:p w14:paraId="6D1A28B9" w14:textId="77777777" w:rsidR="0021449A" w:rsidRPr="00426986" w:rsidRDefault="0021449A">
      <w:pPr>
        <w:pStyle w:val="Heading4"/>
        <w:rPr>
          <w:color w:val="auto"/>
        </w:rPr>
      </w:pPr>
      <w:r w:rsidRPr="00426986">
        <w:rPr>
          <w:color w:val="auto"/>
        </w:rPr>
        <w:t>Supporting data</w:t>
      </w:r>
    </w:p>
    <w:p w14:paraId="1F993426" w14:textId="77777777" w:rsidR="0021449A" w:rsidRPr="00426986" w:rsidRDefault="0021449A">
      <w:pPr>
        <w:rPr>
          <w:color w:val="auto"/>
        </w:rPr>
      </w:pPr>
      <w:r w:rsidRPr="00426986">
        <w:rPr>
          <w:color w:val="auto"/>
        </w:rPr>
        <w:t>Clause 18 of the NEPM requires jurisdictions to carry out surveys of packaged products to ascertain the effectiveness of the NEPM in preventing free riding. New South Wales, in cooperation with other jurisdictions, carried out the survey in August 2011.</w:t>
      </w:r>
    </w:p>
    <w:p w14:paraId="537261DB" w14:textId="77777777" w:rsidR="0021449A" w:rsidRPr="00426986" w:rsidRDefault="0021449A">
      <w:pPr>
        <w:pStyle w:val="Heading4"/>
        <w:rPr>
          <w:color w:val="auto"/>
        </w:rPr>
      </w:pPr>
      <w:r w:rsidRPr="00426986">
        <w:rPr>
          <w:color w:val="auto"/>
        </w:rPr>
        <w:t>Complaints, investigations and prosecutions</w:t>
      </w:r>
    </w:p>
    <w:p w14:paraId="6620F668" w14:textId="77777777" w:rsidR="0021449A" w:rsidRPr="00426986" w:rsidRDefault="0021449A">
      <w:pPr>
        <w:rPr>
          <w:color w:val="auto"/>
        </w:rPr>
      </w:pPr>
      <w:r w:rsidRPr="00426986">
        <w:rPr>
          <w:color w:val="auto"/>
        </w:rPr>
        <w:t>No complaints in relation to specific businesses were received.</w:t>
      </w:r>
    </w:p>
    <w:p w14:paraId="1999EA8C" w14:textId="77777777" w:rsidR="0021449A" w:rsidRPr="00426986" w:rsidRDefault="0021449A">
      <w:pPr>
        <w:pStyle w:val="Heading4"/>
        <w:rPr>
          <w:color w:val="auto"/>
        </w:rPr>
      </w:pPr>
      <w:r w:rsidRPr="00426986">
        <w:rPr>
          <w:color w:val="auto"/>
        </w:rPr>
        <w:t>Statement of interpretation of the information</w:t>
      </w:r>
    </w:p>
    <w:p w14:paraId="40C7AC84" w14:textId="77777777" w:rsidR="0021449A" w:rsidRPr="00426986" w:rsidRDefault="0021449A">
      <w:pPr>
        <w:rPr>
          <w:color w:val="auto"/>
        </w:rPr>
      </w:pPr>
      <w:r w:rsidRPr="00426986">
        <w:rPr>
          <w:color w:val="auto"/>
        </w:rPr>
        <w:t>Enforcement activity focused on working with other jurisdictions and the Australian Packaging Covenant Secretariat to build consistency of enforcement, and to take action on businesses referred to it, including sector-leading companies.</w:t>
      </w:r>
    </w:p>
    <w:p w14:paraId="47320B82" w14:textId="77777777" w:rsidR="0021449A" w:rsidRPr="00426986" w:rsidRDefault="0021449A">
      <w:pPr>
        <w:pStyle w:val="Heading4"/>
        <w:rPr>
          <w:color w:val="auto"/>
        </w:rPr>
      </w:pPr>
      <w:r w:rsidRPr="00426986">
        <w:rPr>
          <w:color w:val="auto"/>
        </w:rPr>
        <w:t xml:space="preserve">Local government data </w:t>
      </w:r>
    </w:p>
    <w:p w14:paraId="65F065F9" w14:textId="77777777" w:rsidR="0021449A" w:rsidRPr="00426986" w:rsidRDefault="0021449A">
      <w:pPr>
        <w:rPr>
          <w:color w:val="auto"/>
        </w:rPr>
      </w:pPr>
      <w:r w:rsidRPr="00426986">
        <w:rPr>
          <w:color w:val="auto"/>
        </w:rPr>
        <w:t xml:space="preserve">Local government data is available on the Office of Environment and Heritage’s website </w:t>
      </w:r>
      <w:r w:rsidRPr="00426986">
        <w:rPr>
          <w:color w:val="auto"/>
        </w:rPr>
        <w:br/>
        <w:t>&lt;</w:t>
      </w:r>
      <w:hyperlink r:id="rId71" w:history="1">
        <w:r w:rsidRPr="00426986">
          <w:rPr>
            <w:color w:val="auto"/>
          </w:rPr>
          <w:t>http://www.environment.nsw.gov.au/warr/datareport.htm</w:t>
        </w:r>
      </w:hyperlink>
      <w:r w:rsidRPr="00426986">
        <w:rPr>
          <w:color w:val="auto"/>
        </w:rPr>
        <w:t>&gt;.</w:t>
      </w:r>
    </w:p>
    <w:p w14:paraId="5284E2F0" w14:textId="77777777" w:rsidR="0021449A" w:rsidRPr="00426986" w:rsidRDefault="0021449A">
      <w:pPr>
        <w:rPr>
          <w:color w:val="auto"/>
        </w:rPr>
      </w:pPr>
    </w:p>
    <w:p w14:paraId="4F02F717" w14:textId="77777777" w:rsidR="0021449A" w:rsidRPr="00426986" w:rsidRDefault="00E4262B">
      <w:pPr>
        <w:pStyle w:val="Heading2"/>
      </w:pPr>
      <w:r>
        <w:br w:type="page"/>
      </w:r>
      <w:r w:rsidR="0021449A" w:rsidRPr="00426986">
        <w:t>Victoria</w:t>
      </w:r>
    </w:p>
    <w:p w14:paraId="3FCE0865"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Victoria by the Hon. Ryan Smith MP, Minister for Environment and Climate Change, for the reporting year ended 30 June 2012. </w:t>
      </w:r>
    </w:p>
    <w:p w14:paraId="5E24D8C4" w14:textId="77777777" w:rsidR="0021449A" w:rsidRPr="00426986" w:rsidRDefault="0021449A">
      <w:pPr>
        <w:pStyle w:val="Heading3"/>
        <w:rPr>
          <w:color w:val="auto"/>
        </w:rPr>
      </w:pPr>
      <w:r w:rsidRPr="00426986">
        <w:rPr>
          <w:color w:val="auto"/>
        </w:rPr>
        <w:t>PART 1 — Implementation of the NEPM and any significant issues</w:t>
      </w:r>
    </w:p>
    <w:p w14:paraId="469CBB62" w14:textId="77777777" w:rsidR="0021449A" w:rsidRPr="00426986" w:rsidRDefault="0021449A">
      <w:pPr>
        <w:rPr>
          <w:color w:val="auto"/>
        </w:rPr>
      </w:pPr>
      <w:r w:rsidRPr="00426986">
        <w:rPr>
          <w:color w:val="auto"/>
        </w:rPr>
        <w:t>There were no implementation issues arising in 2011–12.</w:t>
      </w:r>
    </w:p>
    <w:p w14:paraId="05CD72D3" w14:textId="77777777" w:rsidR="0021449A" w:rsidRPr="00426986" w:rsidRDefault="0021449A">
      <w:pPr>
        <w:pStyle w:val="Heading3"/>
        <w:rPr>
          <w:color w:val="auto"/>
        </w:rPr>
      </w:pPr>
      <w:r w:rsidRPr="00426986">
        <w:rPr>
          <w:color w:val="auto"/>
        </w:rPr>
        <w:t>PART 2 — Assessment of NEPM effectiveness</w:t>
      </w:r>
    </w:p>
    <w:p w14:paraId="35BAC26C" w14:textId="77777777" w:rsidR="0021449A" w:rsidRPr="00426986" w:rsidRDefault="0021449A">
      <w:pPr>
        <w:rPr>
          <w:color w:val="auto"/>
        </w:rPr>
      </w:pPr>
      <w:r w:rsidRPr="00426986">
        <w:rPr>
          <w:color w:val="auto"/>
        </w:rPr>
        <w:t>The primary purpose of the Used Packaging Materials National Environment Protection Measure (NEPM) is to establish a statutory basis for ensuring signatories to the Australian Packaging Covenant are not competitively disadvantaged in the marketplace by fulfilling their commitments under the Covenant.</w:t>
      </w:r>
    </w:p>
    <w:p w14:paraId="58C184CC" w14:textId="77777777" w:rsidR="0021449A" w:rsidRPr="00426986" w:rsidRDefault="0021449A">
      <w:pPr>
        <w:rPr>
          <w:color w:val="auto"/>
        </w:rPr>
      </w:pPr>
      <w:r w:rsidRPr="00426986">
        <w:rPr>
          <w:color w:val="auto"/>
        </w:rPr>
        <w:t xml:space="preserve">The Secretariat of the Covenant is responsible for initially approaching companies that are identified as brand owners (and potential brand owners) to encourage them to become signatories to the Covenant. The Secretariat then refers </w:t>
      </w:r>
      <w:r w:rsidRPr="00426986">
        <w:rPr>
          <w:color w:val="auto"/>
        </w:rPr>
        <w:br/>
        <w:t>non-signatory brand owners and non-compliant signatory brand owners to jurisdictions. This is done in line with compliance procedures set out in sch. 3 of the Covenant. Jurisdictions then speak with, and contact, the companies that have been referred to them.</w:t>
      </w:r>
    </w:p>
    <w:p w14:paraId="13105E9A" w14:textId="77777777" w:rsidR="0021449A" w:rsidRPr="00426986" w:rsidRDefault="0021449A">
      <w:pPr>
        <w:rPr>
          <w:color w:val="auto"/>
        </w:rPr>
      </w:pPr>
      <w:r w:rsidRPr="00426986">
        <w:rPr>
          <w:color w:val="auto"/>
        </w:rPr>
        <w:t>By 30 June 2012, there were 272 Victorian signatories (up from 218 on 30 June 2011), including 233 brand owners registered in Victoria (up from 184).</w:t>
      </w:r>
    </w:p>
    <w:tbl>
      <w:tblPr>
        <w:tblStyle w:val="TableGrid"/>
        <w:tblW w:w="5000" w:type="pct"/>
        <w:tblLook w:val="0020" w:firstRow="1" w:lastRow="0" w:firstColumn="0" w:lastColumn="0" w:noHBand="0" w:noVBand="0"/>
      </w:tblPr>
      <w:tblGrid>
        <w:gridCol w:w="4924"/>
        <w:gridCol w:w="4924"/>
      </w:tblGrid>
      <w:tr w:rsidR="0021449A" w:rsidRPr="00426986" w14:paraId="3E604FC6" w14:textId="77777777" w:rsidTr="00E4262B">
        <w:trPr>
          <w:trHeight w:val="60"/>
        </w:trPr>
        <w:tc>
          <w:tcPr>
            <w:tcW w:w="2500" w:type="pct"/>
          </w:tcPr>
          <w:p w14:paraId="760A0146" w14:textId="77777777" w:rsidR="0021449A" w:rsidRPr="00426986" w:rsidRDefault="0021449A">
            <w:pPr>
              <w:pStyle w:val="tablehead"/>
              <w:jc w:val="center"/>
              <w:rPr>
                <w:color w:val="auto"/>
              </w:rPr>
            </w:pPr>
            <w:r w:rsidRPr="00426986">
              <w:rPr>
                <w:color w:val="auto"/>
              </w:rPr>
              <w:t>Reporting year</w:t>
            </w:r>
          </w:p>
        </w:tc>
        <w:tc>
          <w:tcPr>
            <w:tcW w:w="2500" w:type="pct"/>
          </w:tcPr>
          <w:p w14:paraId="78DFD7A2"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1DBE0E4B" w14:textId="77777777" w:rsidTr="00E4262B">
        <w:trPr>
          <w:trHeight w:val="60"/>
        </w:trPr>
        <w:tc>
          <w:tcPr>
            <w:tcW w:w="2500" w:type="pct"/>
          </w:tcPr>
          <w:p w14:paraId="0FE12464" w14:textId="77777777" w:rsidR="0021449A" w:rsidRPr="00426986" w:rsidRDefault="0021449A">
            <w:pPr>
              <w:jc w:val="center"/>
              <w:rPr>
                <w:color w:val="auto"/>
              </w:rPr>
            </w:pPr>
            <w:r w:rsidRPr="00426986">
              <w:rPr>
                <w:color w:val="auto"/>
              </w:rPr>
              <w:t>2010–11</w:t>
            </w:r>
          </w:p>
        </w:tc>
        <w:tc>
          <w:tcPr>
            <w:tcW w:w="2500" w:type="pct"/>
          </w:tcPr>
          <w:p w14:paraId="4B3DD26A" w14:textId="77777777" w:rsidR="0021449A" w:rsidRPr="00426986" w:rsidRDefault="0021449A">
            <w:pPr>
              <w:jc w:val="center"/>
              <w:rPr>
                <w:color w:val="auto"/>
              </w:rPr>
            </w:pPr>
            <w:r w:rsidRPr="00426986">
              <w:rPr>
                <w:color w:val="auto"/>
              </w:rPr>
              <w:t>218</w:t>
            </w:r>
          </w:p>
        </w:tc>
      </w:tr>
      <w:tr w:rsidR="0021449A" w:rsidRPr="00426986" w14:paraId="24CD18D5" w14:textId="77777777" w:rsidTr="00E4262B">
        <w:trPr>
          <w:trHeight w:val="60"/>
        </w:trPr>
        <w:tc>
          <w:tcPr>
            <w:tcW w:w="2500" w:type="pct"/>
          </w:tcPr>
          <w:p w14:paraId="1F37084C" w14:textId="77777777" w:rsidR="0021449A" w:rsidRPr="00426986" w:rsidRDefault="0021449A">
            <w:pPr>
              <w:jc w:val="center"/>
              <w:rPr>
                <w:color w:val="auto"/>
              </w:rPr>
            </w:pPr>
            <w:r w:rsidRPr="00426986">
              <w:rPr>
                <w:color w:val="auto"/>
              </w:rPr>
              <w:t>2011–12</w:t>
            </w:r>
          </w:p>
        </w:tc>
        <w:tc>
          <w:tcPr>
            <w:tcW w:w="2500" w:type="pct"/>
          </w:tcPr>
          <w:p w14:paraId="1D46162A" w14:textId="77777777" w:rsidR="0021449A" w:rsidRPr="00426986" w:rsidRDefault="0021449A">
            <w:pPr>
              <w:jc w:val="center"/>
              <w:rPr>
                <w:color w:val="auto"/>
              </w:rPr>
            </w:pPr>
            <w:r w:rsidRPr="00426986">
              <w:rPr>
                <w:color w:val="auto"/>
              </w:rPr>
              <w:t>272</w:t>
            </w:r>
          </w:p>
        </w:tc>
      </w:tr>
    </w:tbl>
    <w:p w14:paraId="6B3E7978" w14:textId="77777777" w:rsidR="0021449A" w:rsidRPr="00426986" w:rsidRDefault="0021449A">
      <w:pPr>
        <w:pStyle w:val="SingleParagraph"/>
        <w:rPr>
          <w:color w:val="auto"/>
          <w:sz w:val="16"/>
          <w:szCs w:val="16"/>
        </w:rPr>
      </w:pPr>
    </w:p>
    <w:p w14:paraId="56C6E57B" w14:textId="77777777" w:rsidR="0021449A" w:rsidRPr="00426986" w:rsidRDefault="0021449A">
      <w:pPr>
        <w:rPr>
          <w:rStyle w:val="Italic"/>
          <w:iCs/>
          <w:color w:val="auto"/>
        </w:rPr>
      </w:pPr>
      <w:r w:rsidRPr="00426986">
        <w:rPr>
          <w:color w:val="auto"/>
        </w:rPr>
        <w:t xml:space="preserve">In Victoria, the Used Packaging Materials NEPM is implemented through the Waste Management Policy (WMP) (Used Packaging Materials), a statutory policy made under the </w:t>
      </w:r>
      <w:r w:rsidRPr="00426986">
        <w:rPr>
          <w:rStyle w:val="Italic"/>
          <w:iCs/>
          <w:color w:val="auto"/>
        </w:rPr>
        <w:t>Environment Protection Act 1970.</w:t>
      </w:r>
    </w:p>
    <w:p w14:paraId="275E8750" w14:textId="77777777" w:rsidR="0021449A" w:rsidRPr="00426986" w:rsidRDefault="0021449A">
      <w:pPr>
        <w:rPr>
          <w:color w:val="auto"/>
        </w:rPr>
      </w:pPr>
      <w:r w:rsidRPr="00426986">
        <w:rPr>
          <w:color w:val="auto"/>
        </w:rPr>
        <w:t>Late in 2010, administrative issues were identified with the registration of the 2005 and mid-2010 minor variations to the Used Packaging Materials NEPM which could call into question the validity of the NEPM. In order to put the question of validity beyond doubt and provide certainty to the packaging industry, the NEPM was re-made, with the new NEPM approved by NEPC on 16 September 2011.</w:t>
      </w:r>
    </w:p>
    <w:p w14:paraId="7079C38E" w14:textId="77777777" w:rsidR="0021449A" w:rsidRPr="00426986" w:rsidRDefault="0021449A">
      <w:pPr>
        <w:rPr>
          <w:color w:val="auto"/>
        </w:rPr>
      </w:pPr>
      <w:r w:rsidRPr="00426986">
        <w:rPr>
          <w:color w:val="auto"/>
        </w:rPr>
        <w:t xml:space="preserve">As a consequence, the Victorian WMP (Used Packaging Materials) had to be re-made. This was completed in 2011–12, with the new version published in the </w:t>
      </w:r>
      <w:r w:rsidRPr="00426986">
        <w:rPr>
          <w:rStyle w:val="Italic"/>
          <w:iCs/>
          <w:color w:val="auto"/>
        </w:rPr>
        <w:t xml:space="preserve">Victorian Government Gazette </w:t>
      </w:r>
      <w:r w:rsidRPr="00426986">
        <w:rPr>
          <w:color w:val="auto"/>
        </w:rPr>
        <w:t>on 26 April 2012.</w:t>
      </w:r>
    </w:p>
    <w:p w14:paraId="0A5000F8" w14:textId="77777777" w:rsidR="0021449A" w:rsidRPr="00426986" w:rsidRDefault="0021449A">
      <w:pPr>
        <w:pStyle w:val="Heading4"/>
        <w:rPr>
          <w:color w:val="auto"/>
        </w:rPr>
      </w:pPr>
      <w:r w:rsidRPr="00426986">
        <w:rPr>
          <w:color w:val="auto"/>
        </w:rPr>
        <w:t>Recovery data</w:t>
      </w:r>
    </w:p>
    <w:p w14:paraId="3A41F09A" w14:textId="77777777" w:rsidR="0021449A" w:rsidRPr="00426986" w:rsidRDefault="0021449A">
      <w:pPr>
        <w:rPr>
          <w:color w:val="auto"/>
        </w:rPr>
      </w:pPr>
      <w:r w:rsidRPr="00426986">
        <w:rPr>
          <w:color w:val="auto"/>
        </w:rPr>
        <w:t>Clause 18 of the Used Packaging Materials NEPM requires jurisdictions to carry out surveys of packaged products (‘brand-owner surveys’) to ascertain the effectiveness of the measure in preventing free riding. A brand-owner survey was commenced by jurisdictions in May 2011. The names of brand owners (and potential brand owners) identified through the survey were provided to the Covenant Secretariat in August 2011.</w:t>
      </w:r>
    </w:p>
    <w:p w14:paraId="0EB81ADE" w14:textId="77777777" w:rsidR="0021449A" w:rsidRPr="00426986" w:rsidRDefault="0021449A">
      <w:pPr>
        <w:rPr>
          <w:color w:val="auto"/>
        </w:rPr>
      </w:pPr>
      <w:r w:rsidRPr="00426986">
        <w:rPr>
          <w:color w:val="auto"/>
        </w:rPr>
        <w:t>Another brand-owner survey was commenced by jurisdictions in June 2012.</w:t>
      </w:r>
    </w:p>
    <w:p w14:paraId="47EB5EBC" w14:textId="77777777" w:rsidR="0021449A" w:rsidRPr="00426986" w:rsidRDefault="0021449A">
      <w:pPr>
        <w:pStyle w:val="Heading4"/>
        <w:rPr>
          <w:color w:val="auto"/>
        </w:rPr>
      </w:pPr>
      <w:r w:rsidRPr="00426986">
        <w:rPr>
          <w:color w:val="auto"/>
        </w:rPr>
        <w:t>Supporting data</w:t>
      </w:r>
    </w:p>
    <w:p w14:paraId="2B9E32F5" w14:textId="77777777" w:rsidR="0021449A" w:rsidRPr="00426986" w:rsidRDefault="0021449A">
      <w:pPr>
        <w:rPr>
          <w:color w:val="auto"/>
        </w:rPr>
      </w:pPr>
      <w:r w:rsidRPr="00426986">
        <w:rPr>
          <w:color w:val="auto"/>
        </w:rPr>
        <w:t>As noted above, a brand-owner survey was commenced in May 2011, with results provided to the Covenant Secretariat in August 2011.</w:t>
      </w:r>
    </w:p>
    <w:p w14:paraId="6F15A09E" w14:textId="77777777" w:rsidR="0021449A" w:rsidRPr="00426986" w:rsidRDefault="0021449A">
      <w:pPr>
        <w:pStyle w:val="Heading4"/>
        <w:rPr>
          <w:color w:val="auto"/>
        </w:rPr>
      </w:pPr>
      <w:r w:rsidRPr="00426986">
        <w:rPr>
          <w:color w:val="auto"/>
        </w:rPr>
        <w:t>Complaints, investigations and prosecutions</w:t>
      </w:r>
    </w:p>
    <w:p w14:paraId="2BBFAF68" w14:textId="77777777" w:rsidR="0021449A" w:rsidRPr="00426986" w:rsidRDefault="0021449A">
      <w:pPr>
        <w:rPr>
          <w:color w:val="auto"/>
        </w:rPr>
      </w:pPr>
      <w:r w:rsidRPr="00426986">
        <w:rPr>
          <w:color w:val="auto"/>
        </w:rPr>
        <w:t>No complaints were received during the reporting period.</w:t>
      </w:r>
    </w:p>
    <w:p w14:paraId="73B8F2BC" w14:textId="77777777" w:rsidR="0021449A" w:rsidRPr="00426986" w:rsidRDefault="0021449A">
      <w:pPr>
        <w:pStyle w:val="Heading4"/>
        <w:rPr>
          <w:color w:val="auto"/>
        </w:rPr>
      </w:pPr>
      <w:r w:rsidRPr="00426986">
        <w:rPr>
          <w:color w:val="auto"/>
        </w:rPr>
        <w:t>Statement of interpretation of the information</w:t>
      </w:r>
    </w:p>
    <w:p w14:paraId="1944FADA" w14:textId="77777777" w:rsidR="0021449A" w:rsidRPr="00426986" w:rsidRDefault="0021449A">
      <w:pPr>
        <w:rPr>
          <w:color w:val="auto"/>
        </w:rPr>
      </w:pPr>
      <w:r w:rsidRPr="00426986">
        <w:rPr>
          <w:color w:val="auto"/>
        </w:rPr>
        <w:t>Nil.</w:t>
      </w:r>
    </w:p>
    <w:p w14:paraId="06584E0C" w14:textId="77777777" w:rsidR="0021449A" w:rsidRPr="00426986" w:rsidRDefault="0021449A">
      <w:pPr>
        <w:pStyle w:val="Heading4"/>
        <w:rPr>
          <w:color w:val="auto"/>
        </w:rPr>
      </w:pPr>
      <w:r w:rsidRPr="00426986">
        <w:rPr>
          <w:color w:val="auto"/>
        </w:rPr>
        <w:t xml:space="preserve">Local government data </w:t>
      </w:r>
    </w:p>
    <w:p w14:paraId="04B6D577" w14:textId="77777777" w:rsidR="0021449A" w:rsidRPr="00426986" w:rsidRDefault="0021449A">
      <w:pPr>
        <w:rPr>
          <w:color w:val="auto"/>
        </w:rPr>
      </w:pPr>
      <w:r w:rsidRPr="00426986">
        <w:rPr>
          <w:color w:val="auto"/>
        </w:rPr>
        <w:t>2011–12 local government recycling data will be published on the Environment Protection Authority Victoria’s website &lt;</w:t>
      </w:r>
      <w:hyperlink r:id="rId72" w:history="1">
        <w:r w:rsidRPr="00426986">
          <w:rPr>
            <w:color w:val="auto"/>
          </w:rPr>
          <w:t>http://www.epa.vic.gov.au</w:t>
        </w:r>
      </w:hyperlink>
      <w:r w:rsidRPr="00426986">
        <w:rPr>
          <w:color w:val="auto"/>
        </w:rPr>
        <w:t>&gt; by the end of 2012.</w:t>
      </w:r>
    </w:p>
    <w:p w14:paraId="7527E50F" w14:textId="77777777" w:rsidR="0021449A" w:rsidRPr="00426986" w:rsidRDefault="0021449A">
      <w:pPr>
        <w:rPr>
          <w:rFonts w:ascii="ArialMT" w:hAnsi="ArialMT" w:cs="ArialMT"/>
          <w:color w:val="auto"/>
          <w:szCs w:val="20"/>
          <w:lang w:val="en-US"/>
        </w:rPr>
      </w:pPr>
    </w:p>
    <w:p w14:paraId="168B5E72" w14:textId="77777777" w:rsidR="0021449A" w:rsidRPr="00426986" w:rsidRDefault="00E4262B">
      <w:pPr>
        <w:pStyle w:val="Heading2"/>
      </w:pPr>
      <w:r>
        <w:br w:type="page"/>
      </w:r>
      <w:r w:rsidR="0021449A" w:rsidRPr="00426986">
        <w:t>Queensland</w:t>
      </w:r>
    </w:p>
    <w:p w14:paraId="7BB307C3"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Queensland by the Hon. Andrew Powell MP, Minister for Environment and Heritage Protection for the reporting year ended 30 June 2012. </w:t>
      </w:r>
    </w:p>
    <w:p w14:paraId="1E3DC791" w14:textId="77777777" w:rsidR="0021449A" w:rsidRPr="00426986" w:rsidRDefault="0021449A">
      <w:pPr>
        <w:pStyle w:val="Heading3"/>
        <w:rPr>
          <w:color w:val="auto"/>
        </w:rPr>
      </w:pPr>
      <w:r w:rsidRPr="00426986">
        <w:rPr>
          <w:color w:val="auto"/>
        </w:rPr>
        <w:t>PART 1 — Implementation of the NEPM and any significant issues</w:t>
      </w:r>
    </w:p>
    <w:p w14:paraId="431DC5BD" w14:textId="77777777" w:rsidR="0021449A" w:rsidRPr="00426986" w:rsidRDefault="0021449A">
      <w:pPr>
        <w:rPr>
          <w:color w:val="auto"/>
        </w:rPr>
      </w:pPr>
      <w:r w:rsidRPr="00426986">
        <w:rPr>
          <w:color w:val="auto"/>
        </w:rPr>
        <w:t>Following the Queensland election in March 2012, the portfolio responsibilities of the Department of Environment and Resource Management were divided between four departments and the department was renamed as the Department of Environment and Heritage Protection. Covenant activities in Queensland are now administered by the Department of Environment and Heritage Protection.</w:t>
      </w:r>
      <w:bookmarkStart w:id="0" w:name="_GoBack"/>
      <w:bookmarkEnd w:id="0"/>
    </w:p>
    <w:p w14:paraId="6837C91C" w14:textId="77777777" w:rsidR="0021449A" w:rsidRPr="00426986" w:rsidRDefault="0021449A">
      <w:pPr>
        <w:rPr>
          <w:color w:val="auto"/>
        </w:rPr>
      </w:pPr>
      <w:r w:rsidRPr="00426986">
        <w:rPr>
          <w:color w:val="auto"/>
        </w:rPr>
        <w:t>The provisions require brand owners to whom the regulation applies to achieve a 70 per cent recovery rate for their consumer packaging material in a financial year. The provisions also require the brand owner to prepare an action plan and provide certain information to the chief executive. The provisions also require local governments providing a kerbside recycling service to provide data to the department on recycling within their local government area.</w:t>
      </w:r>
    </w:p>
    <w:p w14:paraId="3F2B3520" w14:textId="77777777" w:rsidR="0021449A" w:rsidRPr="00426986" w:rsidRDefault="0021449A">
      <w:pPr>
        <w:rPr>
          <w:color w:val="auto"/>
        </w:rPr>
      </w:pPr>
      <w:r w:rsidRPr="00426986">
        <w:rPr>
          <w:color w:val="auto"/>
        </w:rPr>
        <w:t>The Queensland Government continues to be a jurisdictional signatory to the Covenant, and participates in managing Covenant initiatives and projects through the Australian Packaging Covenant Council, the Covenant Management Committee and other forums. The Queensland Government actively participates in Covenant working groups, and is committed to working collaboratively with stakeholders on projects that help achieve Covenant goals and targets.</w:t>
      </w:r>
    </w:p>
    <w:p w14:paraId="77A1F36C" w14:textId="77777777" w:rsidR="0021449A" w:rsidRPr="00426986" w:rsidRDefault="0021449A">
      <w:pPr>
        <w:pStyle w:val="Heading4"/>
        <w:rPr>
          <w:color w:val="auto"/>
        </w:rPr>
      </w:pPr>
      <w:r w:rsidRPr="00426986">
        <w:rPr>
          <w:color w:val="auto"/>
        </w:rPr>
        <w:t>General jurisdictional activities</w:t>
      </w:r>
    </w:p>
    <w:p w14:paraId="1B047E88" w14:textId="77777777" w:rsidR="0021449A" w:rsidRPr="00426986" w:rsidRDefault="0021449A" w:rsidP="00E4262B">
      <w:pPr>
        <w:pStyle w:val="Dotpoint"/>
        <w:numPr>
          <w:ilvl w:val="0"/>
          <w:numId w:val="69"/>
        </w:numPr>
        <w:rPr>
          <w:color w:val="auto"/>
        </w:rPr>
      </w:pPr>
      <w:r w:rsidRPr="00426986">
        <w:rPr>
          <w:color w:val="auto"/>
        </w:rPr>
        <w:t>Actively contributing to, and supporting, the administration processes of the Australian Packaging Covenant.</w:t>
      </w:r>
    </w:p>
    <w:p w14:paraId="1676EA78" w14:textId="77777777" w:rsidR="0021449A" w:rsidRPr="00426986" w:rsidRDefault="0021449A" w:rsidP="00E4262B">
      <w:pPr>
        <w:pStyle w:val="Dotpoint"/>
        <w:numPr>
          <w:ilvl w:val="0"/>
          <w:numId w:val="69"/>
        </w:numPr>
        <w:rPr>
          <w:color w:val="auto"/>
        </w:rPr>
      </w:pPr>
      <w:r w:rsidRPr="00426986">
        <w:rPr>
          <w:color w:val="auto"/>
        </w:rPr>
        <w:t>Queensland’s annual report on the Queensland Action Plan (June 2011 to June 2016) has been submitted to the Australian Packaging Covenant Secretariat and is available on its website &lt;http://www.packagingcovenant.org.au/&gt;.</w:t>
      </w:r>
    </w:p>
    <w:p w14:paraId="6B0DC6DF" w14:textId="77777777" w:rsidR="0021449A" w:rsidRPr="00426986" w:rsidRDefault="0021449A" w:rsidP="00E4262B">
      <w:pPr>
        <w:pStyle w:val="Dotpoint"/>
        <w:numPr>
          <w:ilvl w:val="0"/>
          <w:numId w:val="69"/>
        </w:numPr>
        <w:rPr>
          <w:color w:val="auto"/>
        </w:rPr>
      </w:pPr>
      <w:r w:rsidRPr="00426986">
        <w:rPr>
          <w:color w:val="auto"/>
        </w:rPr>
        <w:t>In November 2011, Queensland’s online litter and illegal dumping reporting system was launched. This online reporting system allows Queenslanders to record the details of any illegal littering or dumping activities they witness and then to report these details online. To date, the department has received in excess of 2000 valid reports and 89 positive media stories.</w:t>
      </w:r>
    </w:p>
    <w:p w14:paraId="0A934B95" w14:textId="77777777" w:rsidR="0021449A" w:rsidRPr="00426986" w:rsidRDefault="0021449A" w:rsidP="00E4262B">
      <w:pPr>
        <w:pStyle w:val="Dotpoint"/>
        <w:numPr>
          <w:ilvl w:val="0"/>
          <w:numId w:val="69"/>
        </w:numPr>
        <w:rPr>
          <w:color w:val="auto"/>
        </w:rPr>
      </w:pPr>
      <w:r w:rsidRPr="00426986">
        <w:rPr>
          <w:color w:val="auto"/>
        </w:rPr>
        <w:t>The Queensland Government continues to support and provide funding towards the National Litter Index.</w:t>
      </w:r>
    </w:p>
    <w:p w14:paraId="4FC73C44" w14:textId="77777777" w:rsidR="0021449A" w:rsidRPr="00426986" w:rsidRDefault="0021449A">
      <w:pPr>
        <w:pStyle w:val="Heading4"/>
        <w:rPr>
          <w:color w:val="auto"/>
        </w:rPr>
      </w:pPr>
      <w:r w:rsidRPr="00426986">
        <w:rPr>
          <w:color w:val="auto"/>
        </w:rPr>
        <w:t>Project funding</w:t>
      </w:r>
    </w:p>
    <w:p w14:paraId="295FCBD4" w14:textId="77777777" w:rsidR="0021449A" w:rsidRPr="00426986" w:rsidRDefault="0021449A">
      <w:pPr>
        <w:rPr>
          <w:color w:val="auto"/>
        </w:rPr>
      </w:pPr>
      <w:r w:rsidRPr="00426986">
        <w:rPr>
          <w:color w:val="auto"/>
        </w:rPr>
        <w:t>Three new project proposals were assessed under the 2011–12 Major Projects Funding Round. Two projects were supported and the third was encouraged to re-submit at the next funding round as further information about markets for the end product was required.</w:t>
      </w:r>
    </w:p>
    <w:p w14:paraId="5B1B56A9" w14:textId="77777777" w:rsidR="0021449A" w:rsidRPr="00426986" w:rsidRDefault="0021449A">
      <w:pPr>
        <w:rPr>
          <w:color w:val="auto"/>
        </w:rPr>
      </w:pPr>
      <w:r w:rsidRPr="00426986">
        <w:rPr>
          <w:color w:val="auto"/>
        </w:rPr>
        <w:t>These supported projects are outlined below.</w:t>
      </w:r>
    </w:p>
    <w:p w14:paraId="42D878A5" w14:textId="77777777" w:rsidR="0021449A" w:rsidRPr="00426986" w:rsidRDefault="0021449A" w:rsidP="00E4262B">
      <w:pPr>
        <w:pStyle w:val="Dotpoint"/>
        <w:numPr>
          <w:ilvl w:val="0"/>
          <w:numId w:val="70"/>
        </w:numPr>
        <w:rPr>
          <w:color w:val="auto"/>
        </w:rPr>
      </w:pPr>
      <w:r w:rsidRPr="00426986">
        <w:rPr>
          <w:color w:val="auto"/>
        </w:rPr>
        <w:t>Repeat Plastics Australia Pty Ltd is a Queensland-based project for the development of a pilot facility to recycle waste soft plastics, such as plastic shopping bags, plastic film and plastic packaging, into moulded bollards that can then be used by manufacturers for various uses such as landscaping and timber-replacement products such as park benches, boardwalks, and decking.</w:t>
      </w:r>
    </w:p>
    <w:p w14:paraId="05993753" w14:textId="77777777" w:rsidR="0021449A" w:rsidRPr="00426986" w:rsidRDefault="0021449A" w:rsidP="00E4262B">
      <w:pPr>
        <w:pStyle w:val="Dotpoint"/>
        <w:numPr>
          <w:ilvl w:val="0"/>
          <w:numId w:val="70"/>
        </w:numPr>
        <w:rPr>
          <w:color w:val="auto"/>
        </w:rPr>
      </w:pPr>
      <w:r w:rsidRPr="00426986">
        <w:rPr>
          <w:color w:val="auto"/>
        </w:rPr>
        <w:t>Visy Industries Australia Pty Ltd has a national project to expand current facilities to enable recycling of high-density polyethylene (HDPE) containers such as milk bottles into food-grade virgin quality pellets for re-use, and the recycling of PET. The facility being expanded via this project is based in New South Wales at Smithfield with the HDPE and PET material to be recycled sourced from New South Wales, Queensland, Victoria and South Australia.</w:t>
      </w:r>
    </w:p>
    <w:p w14:paraId="61EC1569" w14:textId="77777777" w:rsidR="0021449A" w:rsidRPr="00426986" w:rsidRDefault="0021449A">
      <w:pPr>
        <w:pStyle w:val="Heading4"/>
        <w:rPr>
          <w:color w:val="auto"/>
        </w:rPr>
      </w:pPr>
      <w:r w:rsidRPr="00426986">
        <w:rPr>
          <w:color w:val="auto"/>
        </w:rPr>
        <w:t>Multi-jurisdictional (national) projects currently under way</w:t>
      </w:r>
    </w:p>
    <w:p w14:paraId="38FE4811" w14:textId="77777777" w:rsidR="0021449A" w:rsidRPr="00426986" w:rsidRDefault="0021449A" w:rsidP="00E4262B">
      <w:pPr>
        <w:pStyle w:val="Dotpoint"/>
        <w:numPr>
          <w:ilvl w:val="0"/>
          <w:numId w:val="71"/>
        </w:numPr>
        <w:rPr>
          <w:color w:val="auto"/>
        </w:rPr>
      </w:pPr>
      <w:r w:rsidRPr="00426986">
        <w:rPr>
          <w:color w:val="auto"/>
        </w:rPr>
        <w:t>Australian Council of Recycling—Review, update and promotion of revised Industry Recycling Materials Specifications Manual.</w:t>
      </w:r>
    </w:p>
    <w:p w14:paraId="0E1F95BC" w14:textId="77777777" w:rsidR="0021449A" w:rsidRPr="00426986" w:rsidRDefault="0021449A" w:rsidP="00E4262B">
      <w:pPr>
        <w:pStyle w:val="Dotpoint"/>
        <w:numPr>
          <w:ilvl w:val="0"/>
          <w:numId w:val="71"/>
        </w:numPr>
        <w:rPr>
          <w:color w:val="auto"/>
        </w:rPr>
      </w:pPr>
      <w:r w:rsidRPr="00426986">
        <w:rPr>
          <w:color w:val="auto"/>
        </w:rPr>
        <w:t>Australian Food and Grocery Council—Sustainable packaging e-Learning Training Module for Business.</w:t>
      </w:r>
    </w:p>
    <w:p w14:paraId="6CC013CD" w14:textId="77777777" w:rsidR="0021449A" w:rsidRPr="00426986" w:rsidRDefault="0021449A" w:rsidP="00E4262B">
      <w:pPr>
        <w:pStyle w:val="Dotpoint"/>
        <w:numPr>
          <w:ilvl w:val="0"/>
          <w:numId w:val="71"/>
        </w:numPr>
        <w:rPr>
          <w:color w:val="auto"/>
        </w:rPr>
      </w:pPr>
      <w:r w:rsidRPr="00426986">
        <w:rPr>
          <w:color w:val="auto"/>
        </w:rPr>
        <w:t>Colonial Mutual and Packaging Stewardship Forum—Increased access to ‘Away from Home Recycling’ across Colonial Mutual’s urban mixed-use and retail shopping centres.</w:t>
      </w:r>
    </w:p>
    <w:p w14:paraId="1FC49CC1" w14:textId="77777777" w:rsidR="0021449A" w:rsidRPr="00426986" w:rsidRDefault="0021449A" w:rsidP="00E4262B">
      <w:pPr>
        <w:pStyle w:val="Dotpoint"/>
        <w:numPr>
          <w:ilvl w:val="0"/>
          <w:numId w:val="71"/>
        </w:numPr>
        <w:rPr>
          <w:color w:val="auto"/>
        </w:rPr>
      </w:pPr>
      <w:r w:rsidRPr="00426986">
        <w:rPr>
          <w:color w:val="auto"/>
        </w:rPr>
        <w:t>YUM Restaurants—Front-of-house recycling project in KFC restaurants.</w:t>
      </w:r>
    </w:p>
    <w:p w14:paraId="54BE6690" w14:textId="77777777" w:rsidR="0021449A" w:rsidRPr="00426986" w:rsidRDefault="0021449A">
      <w:pPr>
        <w:pStyle w:val="Heading4"/>
        <w:rPr>
          <w:color w:val="auto"/>
        </w:rPr>
      </w:pPr>
      <w:r w:rsidRPr="00426986">
        <w:rPr>
          <w:color w:val="auto"/>
        </w:rPr>
        <w:t>Status report for projects currently under way</w:t>
      </w:r>
    </w:p>
    <w:p w14:paraId="277182F9" w14:textId="77777777" w:rsidR="0021449A" w:rsidRPr="00426986" w:rsidRDefault="0021449A" w:rsidP="00E4262B">
      <w:pPr>
        <w:pStyle w:val="Dotpoint"/>
        <w:numPr>
          <w:ilvl w:val="0"/>
          <w:numId w:val="72"/>
        </w:numPr>
        <w:rPr>
          <w:color w:val="auto"/>
        </w:rPr>
      </w:pPr>
      <w:r w:rsidRPr="00426986">
        <w:rPr>
          <w:color w:val="auto"/>
        </w:rPr>
        <w:t>Queensland Advanced Plant Nutrition—Glass Fertiliser phase two and three—market development and plant design. Milestones one and two complete.</w:t>
      </w:r>
    </w:p>
    <w:p w14:paraId="48BA4A12" w14:textId="77777777" w:rsidR="0021449A" w:rsidRPr="00426986" w:rsidRDefault="0021449A" w:rsidP="00E4262B">
      <w:pPr>
        <w:pStyle w:val="Dotpoint"/>
        <w:numPr>
          <w:ilvl w:val="0"/>
          <w:numId w:val="72"/>
        </w:numPr>
        <w:rPr>
          <w:color w:val="auto"/>
        </w:rPr>
      </w:pPr>
      <w:r w:rsidRPr="00426986">
        <w:rPr>
          <w:color w:val="auto"/>
        </w:rPr>
        <w:t>Central Queensland Local Government Association—Public Place Recycling Introduction Program. Milestones one, two and three complete.</w:t>
      </w:r>
    </w:p>
    <w:p w14:paraId="2DB8768C" w14:textId="77777777" w:rsidR="0021449A" w:rsidRPr="00426986" w:rsidRDefault="0021449A" w:rsidP="00E4262B">
      <w:pPr>
        <w:pStyle w:val="Dotpoint"/>
        <w:numPr>
          <w:ilvl w:val="0"/>
          <w:numId w:val="72"/>
        </w:numPr>
        <w:rPr>
          <w:color w:val="auto"/>
        </w:rPr>
      </w:pPr>
      <w:r w:rsidRPr="00426986">
        <w:rPr>
          <w:color w:val="auto"/>
        </w:rPr>
        <w:t>‘Do The Right Thing, Use the Right Bin’—a partnership between the Department of Environment and Heritage Protection, the Department of Education, Training and Employment and the Australian Packaging Covenant to deliver full comingled recycling systems to 150 state and non-state primary and 50 state and non-state high schools in Queensland, at no cost to participating schools. Applications closed.</w:t>
      </w:r>
    </w:p>
    <w:p w14:paraId="18A8A2D1" w14:textId="77777777" w:rsidR="0021449A" w:rsidRPr="00426986" w:rsidRDefault="0021449A" w:rsidP="00E4262B">
      <w:pPr>
        <w:pStyle w:val="Dotpoint"/>
        <w:numPr>
          <w:ilvl w:val="0"/>
          <w:numId w:val="72"/>
        </w:numPr>
        <w:rPr>
          <w:color w:val="auto"/>
        </w:rPr>
      </w:pPr>
      <w:r w:rsidRPr="00426986">
        <w:rPr>
          <w:color w:val="auto"/>
        </w:rPr>
        <w:t>Redland City Council—Public Place Recycling and Litter Reduction Program. Milestone one completed.</w:t>
      </w:r>
    </w:p>
    <w:p w14:paraId="187AEA1E" w14:textId="77777777" w:rsidR="0021449A" w:rsidRPr="00426986" w:rsidRDefault="0021449A" w:rsidP="00E4262B">
      <w:pPr>
        <w:pStyle w:val="Dotpoint"/>
        <w:numPr>
          <w:ilvl w:val="0"/>
          <w:numId w:val="72"/>
        </w:numPr>
        <w:rPr>
          <w:color w:val="auto"/>
        </w:rPr>
      </w:pPr>
      <w:r w:rsidRPr="00426986">
        <w:rPr>
          <w:color w:val="auto"/>
        </w:rPr>
        <w:t>Transpacific—Harvest C &amp; I Recycling Program. Under way, milestones one, two and three complete.</w:t>
      </w:r>
    </w:p>
    <w:p w14:paraId="3E745199" w14:textId="77777777" w:rsidR="0021449A" w:rsidRPr="00426986" w:rsidRDefault="0021449A" w:rsidP="00E4262B">
      <w:pPr>
        <w:pStyle w:val="Dotpoint"/>
        <w:numPr>
          <w:ilvl w:val="0"/>
          <w:numId w:val="72"/>
        </w:numPr>
        <w:rPr>
          <w:color w:val="auto"/>
        </w:rPr>
      </w:pPr>
      <w:r w:rsidRPr="00426986">
        <w:rPr>
          <w:color w:val="auto"/>
        </w:rPr>
        <w:t>Western Downs Regional Council—‘Toward a Waste Wise Western Downs’, project nearing completion.</w:t>
      </w:r>
    </w:p>
    <w:p w14:paraId="0F6B261D" w14:textId="77777777" w:rsidR="0021449A" w:rsidRPr="00426986" w:rsidRDefault="0021449A">
      <w:pPr>
        <w:pStyle w:val="Heading4"/>
        <w:rPr>
          <w:color w:val="auto"/>
        </w:rPr>
      </w:pPr>
      <w:r w:rsidRPr="00426986">
        <w:rPr>
          <w:color w:val="auto"/>
        </w:rPr>
        <w:t>Jurisdictional projects</w:t>
      </w:r>
    </w:p>
    <w:p w14:paraId="1CA1DD9C" w14:textId="77777777" w:rsidR="0021449A" w:rsidRPr="00426986" w:rsidRDefault="0021449A" w:rsidP="00E4262B">
      <w:pPr>
        <w:pStyle w:val="Dotpoint"/>
        <w:numPr>
          <w:ilvl w:val="0"/>
          <w:numId w:val="73"/>
        </w:numPr>
        <w:rPr>
          <w:color w:val="auto"/>
        </w:rPr>
      </w:pPr>
      <w:r w:rsidRPr="00426986">
        <w:rPr>
          <w:color w:val="auto"/>
        </w:rPr>
        <w:t>Hamilton Island regional recycling project—with funding also provided by Packaging Stewardship Forum, project going well, launched 3 June 2011. Under way; three of five milestones completed. (Funding also provided by the Packaging Stewardship Forum.)</w:t>
      </w:r>
    </w:p>
    <w:p w14:paraId="08BF708F" w14:textId="77777777" w:rsidR="0021449A" w:rsidRPr="00426986" w:rsidRDefault="0021449A" w:rsidP="00E4262B">
      <w:pPr>
        <w:pStyle w:val="Dotpoint"/>
        <w:numPr>
          <w:ilvl w:val="0"/>
          <w:numId w:val="73"/>
        </w:numPr>
        <w:rPr>
          <w:color w:val="auto"/>
        </w:rPr>
      </w:pPr>
      <w:r w:rsidRPr="00426986">
        <w:rPr>
          <w:color w:val="auto"/>
        </w:rPr>
        <w:t xml:space="preserve">Torres Strait Aluminium Can recycling project—commenced and going well; under way with two of three </w:t>
      </w:r>
      <w:r w:rsidRPr="00426986">
        <w:rPr>
          <w:color w:val="auto"/>
        </w:rPr>
        <w:br/>
        <w:t>milestones completed.</w:t>
      </w:r>
    </w:p>
    <w:p w14:paraId="334DCAFB" w14:textId="77777777" w:rsidR="0021449A" w:rsidRPr="00426986" w:rsidRDefault="0021449A">
      <w:pPr>
        <w:pStyle w:val="Heading4"/>
        <w:rPr>
          <w:color w:val="auto"/>
        </w:rPr>
      </w:pPr>
      <w:r w:rsidRPr="00426986">
        <w:rPr>
          <w:color w:val="auto"/>
        </w:rPr>
        <w:t>Completed projects</w:t>
      </w:r>
    </w:p>
    <w:p w14:paraId="4A70DF64" w14:textId="77777777" w:rsidR="0021449A" w:rsidRPr="00426986" w:rsidRDefault="0021449A" w:rsidP="00E4262B">
      <w:pPr>
        <w:pStyle w:val="Dotpoint"/>
        <w:numPr>
          <w:ilvl w:val="0"/>
          <w:numId w:val="74"/>
        </w:numPr>
        <w:rPr>
          <w:color w:val="auto"/>
        </w:rPr>
      </w:pPr>
      <w:r w:rsidRPr="00426986">
        <w:rPr>
          <w:color w:val="auto"/>
        </w:rPr>
        <w:t>Advanced Plant Nutrition—Glass Fines Project (Phase 1).</w:t>
      </w:r>
    </w:p>
    <w:p w14:paraId="6736E1DB" w14:textId="77777777" w:rsidR="0021449A" w:rsidRPr="00426986" w:rsidRDefault="0021449A" w:rsidP="00E4262B">
      <w:pPr>
        <w:pStyle w:val="Dotpoint"/>
        <w:numPr>
          <w:ilvl w:val="0"/>
          <w:numId w:val="74"/>
        </w:numPr>
        <w:rPr>
          <w:color w:val="auto"/>
        </w:rPr>
      </w:pPr>
      <w:r w:rsidRPr="00426986">
        <w:rPr>
          <w:color w:val="auto"/>
        </w:rPr>
        <w:t>Cherbourg Aboriginal Shire Council (Department of Environment and Heritage Protection project)—Construction and installation of sorting equipment for a mini material-recovery facility.</w:t>
      </w:r>
    </w:p>
    <w:p w14:paraId="3F83894B" w14:textId="77777777" w:rsidR="0021449A" w:rsidRPr="00426986" w:rsidRDefault="0021449A" w:rsidP="00E4262B">
      <w:pPr>
        <w:pStyle w:val="Dotpoint"/>
        <w:numPr>
          <w:ilvl w:val="0"/>
          <w:numId w:val="74"/>
        </w:numPr>
        <w:rPr>
          <w:color w:val="auto"/>
        </w:rPr>
      </w:pPr>
      <w:r w:rsidRPr="00426986">
        <w:rPr>
          <w:color w:val="auto"/>
        </w:rPr>
        <w:t>Cook Shire Council—Recycling Trailers (for remote areas in Far North Queensland with no kerbside recycling).</w:t>
      </w:r>
    </w:p>
    <w:p w14:paraId="3436C9F4" w14:textId="77777777" w:rsidR="0021449A" w:rsidRPr="00426986" w:rsidRDefault="0021449A" w:rsidP="00E4262B">
      <w:pPr>
        <w:pStyle w:val="Dotpoint"/>
        <w:numPr>
          <w:ilvl w:val="0"/>
          <w:numId w:val="74"/>
        </w:numPr>
        <w:rPr>
          <w:color w:val="auto"/>
        </w:rPr>
      </w:pPr>
      <w:r w:rsidRPr="00426986">
        <w:rPr>
          <w:color w:val="auto"/>
        </w:rPr>
        <w:t>Department of Environment and Heritage Protection and Department of Education and Training—The Schools Recycling Project (Phase 1).</w:t>
      </w:r>
    </w:p>
    <w:p w14:paraId="34EE68F6" w14:textId="77777777" w:rsidR="0021449A" w:rsidRPr="00426986" w:rsidRDefault="0021449A" w:rsidP="00E4262B">
      <w:pPr>
        <w:pStyle w:val="Dotpoint"/>
        <w:numPr>
          <w:ilvl w:val="0"/>
          <w:numId w:val="74"/>
        </w:numPr>
        <w:rPr>
          <w:color w:val="auto"/>
        </w:rPr>
      </w:pPr>
      <w:r w:rsidRPr="00426986">
        <w:rPr>
          <w:color w:val="auto"/>
        </w:rPr>
        <w:t>Good Guys—Polystyrene Recycling Project (Department of Environment and Heritage Protection project).</w:t>
      </w:r>
    </w:p>
    <w:p w14:paraId="393D7E9C" w14:textId="77777777" w:rsidR="0021449A" w:rsidRPr="00426986" w:rsidRDefault="0021449A" w:rsidP="00E4262B">
      <w:pPr>
        <w:pStyle w:val="Dotpoint"/>
        <w:numPr>
          <w:ilvl w:val="0"/>
          <w:numId w:val="74"/>
        </w:numPr>
        <w:rPr>
          <w:color w:val="auto"/>
        </w:rPr>
      </w:pPr>
      <w:r w:rsidRPr="00426986">
        <w:rPr>
          <w:color w:val="auto"/>
        </w:rPr>
        <w:t>Townsville City Council—Conversion of Used Kerb-side Collection Trucks to Cardboard Compactors.</w:t>
      </w:r>
    </w:p>
    <w:p w14:paraId="072EE6F7" w14:textId="77777777" w:rsidR="0021449A" w:rsidRPr="00426986" w:rsidRDefault="0021449A">
      <w:pPr>
        <w:pStyle w:val="Heading3"/>
        <w:rPr>
          <w:color w:val="auto"/>
        </w:rPr>
      </w:pPr>
      <w:r w:rsidRPr="00426986">
        <w:rPr>
          <w:color w:val="auto"/>
        </w:rPr>
        <w:t>PART 2 — Assessment of NEPM effectiveness</w:t>
      </w:r>
    </w:p>
    <w:p w14:paraId="2D5F3F5D" w14:textId="77777777" w:rsidR="0021449A" w:rsidRPr="00426986" w:rsidRDefault="0021449A">
      <w:pPr>
        <w:rPr>
          <w:color w:val="auto"/>
        </w:rPr>
      </w:pPr>
      <w:r w:rsidRPr="00426986">
        <w:rPr>
          <w:color w:val="auto"/>
        </w:rPr>
        <w:t>For the 2011–12 financial year Queensland had 68 signatories, an increase of 11 over the previous financial year. Of these, 66 are in compliance with their obligations as a Covenant signatory and two are non-compliant.</w:t>
      </w:r>
    </w:p>
    <w:tbl>
      <w:tblPr>
        <w:tblStyle w:val="TableGrid"/>
        <w:tblW w:w="5000" w:type="pct"/>
        <w:tblLook w:val="0020" w:firstRow="1" w:lastRow="0" w:firstColumn="0" w:lastColumn="0" w:noHBand="0" w:noVBand="0"/>
      </w:tblPr>
      <w:tblGrid>
        <w:gridCol w:w="4924"/>
        <w:gridCol w:w="4924"/>
      </w:tblGrid>
      <w:tr w:rsidR="0021449A" w:rsidRPr="00426986" w14:paraId="2C898DD2" w14:textId="77777777" w:rsidTr="00E4262B">
        <w:trPr>
          <w:trHeight w:val="60"/>
        </w:trPr>
        <w:tc>
          <w:tcPr>
            <w:tcW w:w="2500" w:type="pct"/>
          </w:tcPr>
          <w:p w14:paraId="3A0E9E04" w14:textId="77777777" w:rsidR="0021449A" w:rsidRPr="00426986" w:rsidRDefault="0021449A">
            <w:pPr>
              <w:pStyle w:val="tablehead"/>
              <w:jc w:val="center"/>
              <w:rPr>
                <w:color w:val="auto"/>
              </w:rPr>
            </w:pPr>
            <w:r w:rsidRPr="00426986">
              <w:rPr>
                <w:color w:val="auto"/>
              </w:rPr>
              <w:t>Reporting year</w:t>
            </w:r>
          </w:p>
        </w:tc>
        <w:tc>
          <w:tcPr>
            <w:tcW w:w="2500" w:type="pct"/>
          </w:tcPr>
          <w:p w14:paraId="5DD0C104"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32924E60" w14:textId="77777777" w:rsidTr="00E4262B">
        <w:trPr>
          <w:trHeight w:val="270"/>
        </w:trPr>
        <w:tc>
          <w:tcPr>
            <w:tcW w:w="2500" w:type="pct"/>
          </w:tcPr>
          <w:p w14:paraId="34128330" w14:textId="77777777" w:rsidR="0021449A" w:rsidRPr="00426986" w:rsidRDefault="0021449A">
            <w:pPr>
              <w:jc w:val="center"/>
              <w:rPr>
                <w:color w:val="auto"/>
              </w:rPr>
            </w:pPr>
            <w:r w:rsidRPr="00426986">
              <w:rPr>
                <w:color w:val="auto"/>
              </w:rPr>
              <w:t>2010–11</w:t>
            </w:r>
          </w:p>
        </w:tc>
        <w:tc>
          <w:tcPr>
            <w:tcW w:w="2500" w:type="pct"/>
          </w:tcPr>
          <w:p w14:paraId="453F905E" w14:textId="77777777" w:rsidR="0021449A" w:rsidRPr="00426986" w:rsidRDefault="0021449A">
            <w:pPr>
              <w:jc w:val="center"/>
              <w:rPr>
                <w:color w:val="auto"/>
              </w:rPr>
            </w:pPr>
            <w:r w:rsidRPr="00426986">
              <w:rPr>
                <w:color w:val="auto"/>
              </w:rPr>
              <w:t>57</w:t>
            </w:r>
          </w:p>
        </w:tc>
      </w:tr>
      <w:tr w:rsidR="0021449A" w:rsidRPr="00426986" w14:paraId="27C94A79" w14:textId="77777777" w:rsidTr="00E4262B">
        <w:trPr>
          <w:trHeight w:val="270"/>
        </w:trPr>
        <w:tc>
          <w:tcPr>
            <w:tcW w:w="2500" w:type="pct"/>
          </w:tcPr>
          <w:p w14:paraId="31D585C1" w14:textId="77777777" w:rsidR="0021449A" w:rsidRPr="00426986" w:rsidRDefault="0021449A">
            <w:pPr>
              <w:jc w:val="center"/>
              <w:rPr>
                <w:color w:val="auto"/>
              </w:rPr>
            </w:pPr>
            <w:r w:rsidRPr="00426986">
              <w:rPr>
                <w:color w:val="auto"/>
              </w:rPr>
              <w:t>2011–12</w:t>
            </w:r>
          </w:p>
        </w:tc>
        <w:tc>
          <w:tcPr>
            <w:tcW w:w="2500" w:type="pct"/>
          </w:tcPr>
          <w:p w14:paraId="6778FE86" w14:textId="77777777" w:rsidR="0021449A" w:rsidRPr="00426986" w:rsidRDefault="0021449A">
            <w:pPr>
              <w:jc w:val="center"/>
              <w:rPr>
                <w:color w:val="auto"/>
              </w:rPr>
            </w:pPr>
            <w:r w:rsidRPr="00426986">
              <w:rPr>
                <w:color w:val="auto"/>
              </w:rPr>
              <w:t>68</w:t>
            </w:r>
          </w:p>
        </w:tc>
      </w:tr>
    </w:tbl>
    <w:p w14:paraId="703ADE18" w14:textId="77777777" w:rsidR="0021449A" w:rsidRPr="00426986" w:rsidRDefault="0021449A">
      <w:pPr>
        <w:pStyle w:val="Heading4"/>
        <w:rPr>
          <w:color w:val="auto"/>
        </w:rPr>
      </w:pPr>
      <w:r w:rsidRPr="00426986">
        <w:rPr>
          <w:color w:val="auto"/>
        </w:rPr>
        <w:t>Recovery data</w:t>
      </w:r>
    </w:p>
    <w:p w14:paraId="1D672C44" w14:textId="77777777" w:rsidR="0021449A" w:rsidRPr="00426986" w:rsidRDefault="0021449A">
      <w:pPr>
        <w:rPr>
          <w:color w:val="auto"/>
        </w:rPr>
      </w:pPr>
      <w:r w:rsidRPr="00426986">
        <w:rPr>
          <w:color w:val="auto"/>
        </w:rPr>
        <w:t>As the brand owners in Queensland that are above the $5 million threshold are members of the Covenant, they are exempt from the obligation to report packaging data under the National Environment Protection Measure (NEPM). Therefore there is no data to report under Clause 16 of the NEPM.</w:t>
      </w:r>
    </w:p>
    <w:p w14:paraId="1A19F5C3" w14:textId="77777777" w:rsidR="0021449A" w:rsidRPr="00426986" w:rsidRDefault="0021449A">
      <w:pPr>
        <w:pStyle w:val="Heading4"/>
        <w:rPr>
          <w:color w:val="auto"/>
        </w:rPr>
      </w:pPr>
      <w:r w:rsidRPr="00426986">
        <w:rPr>
          <w:color w:val="auto"/>
        </w:rPr>
        <w:t>Supporting data</w:t>
      </w:r>
    </w:p>
    <w:p w14:paraId="70F5F122" w14:textId="77777777" w:rsidR="0021449A" w:rsidRPr="00426986" w:rsidRDefault="0021449A" w:rsidP="00E4262B">
      <w:pPr>
        <w:pStyle w:val="Dotpoint"/>
        <w:numPr>
          <w:ilvl w:val="0"/>
          <w:numId w:val="75"/>
        </w:numPr>
        <w:rPr>
          <w:color w:val="auto"/>
        </w:rPr>
      </w:pPr>
      <w:r w:rsidRPr="00426986">
        <w:rPr>
          <w:color w:val="auto"/>
        </w:rPr>
        <w:t xml:space="preserve">Clause 16 of the NEPM requires jurisdictions to carry out surveys of packaged products to ascertain the effectiveness of the NEPM in preventing free riders. </w:t>
      </w:r>
    </w:p>
    <w:p w14:paraId="2630A781" w14:textId="77777777" w:rsidR="0021449A" w:rsidRPr="00426986" w:rsidRDefault="0021449A" w:rsidP="00E4262B">
      <w:pPr>
        <w:pStyle w:val="Dotpoint"/>
        <w:numPr>
          <w:ilvl w:val="0"/>
          <w:numId w:val="75"/>
        </w:numPr>
        <w:rPr>
          <w:color w:val="auto"/>
        </w:rPr>
      </w:pPr>
      <w:r w:rsidRPr="00426986">
        <w:rPr>
          <w:color w:val="auto"/>
        </w:rPr>
        <w:t>In 2011, a hospitality industry brand audit survey was conducted by Department of Environment and Heritage Protection officers through a retail shelf audit of three businesses in Queensland. Details from a total of 130 products, representing 112 brand owners were recorded and forwarded to the Covenant Secretariat. Of these 112 brand owners, 36 were identified as non-signatories to the Covenant.</w:t>
      </w:r>
    </w:p>
    <w:p w14:paraId="3396C6F9" w14:textId="77777777" w:rsidR="0021449A" w:rsidRPr="00426986" w:rsidRDefault="0021449A">
      <w:pPr>
        <w:pStyle w:val="Heading4"/>
        <w:rPr>
          <w:color w:val="auto"/>
        </w:rPr>
      </w:pPr>
      <w:r w:rsidRPr="00426986">
        <w:rPr>
          <w:color w:val="auto"/>
        </w:rPr>
        <w:t>Complaints, investigations and prosecutions</w:t>
      </w:r>
    </w:p>
    <w:p w14:paraId="3A5C0065" w14:textId="77777777" w:rsidR="0021449A" w:rsidRPr="00426986" w:rsidRDefault="0021449A">
      <w:pPr>
        <w:rPr>
          <w:color w:val="auto"/>
        </w:rPr>
      </w:pPr>
      <w:r w:rsidRPr="00426986">
        <w:rPr>
          <w:color w:val="auto"/>
        </w:rPr>
        <w:t>In 2011–12 the Queensland Government sent letters to nine Queensland companies in relation to non-compliance. These companies were referred by the Covenant Council Secretariat after they had been invited to sign the Covenant but had not yet done so. The letters outlined the options available to brand owners. Brand owners may elect to sign the Covenant; not sign the Covenant and elect to comply with the NEPM requirements; apply for exemption from the Covenant and NEPM on the grounds that the annual turnover of the brand owner is less than $5 million.</w:t>
      </w:r>
    </w:p>
    <w:p w14:paraId="7687F688" w14:textId="77777777" w:rsidR="0021449A" w:rsidRPr="00426986" w:rsidRDefault="0021449A">
      <w:pPr>
        <w:pStyle w:val="Heading4"/>
        <w:rPr>
          <w:color w:val="auto"/>
        </w:rPr>
      </w:pPr>
      <w:r w:rsidRPr="00426986">
        <w:rPr>
          <w:color w:val="auto"/>
        </w:rPr>
        <w:t>Statement of interpretation of the information</w:t>
      </w:r>
    </w:p>
    <w:p w14:paraId="5909C96C" w14:textId="77777777" w:rsidR="0021449A" w:rsidRPr="00426986" w:rsidRDefault="0021449A">
      <w:pPr>
        <w:rPr>
          <w:color w:val="auto"/>
        </w:rPr>
      </w:pPr>
      <w:r w:rsidRPr="00426986">
        <w:rPr>
          <w:color w:val="auto"/>
        </w:rPr>
        <w:t>The NEPM has proven to be a cost-effective and efficient mechanism to encourage brand owners to join the Covenant.</w:t>
      </w:r>
    </w:p>
    <w:p w14:paraId="6781248D" w14:textId="77777777" w:rsidR="0021449A" w:rsidRPr="00426986" w:rsidRDefault="0021449A">
      <w:pPr>
        <w:pStyle w:val="Heading4"/>
        <w:rPr>
          <w:color w:val="auto"/>
        </w:rPr>
      </w:pPr>
      <w:r w:rsidRPr="00426986">
        <w:rPr>
          <w:color w:val="auto"/>
        </w:rPr>
        <w:t>Local government data</w:t>
      </w:r>
    </w:p>
    <w:p w14:paraId="606419C6" w14:textId="77777777" w:rsidR="0021449A" w:rsidRPr="00426986" w:rsidRDefault="0021449A">
      <w:pPr>
        <w:rPr>
          <w:color w:val="auto"/>
        </w:rPr>
      </w:pPr>
      <w:r w:rsidRPr="00426986">
        <w:rPr>
          <w:color w:val="auto"/>
        </w:rPr>
        <w:t>At time of report preparation, 30 local governments had commenced the process of submitting waste data for 2011–12. This represents around 42 per cent of local governments. Preliminary analysis indicates there are no significant trends or changes in the effectiveness of the implementation of the NEPM to note.</w:t>
      </w:r>
    </w:p>
    <w:p w14:paraId="7B3DB7FD" w14:textId="77777777" w:rsidR="0021449A" w:rsidRPr="00426986" w:rsidRDefault="0021449A">
      <w:pPr>
        <w:pStyle w:val="Dotpoint"/>
        <w:ind w:left="0" w:firstLine="0"/>
        <w:rPr>
          <w:color w:val="auto"/>
        </w:rPr>
      </w:pPr>
      <w:r w:rsidRPr="00426986">
        <w:rPr>
          <w:color w:val="auto"/>
        </w:rPr>
        <w:t xml:space="preserve">Detailed data is available on the Department of Environment and Heritage Protection website </w:t>
      </w:r>
      <w:r w:rsidRPr="00426986">
        <w:rPr>
          <w:color w:val="auto"/>
        </w:rPr>
        <w:br/>
        <w:t>&lt;http://www.ehp.qld.gov.au&gt;.</w:t>
      </w:r>
    </w:p>
    <w:p w14:paraId="09C856CE" w14:textId="77777777" w:rsidR="0021449A" w:rsidRPr="00426986" w:rsidRDefault="00E4262B">
      <w:pPr>
        <w:pStyle w:val="Heading2"/>
      </w:pPr>
      <w:r>
        <w:br w:type="page"/>
      </w:r>
      <w:r w:rsidR="0021449A" w:rsidRPr="00426986">
        <w:t>Western Australia</w:t>
      </w:r>
    </w:p>
    <w:p w14:paraId="65B6D3E8"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Western Australia by the Hon. Bill Marmion MLA, for the reporting year ended 30 June 2012. </w:t>
      </w:r>
    </w:p>
    <w:p w14:paraId="31EC5887" w14:textId="77777777" w:rsidR="0021449A" w:rsidRPr="00426986" w:rsidRDefault="0021449A">
      <w:pPr>
        <w:pStyle w:val="Heading3"/>
        <w:rPr>
          <w:color w:val="auto"/>
        </w:rPr>
      </w:pPr>
      <w:r w:rsidRPr="00426986">
        <w:rPr>
          <w:color w:val="auto"/>
        </w:rPr>
        <w:t>PART 1 — Implementation of the NEPM and any significant issues</w:t>
      </w:r>
    </w:p>
    <w:p w14:paraId="530D0670" w14:textId="77777777" w:rsidR="0021449A" w:rsidRPr="00426986" w:rsidRDefault="0021449A">
      <w:pPr>
        <w:rPr>
          <w:color w:val="auto"/>
        </w:rPr>
      </w:pPr>
      <w:r w:rsidRPr="00426986">
        <w:rPr>
          <w:color w:val="auto"/>
        </w:rPr>
        <w:t xml:space="preserve">The National Environment Protection Measure (NEPM) is implemented in Western Australia through the Environmental Protection Regulations 2007 (the Regulations), under the Western Australian </w:t>
      </w:r>
      <w:r w:rsidRPr="00426986">
        <w:rPr>
          <w:rStyle w:val="Italic"/>
          <w:iCs/>
          <w:color w:val="auto"/>
        </w:rPr>
        <w:t xml:space="preserve">Environmental Protection Act 1986. </w:t>
      </w:r>
      <w:r w:rsidRPr="00426986">
        <w:rPr>
          <w:color w:val="auto"/>
        </w:rPr>
        <w:t>The Regulations were gazetted on 27 April 2007 and expired on the 30 June 2012 and are currently being redrafted.</w:t>
      </w:r>
    </w:p>
    <w:p w14:paraId="35BCD6E5" w14:textId="77777777" w:rsidR="0021449A" w:rsidRPr="00426986" w:rsidRDefault="0021449A">
      <w:pPr>
        <w:rPr>
          <w:color w:val="auto"/>
        </w:rPr>
      </w:pPr>
      <w:r w:rsidRPr="00426986">
        <w:rPr>
          <w:color w:val="auto"/>
        </w:rPr>
        <w:t>No significant issues arose in the implementation of the NEPM in Western Australia.</w:t>
      </w:r>
    </w:p>
    <w:p w14:paraId="288CF1B9" w14:textId="77777777" w:rsidR="0021449A" w:rsidRPr="00426986" w:rsidRDefault="0021449A">
      <w:pPr>
        <w:pStyle w:val="Heading3"/>
        <w:rPr>
          <w:color w:val="auto"/>
        </w:rPr>
      </w:pPr>
      <w:r w:rsidRPr="00426986">
        <w:rPr>
          <w:color w:val="auto"/>
        </w:rPr>
        <w:t>PART 2 — Assessment of NEPM effectiveness</w:t>
      </w:r>
    </w:p>
    <w:p w14:paraId="42221A94" w14:textId="77777777" w:rsidR="0021449A" w:rsidRPr="00426986" w:rsidRDefault="0021449A">
      <w:pPr>
        <w:rPr>
          <w:color w:val="auto"/>
        </w:rPr>
      </w:pPr>
      <w:r w:rsidRPr="00426986">
        <w:rPr>
          <w:color w:val="auto"/>
        </w:rPr>
        <w:t>State responsibilities under the NEPM are administered in Western Australia by the Department of Environment and Conservation. The department has developed a compliance procedure for implementing the Regulations.</w:t>
      </w:r>
    </w:p>
    <w:p w14:paraId="31626779" w14:textId="77777777" w:rsidR="0021449A" w:rsidRPr="00426986" w:rsidRDefault="0021449A">
      <w:pPr>
        <w:rPr>
          <w:color w:val="auto"/>
        </w:rPr>
      </w:pPr>
      <w:r w:rsidRPr="00426986">
        <w:rPr>
          <w:color w:val="auto"/>
        </w:rPr>
        <w:t>During 2011–12, the Department of Environment and Conservation approached 17 brand owners to whom the NEPM and associated Regulations potentially applied. The approached companies were identified non-signatories that were referred by the Covenant Secretariat for failing to respond to requests to join the Covenant or signatories that were deemed non-compliant.</w:t>
      </w:r>
    </w:p>
    <w:p w14:paraId="27286047" w14:textId="77777777" w:rsidR="0021449A" w:rsidRPr="00426986" w:rsidRDefault="0021449A">
      <w:pPr>
        <w:rPr>
          <w:color w:val="auto"/>
        </w:rPr>
      </w:pPr>
      <w:r w:rsidRPr="00426986">
        <w:rPr>
          <w:color w:val="auto"/>
        </w:rPr>
        <w:t>Of these 17 companies:</w:t>
      </w:r>
    </w:p>
    <w:p w14:paraId="53025D08" w14:textId="77777777" w:rsidR="0021449A" w:rsidRPr="00426986" w:rsidRDefault="0021449A" w:rsidP="00E4262B">
      <w:pPr>
        <w:pStyle w:val="Dotpoint"/>
        <w:numPr>
          <w:ilvl w:val="0"/>
          <w:numId w:val="76"/>
        </w:numPr>
        <w:rPr>
          <w:color w:val="auto"/>
        </w:rPr>
      </w:pPr>
      <w:r w:rsidRPr="00426986">
        <w:rPr>
          <w:color w:val="auto"/>
        </w:rPr>
        <w:t>five were confirmed as exempt</w:t>
      </w:r>
    </w:p>
    <w:p w14:paraId="1CB7E28F" w14:textId="77777777" w:rsidR="0021449A" w:rsidRPr="00426986" w:rsidRDefault="0021449A" w:rsidP="00E4262B">
      <w:pPr>
        <w:pStyle w:val="Dotpoint"/>
        <w:numPr>
          <w:ilvl w:val="0"/>
          <w:numId w:val="76"/>
        </w:numPr>
        <w:rPr>
          <w:color w:val="auto"/>
        </w:rPr>
      </w:pPr>
      <w:r w:rsidRPr="00426986">
        <w:rPr>
          <w:color w:val="auto"/>
        </w:rPr>
        <w:t>one was considered a brand owner to whom the regulations did not apply</w:t>
      </w:r>
    </w:p>
    <w:p w14:paraId="557B5BF1" w14:textId="77777777" w:rsidR="0021449A" w:rsidRPr="00426986" w:rsidRDefault="0021449A" w:rsidP="00E4262B">
      <w:pPr>
        <w:pStyle w:val="Dotpoint"/>
        <w:numPr>
          <w:ilvl w:val="0"/>
          <w:numId w:val="76"/>
        </w:numPr>
        <w:rPr>
          <w:color w:val="auto"/>
        </w:rPr>
      </w:pPr>
      <w:r w:rsidRPr="00426986">
        <w:rPr>
          <w:color w:val="auto"/>
        </w:rPr>
        <w:t>four became signatories</w:t>
      </w:r>
    </w:p>
    <w:p w14:paraId="78831E24" w14:textId="77777777" w:rsidR="0021449A" w:rsidRPr="00426986" w:rsidRDefault="0021449A" w:rsidP="00E4262B">
      <w:pPr>
        <w:pStyle w:val="Dotpoint"/>
        <w:numPr>
          <w:ilvl w:val="0"/>
          <w:numId w:val="76"/>
        </w:numPr>
        <w:rPr>
          <w:color w:val="auto"/>
        </w:rPr>
      </w:pPr>
      <w:r w:rsidRPr="00426986">
        <w:rPr>
          <w:color w:val="auto"/>
        </w:rPr>
        <w:t>two became compliant signatories</w:t>
      </w:r>
    </w:p>
    <w:p w14:paraId="59283301" w14:textId="77777777" w:rsidR="0021449A" w:rsidRPr="00426986" w:rsidRDefault="0021449A" w:rsidP="00E4262B">
      <w:pPr>
        <w:pStyle w:val="Dotpoint"/>
        <w:numPr>
          <w:ilvl w:val="0"/>
          <w:numId w:val="76"/>
        </w:numPr>
        <w:rPr>
          <w:color w:val="auto"/>
        </w:rPr>
      </w:pPr>
      <w:r w:rsidRPr="00426986">
        <w:rPr>
          <w:color w:val="auto"/>
        </w:rPr>
        <w:t>one was referred to another jurisdiction</w:t>
      </w:r>
    </w:p>
    <w:p w14:paraId="763984CD" w14:textId="77777777" w:rsidR="0021449A" w:rsidRPr="00426986" w:rsidRDefault="0021449A" w:rsidP="00E4262B">
      <w:pPr>
        <w:pStyle w:val="Dotpoint"/>
        <w:numPr>
          <w:ilvl w:val="0"/>
          <w:numId w:val="76"/>
        </w:numPr>
        <w:rPr>
          <w:color w:val="auto"/>
        </w:rPr>
      </w:pPr>
      <w:r w:rsidRPr="00426986">
        <w:rPr>
          <w:color w:val="auto"/>
        </w:rPr>
        <w:t>four have failed to respond to correspondence and require follow up during 2012–13.</w:t>
      </w:r>
    </w:p>
    <w:p w14:paraId="17A8ABB4" w14:textId="77777777" w:rsidR="0021449A" w:rsidRPr="00426986" w:rsidRDefault="0021449A">
      <w:pPr>
        <w:rPr>
          <w:color w:val="auto"/>
        </w:rPr>
      </w:pPr>
      <w:r w:rsidRPr="00426986">
        <w:rPr>
          <w:color w:val="auto"/>
        </w:rPr>
        <w:t>There was an overall increase of 15 per cent in Western Australia-based brand owners becoming signatories to the Covenant.</w:t>
      </w:r>
    </w:p>
    <w:tbl>
      <w:tblPr>
        <w:tblStyle w:val="TableGrid"/>
        <w:tblW w:w="5000" w:type="pct"/>
        <w:tblLook w:val="0020" w:firstRow="1" w:lastRow="0" w:firstColumn="0" w:lastColumn="0" w:noHBand="0" w:noVBand="0"/>
      </w:tblPr>
      <w:tblGrid>
        <w:gridCol w:w="4924"/>
        <w:gridCol w:w="4924"/>
      </w:tblGrid>
      <w:tr w:rsidR="0021449A" w:rsidRPr="00426986" w14:paraId="33A38420" w14:textId="77777777" w:rsidTr="00E4262B">
        <w:trPr>
          <w:trHeight w:val="60"/>
        </w:trPr>
        <w:tc>
          <w:tcPr>
            <w:tcW w:w="2500" w:type="pct"/>
          </w:tcPr>
          <w:p w14:paraId="3CCFDC5A" w14:textId="77777777" w:rsidR="0021449A" w:rsidRPr="00426986" w:rsidRDefault="0021449A">
            <w:pPr>
              <w:pStyle w:val="tablehead"/>
              <w:jc w:val="center"/>
              <w:rPr>
                <w:color w:val="auto"/>
              </w:rPr>
            </w:pPr>
            <w:r w:rsidRPr="00426986">
              <w:rPr>
                <w:color w:val="auto"/>
              </w:rPr>
              <w:t>Reporting year</w:t>
            </w:r>
          </w:p>
        </w:tc>
        <w:tc>
          <w:tcPr>
            <w:tcW w:w="2500" w:type="pct"/>
          </w:tcPr>
          <w:p w14:paraId="0D4538DF"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6A3838F1" w14:textId="77777777" w:rsidTr="00E4262B">
        <w:trPr>
          <w:trHeight w:val="60"/>
        </w:trPr>
        <w:tc>
          <w:tcPr>
            <w:tcW w:w="2500" w:type="pct"/>
          </w:tcPr>
          <w:p w14:paraId="2310938C" w14:textId="77777777" w:rsidR="0021449A" w:rsidRPr="00426986" w:rsidRDefault="0021449A">
            <w:pPr>
              <w:jc w:val="center"/>
              <w:rPr>
                <w:color w:val="auto"/>
              </w:rPr>
            </w:pPr>
            <w:r w:rsidRPr="00426986">
              <w:rPr>
                <w:color w:val="auto"/>
              </w:rPr>
              <w:t>2010–11</w:t>
            </w:r>
          </w:p>
        </w:tc>
        <w:tc>
          <w:tcPr>
            <w:tcW w:w="2500" w:type="pct"/>
          </w:tcPr>
          <w:p w14:paraId="4DF9261E" w14:textId="77777777" w:rsidR="0021449A" w:rsidRPr="00426986" w:rsidRDefault="0021449A">
            <w:pPr>
              <w:jc w:val="center"/>
              <w:rPr>
                <w:color w:val="auto"/>
              </w:rPr>
            </w:pPr>
            <w:r w:rsidRPr="00426986">
              <w:rPr>
                <w:color w:val="auto"/>
              </w:rPr>
              <w:t>43 including 2 non-compliant signatories</w:t>
            </w:r>
          </w:p>
        </w:tc>
      </w:tr>
      <w:tr w:rsidR="0021449A" w:rsidRPr="00426986" w14:paraId="32C0C691" w14:textId="77777777" w:rsidTr="00E4262B">
        <w:trPr>
          <w:trHeight w:val="60"/>
        </w:trPr>
        <w:tc>
          <w:tcPr>
            <w:tcW w:w="2500" w:type="pct"/>
          </w:tcPr>
          <w:p w14:paraId="09ED72E9" w14:textId="77777777" w:rsidR="0021449A" w:rsidRPr="00426986" w:rsidRDefault="0021449A">
            <w:pPr>
              <w:jc w:val="center"/>
              <w:rPr>
                <w:color w:val="auto"/>
              </w:rPr>
            </w:pPr>
            <w:r w:rsidRPr="00426986">
              <w:rPr>
                <w:color w:val="auto"/>
              </w:rPr>
              <w:t>2011–12</w:t>
            </w:r>
          </w:p>
        </w:tc>
        <w:tc>
          <w:tcPr>
            <w:tcW w:w="2500" w:type="pct"/>
          </w:tcPr>
          <w:p w14:paraId="755E03B2" w14:textId="77777777" w:rsidR="0021449A" w:rsidRPr="00426986" w:rsidRDefault="0021449A">
            <w:pPr>
              <w:jc w:val="center"/>
              <w:rPr>
                <w:color w:val="auto"/>
              </w:rPr>
            </w:pPr>
            <w:r w:rsidRPr="00426986">
              <w:rPr>
                <w:color w:val="auto"/>
              </w:rPr>
              <w:t>51 including 3 non-compliant</w:t>
            </w:r>
          </w:p>
        </w:tc>
      </w:tr>
    </w:tbl>
    <w:p w14:paraId="288E68BE" w14:textId="77777777" w:rsidR="0021449A" w:rsidRPr="00426986" w:rsidRDefault="0021449A">
      <w:pPr>
        <w:pStyle w:val="Heading4"/>
        <w:rPr>
          <w:color w:val="auto"/>
        </w:rPr>
      </w:pPr>
      <w:r w:rsidRPr="00426986">
        <w:rPr>
          <w:color w:val="auto"/>
        </w:rPr>
        <w:t>Recovery data</w:t>
      </w:r>
    </w:p>
    <w:p w14:paraId="7A55001C" w14:textId="77777777" w:rsidR="0021449A" w:rsidRPr="00426986" w:rsidRDefault="0021449A">
      <w:pPr>
        <w:rPr>
          <w:color w:val="auto"/>
        </w:rPr>
      </w:pPr>
      <w:r w:rsidRPr="00426986">
        <w:rPr>
          <w:color w:val="auto"/>
        </w:rPr>
        <w:t>No Western Australia-based companies have been required to provide records for auditing.</w:t>
      </w:r>
    </w:p>
    <w:p w14:paraId="29F23021" w14:textId="77777777" w:rsidR="0021449A" w:rsidRPr="00426986" w:rsidRDefault="0021449A">
      <w:pPr>
        <w:pStyle w:val="Heading4"/>
        <w:rPr>
          <w:color w:val="auto"/>
        </w:rPr>
      </w:pPr>
      <w:r w:rsidRPr="00426986">
        <w:rPr>
          <w:color w:val="auto"/>
        </w:rPr>
        <w:t>Supporting data</w:t>
      </w:r>
    </w:p>
    <w:p w14:paraId="4B2D2280" w14:textId="77777777" w:rsidR="0021449A" w:rsidRPr="00426986" w:rsidRDefault="0021449A">
      <w:pPr>
        <w:rPr>
          <w:color w:val="auto"/>
        </w:rPr>
      </w:pPr>
      <w:r w:rsidRPr="00426986">
        <w:rPr>
          <w:color w:val="auto"/>
        </w:rPr>
        <w:t>In collaboration with other jurisdictions, a national survey was undertaken in June 2012 to identify brand owners, represented in the packaged products sold by retailers, that are non-signatories to the Covenant. Brand-owner details were provided to the nominated jurisdiction (South Australia) to compile before sending on to the Covenant Secretariat for initial follow up.</w:t>
      </w:r>
    </w:p>
    <w:p w14:paraId="1D917167" w14:textId="77777777" w:rsidR="0021449A" w:rsidRPr="00426986" w:rsidRDefault="0021449A">
      <w:pPr>
        <w:rPr>
          <w:color w:val="auto"/>
        </w:rPr>
      </w:pPr>
      <w:r w:rsidRPr="00426986">
        <w:rPr>
          <w:color w:val="auto"/>
        </w:rPr>
        <w:t>In Western Australia, the 2012 brand-owner survey targeted the hospitality and services sector.</w:t>
      </w:r>
    </w:p>
    <w:p w14:paraId="6FB83B48" w14:textId="77777777" w:rsidR="0021449A" w:rsidRPr="00426986" w:rsidRDefault="0021449A">
      <w:pPr>
        <w:pStyle w:val="Heading4"/>
        <w:rPr>
          <w:color w:val="auto"/>
        </w:rPr>
      </w:pPr>
    </w:p>
    <w:p w14:paraId="09C72236" w14:textId="77777777" w:rsidR="0021449A" w:rsidRPr="00426986" w:rsidRDefault="0021449A">
      <w:pPr>
        <w:pStyle w:val="Heading4"/>
        <w:rPr>
          <w:color w:val="auto"/>
        </w:rPr>
      </w:pPr>
      <w:r w:rsidRPr="00426986">
        <w:rPr>
          <w:color w:val="auto"/>
        </w:rPr>
        <w:t>Complaints, investigations and prosecutions</w:t>
      </w:r>
    </w:p>
    <w:p w14:paraId="37781835" w14:textId="77777777" w:rsidR="0021449A" w:rsidRPr="00426986" w:rsidRDefault="0021449A">
      <w:pPr>
        <w:rPr>
          <w:color w:val="auto"/>
        </w:rPr>
      </w:pPr>
      <w:r w:rsidRPr="00426986">
        <w:rPr>
          <w:color w:val="auto"/>
        </w:rPr>
        <w:t>No complaints were received, or investigations or prosecutions undertaken during the 2011–12 reporting period.</w:t>
      </w:r>
    </w:p>
    <w:p w14:paraId="154571A3" w14:textId="77777777" w:rsidR="0021449A" w:rsidRPr="00426986" w:rsidRDefault="0021449A">
      <w:pPr>
        <w:pStyle w:val="Heading4"/>
        <w:rPr>
          <w:color w:val="auto"/>
        </w:rPr>
      </w:pPr>
      <w:r w:rsidRPr="00426986">
        <w:rPr>
          <w:color w:val="auto"/>
        </w:rPr>
        <w:t>Statement of interpretation of the information</w:t>
      </w:r>
    </w:p>
    <w:p w14:paraId="24253F87" w14:textId="77777777" w:rsidR="0021449A" w:rsidRPr="00426986" w:rsidRDefault="0021449A">
      <w:pPr>
        <w:rPr>
          <w:color w:val="auto"/>
        </w:rPr>
      </w:pPr>
      <w:r w:rsidRPr="00426986">
        <w:rPr>
          <w:color w:val="auto"/>
        </w:rPr>
        <w:t>Not applicable.</w:t>
      </w:r>
    </w:p>
    <w:p w14:paraId="4402D231" w14:textId="77777777" w:rsidR="0021449A" w:rsidRPr="00426986" w:rsidRDefault="0021449A">
      <w:pPr>
        <w:rPr>
          <w:color w:val="auto"/>
        </w:rPr>
      </w:pPr>
      <w:r w:rsidRPr="00426986">
        <w:rPr>
          <w:color w:val="auto"/>
        </w:rPr>
        <w:t>Local government data will be available on the Waste Authority’s website &lt;</w:t>
      </w:r>
      <w:hyperlink r:id="rId73" w:history="1">
        <w:r w:rsidRPr="00426986">
          <w:rPr>
            <w:color w:val="auto"/>
          </w:rPr>
          <w:t>http://www.zerowaste.wa.gov.au</w:t>
        </w:r>
      </w:hyperlink>
      <w:r w:rsidRPr="00426986">
        <w:rPr>
          <w:color w:val="auto"/>
        </w:rPr>
        <w:t>&gt; from mid December 2012.</w:t>
      </w:r>
    </w:p>
    <w:p w14:paraId="3B468BD3" w14:textId="77777777" w:rsidR="0021449A" w:rsidRPr="00426986" w:rsidRDefault="0021449A">
      <w:pPr>
        <w:rPr>
          <w:color w:val="auto"/>
        </w:rPr>
      </w:pPr>
    </w:p>
    <w:p w14:paraId="1C6EF851" w14:textId="77777777" w:rsidR="0021449A" w:rsidRPr="00426986" w:rsidRDefault="00E4262B">
      <w:pPr>
        <w:pStyle w:val="Heading2"/>
      </w:pPr>
      <w:r>
        <w:br w:type="page"/>
      </w:r>
      <w:r w:rsidR="0021449A" w:rsidRPr="00426986">
        <w:t>South Australia</w:t>
      </w:r>
    </w:p>
    <w:p w14:paraId="68390D05" w14:textId="77777777" w:rsidR="0021449A" w:rsidRPr="00426986" w:rsidRDefault="0021449A">
      <w:pPr>
        <w:rPr>
          <w:rStyle w:val="Italic"/>
          <w:iCs/>
          <w:caps/>
          <w:color w:val="auto"/>
        </w:rPr>
      </w:pPr>
      <w:r w:rsidRPr="00426986">
        <w:rPr>
          <w:rStyle w:val="Italic"/>
          <w:iCs/>
          <w:color w:val="auto"/>
        </w:rPr>
        <w:t xml:space="preserve">Report to the National Environment Protection Council (NEPC) on the implementation of the National Environment Protection (Used Packaging Materials) Measure for South Australia by the Hon. Paul Caica MP, Minister for Sustainability, Environment and Conservation for the reporting year ended 30 June 2012. </w:t>
      </w:r>
    </w:p>
    <w:p w14:paraId="6FB57199" w14:textId="77777777" w:rsidR="0021449A" w:rsidRPr="00426986" w:rsidRDefault="0021449A">
      <w:pPr>
        <w:pStyle w:val="Heading3"/>
        <w:rPr>
          <w:color w:val="auto"/>
        </w:rPr>
      </w:pPr>
      <w:r w:rsidRPr="00426986">
        <w:rPr>
          <w:color w:val="auto"/>
        </w:rPr>
        <w:t>PART 1 — Implementation of the NEPM and any significant issues</w:t>
      </w:r>
    </w:p>
    <w:p w14:paraId="1ED3F34B" w14:textId="77777777" w:rsidR="0021449A" w:rsidRPr="00426986" w:rsidRDefault="0021449A">
      <w:pPr>
        <w:pStyle w:val="Heading4"/>
        <w:rPr>
          <w:color w:val="auto"/>
        </w:rPr>
      </w:pPr>
      <w:r w:rsidRPr="00426986">
        <w:rPr>
          <w:color w:val="auto"/>
        </w:rPr>
        <w:t>Legislative, regulatory and administrative framework</w:t>
      </w:r>
    </w:p>
    <w:p w14:paraId="44294FB3" w14:textId="77777777" w:rsidR="0021449A" w:rsidRPr="00426986" w:rsidRDefault="0021449A">
      <w:pPr>
        <w:rPr>
          <w:color w:val="auto"/>
        </w:rPr>
      </w:pPr>
      <w:r w:rsidRPr="00426986">
        <w:rPr>
          <w:color w:val="auto"/>
        </w:rPr>
        <w:t>On 16 September 2011 the National Environment Protection (Used Packaging Materials) Measure 2011 (NEPM) was made.</w:t>
      </w:r>
    </w:p>
    <w:p w14:paraId="7FE35C7E" w14:textId="77777777" w:rsidR="0021449A" w:rsidRPr="00426986" w:rsidRDefault="0021449A">
      <w:pPr>
        <w:rPr>
          <w:color w:val="auto"/>
        </w:rPr>
      </w:pPr>
      <w:r w:rsidRPr="00426986">
        <w:rPr>
          <w:color w:val="auto"/>
        </w:rPr>
        <w:t>In 2010, administrative issues were identified with the registration of the 2005 and 2010 Minor Variations to the NEPM which called into question the validity of the NEPM. In order to put the question of the validity beyond doubt and provide certainty to the packaging industry, the NEPM was remade to ensure the NEPM continues to provide the regulatory underpinning for the Covenant. The alignment of the terms of the NEPM and the Covenant is key to providing national consistency in regulatory support.</w:t>
      </w:r>
    </w:p>
    <w:p w14:paraId="50603F24" w14:textId="77777777" w:rsidR="0021449A" w:rsidRPr="00426986" w:rsidRDefault="0021449A">
      <w:pPr>
        <w:rPr>
          <w:color w:val="auto"/>
        </w:rPr>
      </w:pPr>
      <w:r w:rsidRPr="00426986">
        <w:rPr>
          <w:color w:val="auto"/>
        </w:rPr>
        <w:t>The NEPM</w:t>
      </w:r>
      <w:r w:rsidRPr="00426986">
        <w:rPr>
          <w:rStyle w:val="Italic"/>
          <w:iCs/>
          <w:color w:val="auto"/>
        </w:rPr>
        <w:t xml:space="preserve"> is taken to have </w:t>
      </w:r>
      <w:r w:rsidRPr="00426986">
        <w:rPr>
          <w:color w:val="auto"/>
        </w:rPr>
        <w:t>commenced on 15 July 2005. Commencing the NEPM retrospectively clarified its applicability from 15 July 2005.</w:t>
      </w:r>
    </w:p>
    <w:p w14:paraId="17631B2D" w14:textId="77777777" w:rsidR="0021449A" w:rsidRPr="00426986" w:rsidRDefault="0021449A">
      <w:pPr>
        <w:rPr>
          <w:color w:val="auto"/>
        </w:rPr>
      </w:pPr>
      <w:r w:rsidRPr="00426986">
        <w:rPr>
          <w:color w:val="auto"/>
        </w:rPr>
        <w:t>The South Australian Environment Protection (Used Packaging Materials) Policy 2007 (EPP) expired on 30 June 2010. South Australia is in the process of drafting a revised EPP to ensure the continuation of the statutory requirements of the NEPM within South Australia. It is expected that this EPP will be made in the last quarter of 2012.</w:t>
      </w:r>
    </w:p>
    <w:p w14:paraId="501651AE" w14:textId="77777777" w:rsidR="0021449A" w:rsidRPr="00426986" w:rsidRDefault="0021449A">
      <w:pPr>
        <w:pStyle w:val="Heading4"/>
        <w:rPr>
          <w:color w:val="auto"/>
        </w:rPr>
      </w:pPr>
      <w:r w:rsidRPr="00426986">
        <w:rPr>
          <w:color w:val="auto"/>
        </w:rPr>
        <w:t>Implementation issues arising</w:t>
      </w:r>
    </w:p>
    <w:p w14:paraId="0348733B" w14:textId="77777777" w:rsidR="0021449A" w:rsidRPr="00426986" w:rsidRDefault="0021449A">
      <w:pPr>
        <w:rPr>
          <w:color w:val="auto"/>
        </w:rPr>
      </w:pPr>
      <w:r w:rsidRPr="00426986">
        <w:rPr>
          <w:color w:val="auto"/>
        </w:rPr>
        <w:t>During this reporting period (2011–12) five companies were referred to the Environment Protection Authority by the Covenant Secretariat to enforce the obligations of the EPP. South Australia will contact these companies to advise them of their requirement to comply with the EPP once the EPP has been made.</w:t>
      </w:r>
    </w:p>
    <w:p w14:paraId="0D794AF2" w14:textId="77777777" w:rsidR="0021449A" w:rsidRPr="00426986" w:rsidRDefault="0021449A">
      <w:pPr>
        <w:pStyle w:val="Heading3"/>
        <w:rPr>
          <w:color w:val="auto"/>
        </w:rPr>
      </w:pPr>
      <w:r w:rsidRPr="00426986">
        <w:rPr>
          <w:color w:val="auto"/>
        </w:rPr>
        <w:t>PART 2 — Assessment of NEPM effectiveness</w:t>
      </w:r>
    </w:p>
    <w:p w14:paraId="013CD55A" w14:textId="77777777" w:rsidR="0021449A" w:rsidRPr="00426986" w:rsidRDefault="0021449A">
      <w:pPr>
        <w:rPr>
          <w:color w:val="auto"/>
        </w:rPr>
      </w:pPr>
      <w:r w:rsidRPr="00426986">
        <w:rPr>
          <w:color w:val="auto"/>
        </w:rPr>
        <w:t>South Australia will continue to implement this measure within the South Australian legislative framework once the EPP has been made.</w:t>
      </w:r>
    </w:p>
    <w:p w14:paraId="15D180FD" w14:textId="77777777" w:rsidR="0021449A" w:rsidRPr="00426986" w:rsidRDefault="0021449A">
      <w:pPr>
        <w:rPr>
          <w:color w:val="auto"/>
        </w:rPr>
      </w:pPr>
      <w:r w:rsidRPr="00426986">
        <w:rPr>
          <w:color w:val="auto"/>
        </w:rPr>
        <w:t>South Australia has continued to promote and support the implementation of the Covenant, and has been represented on national and jurisdictional bodies. South Australia has also promoted the Covenant through participation in industry and public seminars to advise brand owners of their obligations should they choose not to join the Covenant.</w:t>
      </w:r>
    </w:p>
    <w:tbl>
      <w:tblPr>
        <w:tblStyle w:val="TableGrid"/>
        <w:tblW w:w="5000" w:type="pct"/>
        <w:tblLook w:val="0020" w:firstRow="1" w:lastRow="0" w:firstColumn="0" w:lastColumn="0" w:noHBand="0" w:noVBand="0"/>
      </w:tblPr>
      <w:tblGrid>
        <w:gridCol w:w="4924"/>
        <w:gridCol w:w="4924"/>
      </w:tblGrid>
      <w:tr w:rsidR="0021449A" w:rsidRPr="00426986" w14:paraId="6D4901CF" w14:textId="77777777" w:rsidTr="00E4262B">
        <w:trPr>
          <w:trHeight w:val="60"/>
        </w:trPr>
        <w:tc>
          <w:tcPr>
            <w:tcW w:w="2500" w:type="pct"/>
          </w:tcPr>
          <w:p w14:paraId="214E3298" w14:textId="77777777" w:rsidR="0021449A" w:rsidRPr="00426986" w:rsidRDefault="0021449A">
            <w:pPr>
              <w:pStyle w:val="tablehead"/>
              <w:jc w:val="center"/>
              <w:rPr>
                <w:color w:val="auto"/>
              </w:rPr>
            </w:pPr>
            <w:r w:rsidRPr="00426986">
              <w:rPr>
                <w:color w:val="auto"/>
              </w:rPr>
              <w:t>Reporting year</w:t>
            </w:r>
          </w:p>
        </w:tc>
        <w:tc>
          <w:tcPr>
            <w:tcW w:w="2500" w:type="pct"/>
          </w:tcPr>
          <w:p w14:paraId="4FF7B78A"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77E5C25F" w14:textId="77777777" w:rsidTr="00E4262B">
        <w:trPr>
          <w:trHeight w:val="60"/>
        </w:trPr>
        <w:tc>
          <w:tcPr>
            <w:tcW w:w="2500" w:type="pct"/>
          </w:tcPr>
          <w:p w14:paraId="24D74E19" w14:textId="77777777" w:rsidR="0021449A" w:rsidRPr="00426986" w:rsidRDefault="0021449A">
            <w:pPr>
              <w:jc w:val="center"/>
              <w:rPr>
                <w:color w:val="auto"/>
              </w:rPr>
            </w:pPr>
            <w:r w:rsidRPr="00426986">
              <w:rPr>
                <w:color w:val="auto"/>
              </w:rPr>
              <w:t>2010–11</w:t>
            </w:r>
          </w:p>
        </w:tc>
        <w:tc>
          <w:tcPr>
            <w:tcW w:w="2500" w:type="pct"/>
          </w:tcPr>
          <w:p w14:paraId="72DBDE22" w14:textId="77777777" w:rsidR="0021449A" w:rsidRPr="00426986" w:rsidRDefault="0021449A">
            <w:pPr>
              <w:jc w:val="center"/>
              <w:rPr>
                <w:color w:val="auto"/>
              </w:rPr>
            </w:pPr>
            <w:r w:rsidRPr="00426986">
              <w:rPr>
                <w:color w:val="auto"/>
              </w:rPr>
              <w:t>43</w:t>
            </w:r>
          </w:p>
        </w:tc>
      </w:tr>
      <w:tr w:rsidR="0021449A" w:rsidRPr="00426986" w14:paraId="6656925D" w14:textId="77777777" w:rsidTr="00E4262B">
        <w:trPr>
          <w:trHeight w:val="60"/>
        </w:trPr>
        <w:tc>
          <w:tcPr>
            <w:tcW w:w="2500" w:type="pct"/>
          </w:tcPr>
          <w:p w14:paraId="445EB8D0" w14:textId="77777777" w:rsidR="0021449A" w:rsidRPr="00426986" w:rsidRDefault="0021449A">
            <w:pPr>
              <w:jc w:val="center"/>
              <w:rPr>
                <w:color w:val="auto"/>
              </w:rPr>
            </w:pPr>
            <w:r w:rsidRPr="00426986">
              <w:rPr>
                <w:color w:val="auto"/>
              </w:rPr>
              <w:t>2011–12</w:t>
            </w:r>
          </w:p>
        </w:tc>
        <w:tc>
          <w:tcPr>
            <w:tcW w:w="2500" w:type="pct"/>
          </w:tcPr>
          <w:p w14:paraId="00E4D89C" w14:textId="77777777" w:rsidR="0021449A" w:rsidRPr="00426986" w:rsidRDefault="0021449A">
            <w:pPr>
              <w:jc w:val="center"/>
              <w:rPr>
                <w:color w:val="auto"/>
              </w:rPr>
            </w:pPr>
            <w:r w:rsidRPr="00426986">
              <w:rPr>
                <w:color w:val="auto"/>
              </w:rPr>
              <w:t>49</w:t>
            </w:r>
          </w:p>
        </w:tc>
      </w:tr>
    </w:tbl>
    <w:p w14:paraId="2239F4BF" w14:textId="77777777" w:rsidR="0021449A" w:rsidRPr="00426986" w:rsidRDefault="0021449A">
      <w:pPr>
        <w:pStyle w:val="Heading4"/>
        <w:rPr>
          <w:color w:val="auto"/>
          <w:sz w:val="16"/>
          <w:szCs w:val="16"/>
        </w:rPr>
      </w:pPr>
    </w:p>
    <w:p w14:paraId="246F051A" w14:textId="77777777" w:rsidR="0021449A" w:rsidRPr="00E4262B" w:rsidRDefault="0021449A">
      <w:pPr>
        <w:pStyle w:val="Heading4"/>
        <w:rPr>
          <w:color w:val="auto"/>
          <w:szCs w:val="22"/>
        </w:rPr>
      </w:pPr>
      <w:r w:rsidRPr="00E4262B">
        <w:rPr>
          <w:color w:val="auto"/>
          <w:szCs w:val="22"/>
        </w:rPr>
        <w:t>Recovery data</w:t>
      </w:r>
    </w:p>
    <w:p w14:paraId="52237562" w14:textId="77777777" w:rsidR="0021449A" w:rsidRPr="00426986" w:rsidRDefault="0021449A">
      <w:pPr>
        <w:rPr>
          <w:color w:val="auto"/>
        </w:rPr>
      </w:pPr>
      <w:r w:rsidRPr="00426986">
        <w:rPr>
          <w:color w:val="auto"/>
        </w:rPr>
        <w:t>South Australia will contact brand owners to advise them of their requirement to comply with the EPP once it has been made.</w:t>
      </w:r>
    </w:p>
    <w:p w14:paraId="355B209F" w14:textId="77777777" w:rsidR="0021449A" w:rsidRPr="00426986" w:rsidRDefault="0021449A">
      <w:pPr>
        <w:pStyle w:val="Heading4"/>
        <w:rPr>
          <w:color w:val="auto"/>
        </w:rPr>
      </w:pPr>
      <w:r w:rsidRPr="00426986">
        <w:rPr>
          <w:color w:val="auto"/>
        </w:rPr>
        <w:t>Supporting data</w:t>
      </w:r>
    </w:p>
    <w:p w14:paraId="03FF3C72" w14:textId="77777777" w:rsidR="0021449A" w:rsidRPr="00426986" w:rsidRDefault="0021449A">
      <w:pPr>
        <w:rPr>
          <w:color w:val="auto"/>
        </w:rPr>
      </w:pPr>
      <w:r w:rsidRPr="00426986">
        <w:rPr>
          <w:color w:val="auto"/>
        </w:rPr>
        <w:t>Clause 18 of the NEPM requires jurisdictions to carry out surveys of packaged products to ascertain the effectiveness of the measure in preventing free riding. A brand-owners’ survey to identify those companies was undertaken in July 2011. The survey was undertaken at various retail outlets in Adelaide in accordance with the Brand Owners Survey Methodology 2011 agreed to by jurisdictions. South Australia is responsible for compiling the Brand Owners Survey 2011–12 for all jurisdictions in this reporting year. The list of companies identified as non-signatories to the Covenant will be forwarded to the Covenant Secretariat for initial follow up when all surveys have been received.</w:t>
      </w:r>
    </w:p>
    <w:p w14:paraId="71BE9C3B" w14:textId="77777777" w:rsidR="0021449A" w:rsidRPr="00426986" w:rsidRDefault="0021449A">
      <w:pPr>
        <w:pStyle w:val="Heading4"/>
        <w:rPr>
          <w:color w:val="auto"/>
        </w:rPr>
      </w:pPr>
      <w:r w:rsidRPr="00426986">
        <w:rPr>
          <w:color w:val="auto"/>
        </w:rPr>
        <w:t>Complaints, investigations and prosecutions</w:t>
      </w:r>
    </w:p>
    <w:p w14:paraId="387C73D4" w14:textId="77777777" w:rsidR="0021449A" w:rsidRPr="00426986" w:rsidRDefault="0021449A">
      <w:pPr>
        <w:rPr>
          <w:color w:val="auto"/>
        </w:rPr>
      </w:pPr>
      <w:r w:rsidRPr="00426986">
        <w:rPr>
          <w:color w:val="auto"/>
        </w:rPr>
        <w:t>No complaints were received during this reporting period, all companies referred to the South Australian Environment Protection Authority by the Covenant Secretariat were deemed to be either under the brand owners threshold or will be required to ensure they meet the requirements of the EPP once it has been made.</w:t>
      </w:r>
    </w:p>
    <w:p w14:paraId="1974512D" w14:textId="77777777" w:rsidR="0021449A" w:rsidRPr="00426986" w:rsidRDefault="0021449A">
      <w:pPr>
        <w:pStyle w:val="Heading4"/>
        <w:rPr>
          <w:color w:val="auto"/>
        </w:rPr>
      </w:pPr>
      <w:r w:rsidRPr="00426986">
        <w:rPr>
          <w:color w:val="auto"/>
        </w:rPr>
        <w:t>Statement of interpretation of the information</w:t>
      </w:r>
    </w:p>
    <w:p w14:paraId="1E5AF7ED" w14:textId="77777777" w:rsidR="0021449A" w:rsidRPr="00426986" w:rsidRDefault="0021449A">
      <w:pPr>
        <w:rPr>
          <w:color w:val="auto"/>
        </w:rPr>
      </w:pPr>
      <w:r w:rsidRPr="00426986">
        <w:rPr>
          <w:color w:val="auto"/>
        </w:rPr>
        <w:t>South Australia continues to implement this measure although the EPP is currently being re-made. South Australia continues to promote and support the implementation of the Covenant. South Australia has also promoted the Covenant through many of its activities and by taking part in industry and public seminars to advise brand owners of their obligations should they choose not to join the Covenant.</w:t>
      </w:r>
    </w:p>
    <w:p w14:paraId="22E60B01" w14:textId="77777777" w:rsidR="0021449A" w:rsidRPr="00426986" w:rsidRDefault="0021449A">
      <w:pPr>
        <w:pStyle w:val="Heading4"/>
        <w:rPr>
          <w:color w:val="auto"/>
        </w:rPr>
      </w:pPr>
      <w:r w:rsidRPr="00426986">
        <w:rPr>
          <w:color w:val="auto"/>
        </w:rPr>
        <w:t>Local government data</w:t>
      </w:r>
    </w:p>
    <w:p w14:paraId="6E40D8E9" w14:textId="77777777" w:rsidR="0021449A" w:rsidRPr="00426986" w:rsidRDefault="0021449A">
      <w:pPr>
        <w:rPr>
          <w:color w:val="auto"/>
        </w:rPr>
      </w:pPr>
      <w:r w:rsidRPr="00426986">
        <w:rPr>
          <w:color w:val="auto"/>
        </w:rPr>
        <w:t xml:space="preserve">Data is available on the Environment Protection Authority’s website </w:t>
      </w:r>
      <w:r w:rsidRPr="00426986">
        <w:rPr>
          <w:color w:val="auto"/>
        </w:rPr>
        <w:br/>
        <w:t>&lt;http://www.epa.sa.gov.au/environmental_info/legislation&gt;.</w:t>
      </w:r>
    </w:p>
    <w:p w14:paraId="48CE61A6" w14:textId="77777777" w:rsidR="0021449A" w:rsidRPr="00426986" w:rsidRDefault="0021449A">
      <w:pPr>
        <w:rPr>
          <w:rFonts w:ascii="ArialMT" w:hAnsi="ArialMT" w:cs="ArialMT"/>
          <w:color w:val="auto"/>
          <w:lang w:val="en-US"/>
        </w:rPr>
      </w:pPr>
    </w:p>
    <w:p w14:paraId="3084F2A6" w14:textId="77777777" w:rsidR="0021449A" w:rsidRPr="00426986" w:rsidRDefault="00E4262B">
      <w:pPr>
        <w:pStyle w:val="Heading2"/>
      </w:pPr>
      <w:r>
        <w:br w:type="page"/>
      </w:r>
      <w:r w:rsidR="0021449A" w:rsidRPr="00426986">
        <w:t>Tasmania</w:t>
      </w:r>
    </w:p>
    <w:p w14:paraId="775D9FDF"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Tasmania by the Hon. Brian Wightman MP, Minister for Environment, Parks and Heritage for the reporting year ended 30 June 2012. </w:t>
      </w:r>
    </w:p>
    <w:p w14:paraId="5DCB187C" w14:textId="77777777" w:rsidR="0021449A" w:rsidRPr="00426986" w:rsidRDefault="0021449A">
      <w:pPr>
        <w:pStyle w:val="Heading3"/>
        <w:rPr>
          <w:color w:val="auto"/>
        </w:rPr>
      </w:pPr>
      <w:r w:rsidRPr="00426986">
        <w:rPr>
          <w:color w:val="auto"/>
        </w:rPr>
        <w:t>PART 1 — Implementation of the NEPM and any significant issues</w:t>
      </w:r>
    </w:p>
    <w:p w14:paraId="53772B3B" w14:textId="77777777" w:rsidR="0021449A" w:rsidRPr="00426986" w:rsidRDefault="0021449A">
      <w:pPr>
        <w:pStyle w:val="Heading4"/>
        <w:rPr>
          <w:color w:val="auto"/>
        </w:rPr>
      </w:pPr>
      <w:r w:rsidRPr="00426986">
        <w:rPr>
          <w:color w:val="auto"/>
        </w:rPr>
        <w:t>Legislative, regulatory and administrative framework</w:t>
      </w:r>
    </w:p>
    <w:p w14:paraId="1DC25CA3" w14:textId="77777777" w:rsidR="0021449A" w:rsidRPr="00426986" w:rsidRDefault="0021449A">
      <w:pPr>
        <w:rPr>
          <w:rStyle w:val="Italic"/>
          <w:iCs/>
          <w:color w:val="auto"/>
        </w:rPr>
      </w:pPr>
      <w:r w:rsidRPr="00426986">
        <w:rPr>
          <w:color w:val="auto"/>
        </w:rPr>
        <w:t xml:space="preserve">The National Environment Protection Measure (NEPM) is a state policy under the </w:t>
      </w:r>
      <w:r w:rsidRPr="00426986">
        <w:rPr>
          <w:rStyle w:val="Italic"/>
          <w:iCs/>
          <w:color w:val="auto"/>
        </w:rPr>
        <w:t>State Policies and Projects Act 1993.</w:t>
      </w:r>
    </w:p>
    <w:p w14:paraId="4468A9C3" w14:textId="77777777" w:rsidR="0021449A" w:rsidRPr="00426986" w:rsidRDefault="0021449A">
      <w:pPr>
        <w:pStyle w:val="Heading4"/>
        <w:rPr>
          <w:color w:val="auto"/>
        </w:rPr>
      </w:pPr>
      <w:r w:rsidRPr="00426986">
        <w:rPr>
          <w:color w:val="auto"/>
        </w:rPr>
        <w:t>Implementation issues arising</w:t>
      </w:r>
    </w:p>
    <w:p w14:paraId="7E4581CA" w14:textId="77777777" w:rsidR="0021449A" w:rsidRPr="00426986" w:rsidRDefault="0021449A">
      <w:pPr>
        <w:rPr>
          <w:color w:val="auto"/>
        </w:rPr>
      </w:pPr>
      <w:r w:rsidRPr="00426986">
        <w:rPr>
          <w:color w:val="auto"/>
        </w:rPr>
        <w:t>Nil.</w:t>
      </w:r>
    </w:p>
    <w:p w14:paraId="4B912E6C" w14:textId="77777777" w:rsidR="0021449A" w:rsidRPr="00426986" w:rsidRDefault="0021449A">
      <w:pPr>
        <w:pStyle w:val="Heading3"/>
        <w:rPr>
          <w:color w:val="auto"/>
        </w:rPr>
      </w:pPr>
      <w:r w:rsidRPr="00426986">
        <w:rPr>
          <w:color w:val="auto"/>
        </w:rPr>
        <w:t>PART 2 — Assessment of NEPM effectiveness</w:t>
      </w:r>
    </w:p>
    <w:p w14:paraId="1BAED1CF" w14:textId="77777777" w:rsidR="0021449A" w:rsidRPr="00426986" w:rsidRDefault="0021449A">
      <w:pPr>
        <w:rPr>
          <w:color w:val="auto"/>
        </w:rPr>
      </w:pPr>
      <w:r w:rsidRPr="00426986">
        <w:rPr>
          <w:color w:val="auto"/>
        </w:rPr>
        <w:t>Negotiations with companies that fall within the NEPM threshold to become signatories to the Covenant have not been completed during the reporting period due to a change over in staff. The NEPM has provided a strong incentive for them to join the Covenant. Tasmania has 15 company signatories and 18 covenant signatories overall.</w:t>
      </w:r>
    </w:p>
    <w:tbl>
      <w:tblPr>
        <w:tblStyle w:val="TableGrid"/>
        <w:tblW w:w="5000" w:type="pct"/>
        <w:tblLook w:val="0020" w:firstRow="1" w:lastRow="0" w:firstColumn="0" w:lastColumn="0" w:noHBand="0" w:noVBand="0"/>
      </w:tblPr>
      <w:tblGrid>
        <w:gridCol w:w="4924"/>
        <w:gridCol w:w="4924"/>
      </w:tblGrid>
      <w:tr w:rsidR="0021449A" w:rsidRPr="00426986" w14:paraId="7F0D21A9" w14:textId="77777777" w:rsidTr="00E4262B">
        <w:trPr>
          <w:trHeight w:val="60"/>
        </w:trPr>
        <w:tc>
          <w:tcPr>
            <w:tcW w:w="2500" w:type="pct"/>
          </w:tcPr>
          <w:p w14:paraId="1CB3AD3F" w14:textId="77777777" w:rsidR="0021449A" w:rsidRPr="00426986" w:rsidRDefault="0021449A">
            <w:pPr>
              <w:pStyle w:val="tablehead"/>
              <w:jc w:val="center"/>
              <w:rPr>
                <w:color w:val="auto"/>
              </w:rPr>
            </w:pPr>
            <w:r w:rsidRPr="00426986">
              <w:rPr>
                <w:color w:val="auto"/>
              </w:rPr>
              <w:t>Reporting year</w:t>
            </w:r>
          </w:p>
        </w:tc>
        <w:tc>
          <w:tcPr>
            <w:tcW w:w="2500" w:type="pct"/>
          </w:tcPr>
          <w:p w14:paraId="340A0275"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7648A795" w14:textId="77777777" w:rsidTr="00E4262B">
        <w:trPr>
          <w:trHeight w:val="60"/>
        </w:trPr>
        <w:tc>
          <w:tcPr>
            <w:tcW w:w="2500" w:type="pct"/>
          </w:tcPr>
          <w:p w14:paraId="35D14476" w14:textId="77777777" w:rsidR="0021449A" w:rsidRPr="00426986" w:rsidRDefault="0021449A">
            <w:pPr>
              <w:pStyle w:val="Header"/>
              <w:jc w:val="center"/>
              <w:rPr>
                <w:color w:val="auto"/>
              </w:rPr>
            </w:pPr>
            <w:r w:rsidRPr="00426986">
              <w:rPr>
                <w:color w:val="auto"/>
              </w:rPr>
              <w:t>2010–11</w:t>
            </w:r>
          </w:p>
        </w:tc>
        <w:tc>
          <w:tcPr>
            <w:tcW w:w="2500" w:type="pct"/>
          </w:tcPr>
          <w:p w14:paraId="383C2448" w14:textId="77777777" w:rsidR="0021449A" w:rsidRPr="00426986" w:rsidRDefault="0021449A">
            <w:pPr>
              <w:pStyle w:val="Header"/>
              <w:jc w:val="center"/>
              <w:rPr>
                <w:color w:val="auto"/>
              </w:rPr>
            </w:pPr>
            <w:r w:rsidRPr="00426986">
              <w:rPr>
                <w:color w:val="auto"/>
              </w:rPr>
              <w:t>18</w:t>
            </w:r>
          </w:p>
        </w:tc>
      </w:tr>
      <w:tr w:rsidR="0021449A" w:rsidRPr="00426986" w14:paraId="3E3F4F0C" w14:textId="77777777" w:rsidTr="00E4262B">
        <w:trPr>
          <w:trHeight w:val="60"/>
        </w:trPr>
        <w:tc>
          <w:tcPr>
            <w:tcW w:w="2500" w:type="pct"/>
          </w:tcPr>
          <w:p w14:paraId="5C51FFA1" w14:textId="77777777" w:rsidR="0021449A" w:rsidRPr="00426986" w:rsidRDefault="0021449A">
            <w:pPr>
              <w:pStyle w:val="Header"/>
              <w:jc w:val="center"/>
              <w:rPr>
                <w:color w:val="auto"/>
              </w:rPr>
            </w:pPr>
            <w:r w:rsidRPr="00426986">
              <w:rPr>
                <w:color w:val="auto"/>
              </w:rPr>
              <w:t>2011–12</w:t>
            </w:r>
          </w:p>
        </w:tc>
        <w:tc>
          <w:tcPr>
            <w:tcW w:w="2500" w:type="pct"/>
          </w:tcPr>
          <w:p w14:paraId="50C8B11C" w14:textId="77777777" w:rsidR="0021449A" w:rsidRPr="00426986" w:rsidRDefault="0021449A">
            <w:pPr>
              <w:pStyle w:val="Header"/>
              <w:jc w:val="center"/>
              <w:rPr>
                <w:color w:val="auto"/>
              </w:rPr>
            </w:pPr>
            <w:r w:rsidRPr="00426986">
              <w:rPr>
                <w:color w:val="auto"/>
              </w:rPr>
              <w:t>14</w:t>
            </w:r>
          </w:p>
        </w:tc>
      </w:tr>
    </w:tbl>
    <w:p w14:paraId="1DC84AF7" w14:textId="77777777" w:rsidR="0021449A" w:rsidRPr="00426986" w:rsidRDefault="0021449A">
      <w:pPr>
        <w:pStyle w:val="Heading4"/>
        <w:rPr>
          <w:color w:val="auto"/>
          <w:sz w:val="16"/>
          <w:szCs w:val="16"/>
        </w:rPr>
      </w:pPr>
    </w:p>
    <w:p w14:paraId="27F0A3C6" w14:textId="77777777" w:rsidR="0021449A" w:rsidRPr="00E4262B" w:rsidRDefault="0021449A">
      <w:pPr>
        <w:pStyle w:val="Heading4"/>
        <w:rPr>
          <w:color w:val="auto"/>
          <w:szCs w:val="22"/>
        </w:rPr>
      </w:pPr>
      <w:r w:rsidRPr="00E4262B">
        <w:rPr>
          <w:color w:val="auto"/>
          <w:szCs w:val="22"/>
        </w:rPr>
        <w:t>Recovery data</w:t>
      </w:r>
    </w:p>
    <w:p w14:paraId="55C7A5B1" w14:textId="77777777" w:rsidR="0021449A" w:rsidRPr="00426986" w:rsidRDefault="0021449A">
      <w:pPr>
        <w:rPr>
          <w:color w:val="auto"/>
        </w:rPr>
      </w:pPr>
      <w:r w:rsidRPr="00426986">
        <w:rPr>
          <w:color w:val="auto"/>
        </w:rPr>
        <w:t>No recovery data to report under Clause 16 of the NEPM.</w:t>
      </w:r>
    </w:p>
    <w:p w14:paraId="672C4B12" w14:textId="77777777" w:rsidR="0021449A" w:rsidRPr="00426986" w:rsidRDefault="0021449A">
      <w:pPr>
        <w:pStyle w:val="Heading4"/>
        <w:rPr>
          <w:color w:val="auto"/>
        </w:rPr>
      </w:pPr>
      <w:r w:rsidRPr="00426986">
        <w:rPr>
          <w:color w:val="auto"/>
        </w:rPr>
        <w:t>Supporting data</w:t>
      </w:r>
    </w:p>
    <w:p w14:paraId="2948CE3A" w14:textId="77777777" w:rsidR="0021449A" w:rsidRPr="00426986" w:rsidRDefault="0021449A">
      <w:pPr>
        <w:rPr>
          <w:color w:val="auto"/>
        </w:rPr>
      </w:pPr>
      <w:r w:rsidRPr="00426986">
        <w:rPr>
          <w:color w:val="auto"/>
        </w:rPr>
        <w:t>No surveys completed during the reporting period.</w:t>
      </w:r>
    </w:p>
    <w:p w14:paraId="691C54FE" w14:textId="77777777" w:rsidR="0021449A" w:rsidRPr="00426986" w:rsidRDefault="0021449A">
      <w:pPr>
        <w:pStyle w:val="Heading4"/>
        <w:rPr>
          <w:color w:val="auto"/>
        </w:rPr>
      </w:pPr>
      <w:r w:rsidRPr="00426986">
        <w:rPr>
          <w:color w:val="auto"/>
        </w:rPr>
        <w:t>Complaints, investigations and prosecutions</w:t>
      </w:r>
    </w:p>
    <w:p w14:paraId="7EF590E0" w14:textId="77777777" w:rsidR="0021449A" w:rsidRPr="00426986" w:rsidRDefault="0021449A">
      <w:pPr>
        <w:rPr>
          <w:color w:val="auto"/>
        </w:rPr>
      </w:pPr>
      <w:r w:rsidRPr="00426986">
        <w:rPr>
          <w:color w:val="auto"/>
        </w:rPr>
        <w:t>No complaints regarding brand owners or Covenant signatories were received in the reporting period, and no investigations or prosecutions were necessary.</w:t>
      </w:r>
    </w:p>
    <w:p w14:paraId="2DC3E434" w14:textId="77777777" w:rsidR="0021449A" w:rsidRPr="00426986" w:rsidRDefault="0021449A">
      <w:pPr>
        <w:pStyle w:val="Heading4"/>
        <w:rPr>
          <w:color w:val="auto"/>
        </w:rPr>
      </w:pPr>
      <w:r w:rsidRPr="00426986">
        <w:rPr>
          <w:color w:val="auto"/>
        </w:rPr>
        <w:t>Statement of interpretation of the information</w:t>
      </w:r>
    </w:p>
    <w:p w14:paraId="4F16580F" w14:textId="77777777" w:rsidR="0021449A" w:rsidRPr="00426986" w:rsidRDefault="0021449A">
      <w:pPr>
        <w:rPr>
          <w:color w:val="auto"/>
        </w:rPr>
      </w:pPr>
      <w:r w:rsidRPr="00426986">
        <w:rPr>
          <w:color w:val="auto"/>
        </w:rPr>
        <w:t>Not applicable.</w:t>
      </w:r>
    </w:p>
    <w:p w14:paraId="273D27FE" w14:textId="77777777" w:rsidR="0021449A" w:rsidRPr="00426986" w:rsidRDefault="0021449A">
      <w:pPr>
        <w:pStyle w:val="Heading4"/>
        <w:rPr>
          <w:color w:val="auto"/>
        </w:rPr>
      </w:pPr>
      <w:r w:rsidRPr="00426986">
        <w:rPr>
          <w:color w:val="auto"/>
        </w:rPr>
        <w:t>Local government data</w:t>
      </w:r>
    </w:p>
    <w:p w14:paraId="70340E5E" w14:textId="77777777" w:rsidR="0021449A" w:rsidRPr="00426986" w:rsidRDefault="0021449A">
      <w:pPr>
        <w:rPr>
          <w:color w:val="auto"/>
        </w:rPr>
      </w:pPr>
      <w:r w:rsidRPr="00426986">
        <w:rPr>
          <w:color w:val="auto"/>
        </w:rPr>
        <w:t>None reported for 2011–12: financial data below is based on 2010–11 local government surveys.</w:t>
      </w:r>
    </w:p>
    <w:p w14:paraId="181816D9" w14:textId="77777777" w:rsidR="0021449A" w:rsidRPr="00426986" w:rsidRDefault="0021449A">
      <w:pPr>
        <w:pStyle w:val="Caption"/>
        <w:rPr>
          <w:color w:val="auto"/>
        </w:rPr>
      </w:pPr>
      <w:r w:rsidRPr="00426986">
        <w:rPr>
          <w:color w:val="auto"/>
        </w:rPr>
        <w:t>Other type of recycling services (e.g. drop off) by number of councils: All councils provide alternative drop-off facilities either at the landfills or Waste Transfer Stations.</w:t>
      </w:r>
    </w:p>
    <w:tbl>
      <w:tblPr>
        <w:tblStyle w:val="TableGrid"/>
        <w:tblW w:w="5000" w:type="pct"/>
        <w:tblLook w:val="0020" w:firstRow="1" w:lastRow="0" w:firstColumn="0" w:lastColumn="0" w:noHBand="0" w:noVBand="0"/>
      </w:tblPr>
      <w:tblGrid>
        <w:gridCol w:w="3284"/>
        <w:gridCol w:w="3283"/>
        <w:gridCol w:w="3281"/>
      </w:tblGrid>
      <w:tr w:rsidR="0021449A" w:rsidRPr="00426986" w14:paraId="51C31AEB" w14:textId="77777777" w:rsidTr="00767E02">
        <w:trPr>
          <w:trHeight w:val="340"/>
        </w:trPr>
        <w:tc>
          <w:tcPr>
            <w:tcW w:w="5000" w:type="pct"/>
            <w:gridSpan w:val="3"/>
          </w:tcPr>
          <w:p w14:paraId="6F314F7B" w14:textId="77777777" w:rsidR="0021449A" w:rsidRPr="00426986" w:rsidRDefault="0021449A">
            <w:pPr>
              <w:pStyle w:val="tablehead"/>
              <w:rPr>
                <w:color w:val="auto"/>
              </w:rPr>
            </w:pPr>
            <w:r w:rsidRPr="00426986">
              <w:rPr>
                <w:color w:val="auto"/>
              </w:rPr>
              <w:t>Total number of premises/households:</w:t>
            </w:r>
          </w:p>
        </w:tc>
      </w:tr>
      <w:tr w:rsidR="0021449A" w:rsidRPr="00426986" w14:paraId="0C9B7EF1" w14:textId="77777777" w:rsidTr="00767E02">
        <w:trPr>
          <w:trHeight w:val="340"/>
        </w:trPr>
        <w:tc>
          <w:tcPr>
            <w:tcW w:w="1667" w:type="pct"/>
          </w:tcPr>
          <w:p w14:paraId="44EC7F50" w14:textId="77777777" w:rsidR="0021449A" w:rsidRPr="00426986" w:rsidRDefault="0021449A">
            <w:pPr>
              <w:rPr>
                <w:color w:val="auto"/>
              </w:rPr>
            </w:pPr>
            <w:r w:rsidRPr="00426986">
              <w:rPr>
                <w:color w:val="auto"/>
              </w:rPr>
              <w:t>Residential</w:t>
            </w:r>
          </w:p>
          <w:p w14:paraId="3FDD0704" w14:textId="77777777" w:rsidR="0021449A" w:rsidRPr="00426986" w:rsidRDefault="0021449A">
            <w:pPr>
              <w:rPr>
                <w:color w:val="auto"/>
              </w:rPr>
            </w:pPr>
            <w:r w:rsidRPr="00426986">
              <w:rPr>
                <w:color w:val="auto"/>
              </w:rPr>
              <w:t>Non-residential</w:t>
            </w:r>
          </w:p>
        </w:tc>
        <w:tc>
          <w:tcPr>
            <w:tcW w:w="1667" w:type="pct"/>
          </w:tcPr>
          <w:p w14:paraId="1D62EDF6" w14:textId="77777777" w:rsidR="0021449A" w:rsidRPr="00426986" w:rsidRDefault="0021449A">
            <w:pPr>
              <w:rPr>
                <w:color w:val="auto"/>
              </w:rPr>
            </w:pPr>
            <w:r w:rsidRPr="00426986">
              <w:rPr>
                <w:color w:val="auto"/>
              </w:rPr>
              <w:t xml:space="preserve">131 704 premises </w:t>
            </w:r>
          </w:p>
          <w:p w14:paraId="774FB11C" w14:textId="77777777" w:rsidR="0021449A" w:rsidRPr="00426986" w:rsidRDefault="0021449A">
            <w:pPr>
              <w:rPr>
                <w:color w:val="auto"/>
              </w:rPr>
            </w:pPr>
            <w:r w:rsidRPr="00426986">
              <w:rPr>
                <w:color w:val="auto"/>
              </w:rPr>
              <w:t>9344 premises</w:t>
            </w:r>
          </w:p>
        </w:tc>
        <w:tc>
          <w:tcPr>
            <w:tcW w:w="1667" w:type="pct"/>
          </w:tcPr>
          <w:p w14:paraId="474A6899"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6DEBE4B9" w14:textId="77777777" w:rsidTr="00767E02">
        <w:trPr>
          <w:trHeight w:val="340"/>
        </w:trPr>
        <w:tc>
          <w:tcPr>
            <w:tcW w:w="5000" w:type="pct"/>
            <w:gridSpan w:val="3"/>
          </w:tcPr>
          <w:p w14:paraId="4461905C" w14:textId="77777777" w:rsidR="0021449A" w:rsidRPr="00426986" w:rsidRDefault="0021449A">
            <w:pPr>
              <w:rPr>
                <w:color w:val="auto"/>
              </w:rPr>
            </w:pPr>
            <w:r w:rsidRPr="00426986">
              <w:rPr>
                <w:color w:val="auto"/>
              </w:rPr>
              <w:t>Number of households/premises serviced by recycling collections:</w:t>
            </w:r>
          </w:p>
        </w:tc>
      </w:tr>
      <w:tr w:rsidR="0021449A" w:rsidRPr="00426986" w14:paraId="18D2A7D1" w14:textId="77777777" w:rsidTr="00767E02">
        <w:trPr>
          <w:trHeight w:val="340"/>
        </w:trPr>
        <w:tc>
          <w:tcPr>
            <w:tcW w:w="1667" w:type="pct"/>
          </w:tcPr>
          <w:p w14:paraId="0DB27C1B"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c>
          <w:tcPr>
            <w:tcW w:w="1667" w:type="pct"/>
          </w:tcPr>
          <w:p w14:paraId="134FC4B2" w14:textId="77777777" w:rsidR="0021449A" w:rsidRPr="00426986" w:rsidRDefault="0021449A">
            <w:pPr>
              <w:pStyle w:val="tablehead"/>
              <w:rPr>
                <w:color w:val="auto"/>
              </w:rPr>
            </w:pPr>
            <w:r w:rsidRPr="00426986">
              <w:rPr>
                <w:color w:val="auto"/>
              </w:rPr>
              <w:t>Kerbside</w:t>
            </w:r>
          </w:p>
        </w:tc>
        <w:tc>
          <w:tcPr>
            <w:tcW w:w="1667" w:type="pct"/>
          </w:tcPr>
          <w:p w14:paraId="76398C92" w14:textId="77777777" w:rsidR="0021449A" w:rsidRPr="00426986" w:rsidRDefault="0021449A">
            <w:pPr>
              <w:pStyle w:val="tablehead"/>
              <w:rPr>
                <w:color w:val="auto"/>
              </w:rPr>
            </w:pPr>
            <w:r w:rsidRPr="00426986">
              <w:rPr>
                <w:color w:val="auto"/>
              </w:rPr>
              <w:t>Drop off (optional)</w:t>
            </w:r>
          </w:p>
        </w:tc>
      </w:tr>
      <w:tr w:rsidR="0021449A" w:rsidRPr="00426986" w14:paraId="183165A4" w14:textId="77777777" w:rsidTr="00767E02">
        <w:trPr>
          <w:trHeight w:val="340"/>
        </w:trPr>
        <w:tc>
          <w:tcPr>
            <w:tcW w:w="1667" w:type="pct"/>
          </w:tcPr>
          <w:p w14:paraId="647CAA41" w14:textId="77777777" w:rsidR="0021449A" w:rsidRPr="00426986" w:rsidRDefault="0021449A">
            <w:pPr>
              <w:rPr>
                <w:color w:val="auto"/>
              </w:rPr>
            </w:pPr>
            <w:r w:rsidRPr="00426986">
              <w:rPr>
                <w:color w:val="auto"/>
              </w:rPr>
              <w:t>Residential</w:t>
            </w:r>
          </w:p>
          <w:p w14:paraId="1D9C7BB2" w14:textId="77777777" w:rsidR="0021449A" w:rsidRPr="00426986" w:rsidRDefault="0021449A">
            <w:pPr>
              <w:rPr>
                <w:color w:val="auto"/>
              </w:rPr>
            </w:pPr>
            <w:r w:rsidRPr="00426986">
              <w:rPr>
                <w:color w:val="auto"/>
              </w:rPr>
              <w:t>Non-residential</w:t>
            </w:r>
          </w:p>
        </w:tc>
        <w:tc>
          <w:tcPr>
            <w:tcW w:w="1667" w:type="pct"/>
          </w:tcPr>
          <w:p w14:paraId="17422DB7" w14:textId="77777777" w:rsidR="0021449A" w:rsidRPr="00426986" w:rsidRDefault="0021449A">
            <w:pPr>
              <w:rPr>
                <w:color w:val="auto"/>
              </w:rPr>
            </w:pPr>
            <w:r w:rsidRPr="00426986">
              <w:rPr>
                <w:color w:val="auto"/>
              </w:rPr>
              <w:t>119 981 premises</w:t>
            </w:r>
          </w:p>
          <w:p w14:paraId="60E074FC" w14:textId="77777777" w:rsidR="0021449A" w:rsidRPr="00426986" w:rsidRDefault="0021449A">
            <w:pPr>
              <w:rPr>
                <w:color w:val="auto"/>
              </w:rPr>
            </w:pPr>
            <w:r w:rsidRPr="00426986">
              <w:rPr>
                <w:color w:val="auto"/>
              </w:rPr>
              <w:t>4951 premises</w:t>
            </w:r>
          </w:p>
        </w:tc>
        <w:tc>
          <w:tcPr>
            <w:tcW w:w="1667" w:type="pct"/>
          </w:tcPr>
          <w:p w14:paraId="1DF4C788" w14:textId="77777777" w:rsidR="0021449A" w:rsidRPr="00426986" w:rsidRDefault="0021449A">
            <w:pPr>
              <w:rPr>
                <w:color w:val="auto"/>
              </w:rPr>
            </w:pPr>
            <w:r w:rsidRPr="00426986">
              <w:rPr>
                <w:color w:val="auto"/>
              </w:rPr>
              <w:t xml:space="preserve">48 227 premises </w:t>
            </w:r>
          </w:p>
          <w:p w14:paraId="52977A08" w14:textId="77777777" w:rsidR="0021449A" w:rsidRPr="00426986" w:rsidRDefault="0021449A">
            <w:pPr>
              <w:rPr>
                <w:color w:val="auto"/>
              </w:rPr>
            </w:pPr>
            <w:r w:rsidRPr="00426986">
              <w:rPr>
                <w:color w:val="auto"/>
              </w:rPr>
              <w:t>2908 premises</w:t>
            </w:r>
          </w:p>
        </w:tc>
      </w:tr>
      <w:tr w:rsidR="0021449A" w:rsidRPr="00426986" w14:paraId="545A01C7" w14:textId="77777777" w:rsidTr="00767E02">
        <w:trPr>
          <w:trHeight w:val="340"/>
        </w:trPr>
        <w:tc>
          <w:tcPr>
            <w:tcW w:w="5000" w:type="pct"/>
            <w:gridSpan w:val="3"/>
          </w:tcPr>
          <w:p w14:paraId="3A150B29" w14:textId="77777777" w:rsidR="0021449A" w:rsidRPr="00426986" w:rsidRDefault="0021449A">
            <w:pPr>
              <w:pStyle w:val="tablehead"/>
              <w:rPr>
                <w:color w:val="auto"/>
              </w:rPr>
            </w:pPr>
            <w:r w:rsidRPr="00426986">
              <w:rPr>
                <w:color w:val="auto"/>
              </w:rPr>
              <w:t>Average premises’ fee charged by council for recycling services</w:t>
            </w:r>
          </w:p>
        </w:tc>
      </w:tr>
      <w:tr w:rsidR="0021449A" w:rsidRPr="00426986" w14:paraId="1FD4F7D2" w14:textId="77777777" w:rsidTr="00767E02">
        <w:trPr>
          <w:trHeight w:val="340"/>
        </w:trPr>
        <w:tc>
          <w:tcPr>
            <w:tcW w:w="1667" w:type="pct"/>
          </w:tcPr>
          <w:p w14:paraId="1C031FFD" w14:textId="77777777" w:rsidR="0021449A" w:rsidRPr="00426986" w:rsidRDefault="0021449A">
            <w:pPr>
              <w:rPr>
                <w:color w:val="auto"/>
              </w:rPr>
            </w:pPr>
            <w:r w:rsidRPr="00426986">
              <w:rPr>
                <w:color w:val="auto"/>
              </w:rPr>
              <w:t>Residential</w:t>
            </w:r>
          </w:p>
          <w:p w14:paraId="3EEEE794" w14:textId="77777777" w:rsidR="0021449A" w:rsidRPr="00426986" w:rsidRDefault="0021449A">
            <w:pPr>
              <w:rPr>
                <w:color w:val="auto"/>
              </w:rPr>
            </w:pPr>
            <w:r w:rsidRPr="00426986">
              <w:rPr>
                <w:color w:val="auto"/>
              </w:rPr>
              <w:t>Non-residential</w:t>
            </w:r>
          </w:p>
        </w:tc>
        <w:tc>
          <w:tcPr>
            <w:tcW w:w="1667" w:type="pct"/>
          </w:tcPr>
          <w:p w14:paraId="6E36FB38" w14:textId="77777777" w:rsidR="0021449A" w:rsidRPr="00426986" w:rsidRDefault="0021449A">
            <w:pPr>
              <w:rPr>
                <w:color w:val="auto"/>
              </w:rPr>
            </w:pPr>
            <w:r w:rsidRPr="00426986">
              <w:rPr>
                <w:color w:val="auto"/>
              </w:rPr>
              <w:t>$ 78.70</w:t>
            </w:r>
          </w:p>
          <w:p w14:paraId="4E50871B" w14:textId="77777777" w:rsidR="0021449A" w:rsidRPr="00426986" w:rsidRDefault="0021449A">
            <w:pPr>
              <w:rPr>
                <w:color w:val="auto"/>
              </w:rPr>
            </w:pPr>
            <w:r w:rsidRPr="00426986">
              <w:rPr>
                <w:color w:val="auto"/>
              </w:rPr>
              <w:t>$ 180.35</w:t>
            </w:r>
          </w:p>
        </w:tc>
        <w:tc>
          <w:tcPr>
            <w:tcW w:w="1667" w:type="pct"/>
          </w:tcPr>
          <w:p w14:paraId="025C0914"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09FAD7F3" w14:textId="77777777" w:rsidTr="00767E02">
        <w:trPr>
          <w:trHeight w:val="340"/>
        </w:trPr>
        <w:tc>
          <w:tcPr>
            <w:tcW w:w="5000" w:type="pct"/>
            <w:gridSpan w:val="3"/>
          </w:tcPr>
          <w:p w14:paraId="4833E591" w14:textId="77777777" w:rsidR="0021449A" w:rsidRPr="00426986" w:rsidRDefault="0021449A">
            <w:pPr>
              <w:pStyle w:val="tablehead"/>
              <w:rPr>
                <w:color w:val="auto"/>
              </w:rPr>
            </w:pPr>
            <w:r w:rsidRPr="00426986">
              <w:rPr>
                <w:color w:val="auto"/>
              </w:rPr>
              <w:t>Annual per premise cost to council to provide a recycling service</w:t>
            </w:r>
          </w:p>
        </w:tc>
      </w:tr>
      <w:tr w:rsidR="0021449A" w:rsidRPr="00426986" w14:paraId="7C9C8855" w14:textId="77777777" w:rsidTr="00767E02">
        <w:trPr>
          <w:trHeight w:val="340"/>
        </w:trPr>
        <w:tc>
          <w:tcPr>
            <w:tcW w:w="1667" w:type="pct"/>
          </w:tcPr>
          <w:p w14:paraId="773B4ACF" w14:textId="77777777" w:rsidR="0021449A" w:rsidRPr="00426986" w:rsidRDefault="0021449A">
            <w:pPr>
              <w:rPr>
                <w:color w:val="auto"/>
              </w:rPr>
            </w:pPr>
            <w:r w:rsidRPr="00426986">
              <w:rPr>
                <w:color w:val="auto"/>
              </w:rPr>
              <w:t>Residential</w:t>
            </w:r>
          </w:p>
          <w:p w14:paraId="38B1D69E" w14:textId="77777777" w:rsidR="0021449A" w:rsidRPr="00426986" w:rsidRDefault="0021449A">
            <w:pPr>
              <w:rPr>
                <w:color w:val="auto"/>
              </w:rPr>
            </w:pPr>
            <w:r w:rsidRPr="00426986">
              <w:rPr>
                <w:color w:val="auto"/>
              </w:rPr>
              <w:t>Non-residential</w:t>
            </w:r>
          </w:p>
        </w:tc>
        <w:tc>
          <w:tcPr>
            <w:tcW w:w="1667" w:type="pct"/>
          </w:tcPr>
          <w:p w14:paraId="19834923" w14:textId="77777777" w:rsidR="0021449A" w:rsidRPr="00426986" w:rsidRDefault="0021449A">
            <w:pPr>
              <w:rPr>
                <w:color w:val="auto"/>
              </w:rPr>
            </w:pPr>
            <w:r w:rsidRPr="00426986">
              <w:rPr>
                <w:color w:val="auto"/>
              </w:rPr>
              <w:t>$ 73.10</w:t>
            </w:r>
          </w:p>
          <w:p w14:paraId="5C99801B" w14:textId="77777777" w:rsidR="0021449A" w:rsidRPr="00426986" w:rsidRDefault="0021449A">
            <w:pPr>
              <w:rPr>
                <w:color w:val="auto"/>
              </w:rPr>
            </w:pPr>
            <w:r w:rsidRPr="00426986">
              <w:rPr>
                <w:color w:val="auto"/>
              </w:rPr>
              <w:t>$ 108.00</w:t>
            </w:r>
          </w:p>
        </w:tc>
        <w:tc>
          <w:tcPr>
            <w:tcW w:w="1667" w:type="pct"/>
          </w:tcPr>
          <w:p w14:paraId="07D47516" w14:textId="77777777" w:rsidR="0021449A" w:rsidRPr="00426986" w:rsidRDefault="0021449A">
            <w:pPr>
              <w:pStyle w:val="NoParagraphStyle"/>
              <w:spacing w:line="240" w:lineRule="auto"/>
              <w:textAlignment w:val="auto"/>
              <w:rPr>
                <w:rFonts w:ascii="HelveticaNeue-Medium" w:hAnsi="HelveticaNeue-Medium" w:cs="Times New Roman"/>
                <w:color w:val="auto"/>
                <w:lang w:val="en-US"/>
              </w:rPr>
            </w:pPr>
          </w:p>
        </w:tc>
      </w:tr>
      <w:tr w:rsidR="0021449A" w:rsidRPr="00426986" w14:paraId="23F771B0" w14:textId="77777777" w:rsidTr="00767E02">
        <w:trPr>
          <w:trHeight w:val="340"/>
        </w:trPr>
        <w:tc>
          <w:tcPr>
            <w:tcW w:w="5000" w:type="pct"/>
            <w:gridSpan w:val="3"/>
          </w:tcPr>
          <w:p w14:paraId="1C271FB0" w14:textId="77777777" w:rsidR="0021449A" w:rsidRPr="00426986" w:rsidRDefault="0021449A">
            <w:pPr>
              <w:pStyle w:val="tablehead"/>
              <w:rPr>
                <w:color w:val="auto"/>
              </w:rPr>
            </w:pPr>
            <w:r w:rsidRPr="00426986">
              <w:rPr>
                <w:color w:val="auto"/>
              </w:rPr>
              <w:t>Proportion of household/premises with access to a recycling service</w:t>
            </w:r>
            <w:r w:rsidRPr="00426986">
              <w:rPr>
                <w:rFonts w:ascii="TimesNewRomanPS-ItalicMT" w:hAnsi="TimesNewRomanPS-ItalicMT" w:cs="TimesNewRomanPS-ItalicMT"/>
                <w:b w:val="0"/>
                <w:bCs w:val="0"/>
                <w:i/>
                <w:iCs/>
                <w:color w:val="auto"/>
              </w:rPr>
              <w:t xml:space="preserve">: </w:t>
            </w:r>
            <w:r w:rsidRPr="00426986">
              <w:rPr>
                <w:rFonts w:ascii="TimesNewRomanPSMT" w:hAnsi="TimesNewRomanPSMT" w:cs="TimesNewRomanPSMT"/>
                <w:b w:val="0"/>
                <w:bCs w:val="0"/>
                <w:color w:val="auto"/>
              </w:rPr>
              <w:t>94 per cent</w:t>
            </w:r>
          </w:p>
        </w:tc>
      </w:tr>
      <w:tr w:rsidR="0021449A" w:rsidRPr="00426986" w14:paraId="0508384E" w14:textId="77777777" w:rsidTr="00767E02">
        <w:trPr>
          <w:trHeight w:val="340"/>
        </w:trPr>
        <w:tc>
          <w:tcPr>
            <w:tcW w:w="5000" w:type="pct"/>
            <w:gridSpan w:val="3"/>
          </w:tcPr>
          <w:p w14:paraId="66D1431A" w14:textId="77777777" w:rsidR="0021449A" w:rsidRPr="00426986" w:rsidRDefault="0021449A">
            <w:pPr>
              <w:rPr>
                <w:color w:val="auto"/>
              </w:rPr>
            </w:pPr>
            <w:r w:rsidRPr="00426986">
              <w:rPr>
                <w:rStyle w:val="Bold"/>
                <w:bCs/>
                <w:color w:val="auto"/>
              </w:rPr>
              <w:t>Average participation rate:</w:t>
            </w:r>
            <w:r w:rsidRPr="00426986">
              <w:rPr>
                <w:color w:val="auto"/>
              </w:rPr>
              <w:t xml:space="preserve"> 73 per cent</w:t>
            </w:r>
          </w:p>
        </w:tc>
      </w:tr>
    </w:tbl>
    <w:p w14:paraId="2764C57B" w14:textId="77777777" w:rsidR="0021449A" w:rsidRPr="00426986" w:rsidRDefault="0021449A">
      <w:pPr>
        <w:pStyle w:val="SingleParagraph"/>
        <w:rPr>
          <w:color w:val="auto"/>
          <w:sz w:val="18"/>
          <w:szCs w:val="18"/>
        </w:rPr>
      </w:pPr>
    </w:p>
    <w:p w14:paraId="5FF8BB8D" w14:textId="77777777" w:rsidR="0021449A" w:rsidRPr="00426986" w:rsidRDefault="0021449A">
      <w:pPr>
        <w:pStyle w:val="Caption"/>
        <w:rPr>
          <w:color w:val="auto"/>
        </w:rPr>
      </w:pPr>
      <w:r w:rsidRPr="00426986">
        <w:rPr>
          <w:color w:val="auto"/>
        </w:rPr>
        <w:t>Table 1: Amounts of materials collected at the kerbside, sent for secondary use/energy recovery and contamination (waste) disposed of to landfill 2011–12</w:t>
      </w:r>
    </w:p>
    <w:p w14:paraId="643FEF14" w14:textId="77777777" w:rsidR="0021449A" w:rsidRPr="00426986" w:rsidRDefault="0021449A">
      <w:pPr>
        <w:rPr>
          <w:color w:val="auto"/>
          <w:sz w:val="22"/>
          <w:szCs w:val="22"/>
        </w:rPr>
      </w:pPr>
    </w:p>
    <w:tbl>
      <w:tblPr>
        <w:tblStyle w:val="TableGrid"/>
        <w:tblW w:w="5000" w:type="pct"/>
        <w:tblLook w:val="0000" w:firstRow="0" w:lastRow="0" w:firstColumn="0" w:lastColumn="0" w:noHBand="0" w:noVBand="0"/>
      </w:tblPr>
      <w:tblGrid>
        <w:gridCol w:w="2462"/>
        <w:gridCol w:w="1991"/>
        <w:gridCol w:w="2935"/>
        <w:gridCol w:w="2460"/>
      </w:tblGrid>
      <w:tr w:rsidR="0021449A" w:rsidRPr="00426986" w14:paraId="360EE88D" w14:textId="77777777" w:rsidTr="00E4262B">
        <w:trPr>
          <w:trHeight w:val="846"/>
        </w:trPr>
        <w:tc>
          <w:tcPr>
            <w:tcW w:w="1250" w:type="pct"/>
          </w:tcPr>
          <w:p w14:paraId="03C3D0D3" w14:textId="77777777" w:rsidR="0021449A" w:rsidRPr="00426986" w:rsidRDefault="0021449A">
            <w:pPr>
              <w:pStyle w:val="tablehead"/>
              <w:rPr>
                <w:color w:val="auto"/>
              </w:rPr>
            </w:pPr>
            <w:r w:rsidRPr="00426986">
              <w:rPr>
                <w:color w:val="auto"/>
              </w:rPr>
              <w:t>Material types collected at kerbside</w:t>
            </w:r>
          </w:p>
        </w:tc>
        <w:tc>
          <w:tcPr>
            <w:tcW w:w="1011" w:type="pct"/>
          </w:tcPr>
          <w:p w14:paraId="0A2EDA1D" w14:textId="77777777" w:rsidR="0021449A" w:rsidRPr="00426986" w:rsidRDefault="0021449A">
            <w:pPr>
              <w:pStyle w:val="tablehead"/>
              <w:rPr>
                <w:color w:val="auto"/>
              </w:rPr>
            </w:pPr>
            <w:r w:rsidRPr="00426986">
              <w:rPr>
                <w:color w:val="auto"/>
              </w:rPr>
              <w:t>Kerbside recycling collected (in tonnes)</w:t>
            </w:r>
          </w:p>
        </w:tc>
        <w:tc>
          <w:tcPr>
            <w:tcW w:w="1490" w:type="pct"/>
          </w:tcPr>
          <w:p w14:paraId="42724B80" w14:textId="77777777" w:rsidR="0021449A" w:rsidRPr="00426986" w:rsidRDefault="0021449A">
            <w:pPr>
              <w:pStyle w:val="tablehead"/>
              <w:rPr>
                <w:color w:val="auto"/>
              </w:rPr>
            </w:pPr>
            <w:r w:rsidRPr="00426986">
              <w:rPr>
                <w:color w:val="auto"/>
              </w:rPr>
              <w:t xml:space="preserve">Kerbside recycling </w:t>
            </w:r>
            <w:r w:rsidRPr="00426986">
              <w:rPr>
                <w:color w:val="auto"/>
              </w:rPr>
              <w:br/>
              <w:t xml:space="preserve">sold or sent for secondary use including energy recovery by material type </w:t>
            </w:r>
            <w:r w:rsidRPr="00426986">
              <w:rPr>
                <w:color w:val="auto"/>
              </w:rPr>
              <w:br/>
              <w:t>(in tonnes)</w:t>
            </w:r>
          </w:p>
        </w:tc>
        <w:tc>
          <w:tcPr>
            <w:tcW w:w="1250" w:type="pct"/>
          </w:tcPr>
          <w:p w14:paraId="35C7337C" w14:textId="77777777" w:rsidR="0021449A" w:rsidRPr="00426986" w:rsidRDefault="0021449A">
            <w:pPr>
              <w:pStyle w:val="tablehead"/>
              <w:rPr>
                <w:color w:val="auto"/>
              </w:rPr>
            </w:pPr>
            <w:r w:rsidRPr="00426986">
              <w:rPr>
                <w:color w:val="auto"/>
              </w:rPr>
              <w:t>Kerbside recycling residual waste  (contaminants) disposed of to landfill (in tonnes)</w:t>
            </w:r>
          </w:p>
        </w:tc>
      </w:tr>
      <w:tr w:rsidR="0021449A" w:rsidRPr="00426986" w14:paraId="403E30B4" w14:textId="77777777" w:rsidTr="00E4262B">
        <w:trPr>
          <w:trHeight w:val="840"/>
        </w:trPr>
        <w:tc>
          <w:tcPr>
            <w:tcW w:w="1250" w:type="pct"/>
          </w:tcPr>
          <w:p w14:paraId="74FC2E27" w14:textId="77777777" w:rsidR="0021449A" w:rsidRPr="00426986" w:rsidRDefault="0021449A">
            <w:pPr>
              <w:rPr>
                <w:color w:val="auto"/>
              </w:rPr>
            </w:pPr>
            <w:r w:rsidRPr="00426986">
              <w:rPr>
                <w:color w:val="auto"/>
              </w:rPr>
              <w:t>Total packaging paper</w:t>
            </w:r>
            <w:r w:rsidRPr="00426986">
              <w:rPr>
                <w:color w:val="auto"/>
              </w:rPr>
              <w:br/>
              <w:t>i.e. cardboard and liquid paper board</w:t>
            </w:r>
          </w:p>
        </w:tc>
        <w:tc>
          <w:tcPr>
            <w:tcW w:w="1011" w:type="pct"/>
          </w:tcPr>
          <w:p w14:paraId="09839292" w14:textId="77777777" w:rsidR="0021449A" w:rsidRPr="00426986" w:rsidRDefault="0021449A">
            <w:pPr>
              <w:jc w:val="center"/>
              <w:rPr>
                <w:color w:val="auto"/>
              </w:rPr>
            </w:pPr>
            <w:r w:rsidRPr="00426986">
              <w:rPr>
                <w:color w:val="auto"/>
              </w:rPr>
              <w:t> </w:t>
            </w:r>
          </w:p>
        </w:tc>
        <w:tc>
          <w:tcPr>
            <w:tcW w:w="1490" w:type="pct"/>
          </w:tcPr>
          <w:p w14:paraId="179A9D05" w14:textId="77777777" w:rsidR="0021449A" w:rsidRPr="00426986" w:rsidRDefault="0021449A">
            <w:pPr>
              <w:jc w:val="center"/>
              <w:rPr>
                <w:color w:val="auto"/>
              </w:rPr>
            </w:pPr>
            <w:r w:rsidRPr="00426986">
              <w:rPr>
                <w:color w:val="auto"/>
              </w:rPr>
              <w:t>23 250</w:t>
            </w:r>
          </w:p>
        </w:tc>
        <w:tc>
          <w:tcPr>
            <w:tcW w:w="1250" w:type="pct"/>
          </w:tcPr>
          <w:p w14:paraId="21868237" w14:textId="77777777" w:rsidR="0021449A" w:rsidRPr="00426986" w:rsidRDefault="0021449A">
            <w:pPr>
              <w:jc w:val="center"/>
              <w:rPr>
                <w:color w:val="auto"/>
              </w:rPr>
            </w:pPr>
            <w:r w:rsidRPr="00426986">
              <w:rPr>
                <w:color w:val="auto"/>
              </w:rPr>
              <w:t> </w:t>
            </w:r>
          </w:p>
        </w:tc>
      </w:tr>
      <w:tr w:rsidR="0021449A" w:rsidRPr="00426986" w14:paraId="095067C7" w14:textId="77777777" w:rsidTr="00E4262B">
        <w:trPr>
          <w:trHeight w:val="765"/>
        </w:trPr>
        <w:tc>
          <w:tcPr>
            <w:tcW w:w="1250" w:type="pct"/>
          </w:tcPr>
          <w:p w14:paraId="2CDF3020" w14:textId="77777777" w:rsidR="0021449A" w:rsidRPr="00426986" w:rsidRDefault="0021449A">
            <w:pPr>
              <w:rPr>
                <w:color w:val="auto"/>
              </w:rPr>
            </w:pPr>
            <w:r w:rsidRPr="00426986">
              <w:rPr>
                <w:color w:val="auto"/>
              </w:rPr>
              <w:t>Total packaging paper</w:t>
            </w:r>
            <w:r w:rsidRPr="00426986">
              <w:rPr>
                <w:color w:val="auto"/>
              </w:rPr>
              <w:br/>
              <w:t xml:space="preserve">i.e. paper mixed, paper white office, newspaper and magazines </w:t>
            </w:r>
          </w:p>
        </w:tc>
        <w:tc>
          <w:tcPr>
            <w:tcW w:w="1011" w:type="pct"/>
          </w:tcPr>
          <w:p w14:paraId="09460116" w14:textId="77777777" w:rsidR="0021449A" w:rsidRPr="00426986" w:rsidRDefault="0021449A">
            <w:pPr>
              <w:jc w:val="center"/>
              <w:rPr>
                <w:color w:val="auto"/>
              </w:rPr>
            </w:pPr>
            <w:r w:rsidRPr="00426986">
              <w:rPr>
                <w:color w:val="auto"/>
              </w:rPr>
              <w:t> </w:t>
            </w:r>
          </w:p>
        </w:tc>
        <w:tc>
          <w:tcPr>
            <w:tcW w:w="1490" w:type="pct"/>
          </w:tcPr>
          <w:p w14:paraId="5DA46B14" w14:textId="77777777" w:rsidR="0021449A" w:rsidRPr="00426986" w:rsidRDefault="0021449A">
            <w:pPr>
              <w:jc w:val="center"/>
              <w:rPr>
                <w:color w:val="auto"/>
              </w:rPr>
            </w:pPr>
            <w:r w:rsidRPr="00426986">
              <w:rPr>
                <w:color w:val="auto"/>
              </w:rPr>
              <w:t>18 599</w:t>
            </w:r>
          </w:p>
        </w:tc>
        <w:tc>
          <w:tcPr>
            <w:tcW w:w="1250" w:type="pct"/>
          </w:tcPr>
          <w:p w14:paraId="07ACC00D" w14:textId="77777777" w:rsidR="0021449A" w:rsidRPr="00426986" w:rsidRDefault="0021449A">
            <w:pPr>
              <w:jc w:val="center"/>
              <w:rPr>
                <w:color w:val="auto"/>
              </w:rPr>
            </w:pPr>
            <w:r w:rsidRPr="00426986">
              <w:rPr>
                <w:color w:val="auto"/>
              </w:rPr>
              <w:t xml:space="preserve">  </w:t>
            </w:r>
          </w:p>
        </w:tc>
      </w:tr>
      <w:tr w:rsidR="0021449A" w:rsidRPr="00426986" w14:paraId="3E725709" w14:textId="77777777" w:rsidTr="00E4262B">
        <w:trPr>
          <w:trHeight w:val="300"/>
        </w:trPr>
        <w:tc>
          <w:tcPr>
            <w:tcW w:w="1250" w:type="pct"/>
          </w:tcPr>
          <w:p w14:paraId="6CA9E17B" w14:textId="77777777" w:rsidR="0021449A" w:rsidRPr="00426986" w:rsidRDefault="0021449A">
            <w:pPr>
              <w:rPr>
                <w:color w:val="auto"/>
              </w:rPr>
            </w:pPr>
            <w:r w:rsidRPr="00426986">
              <w:rPr>
                <w:color w:val="auto"/>
              </w:rPr>
              <w:t>Total glass</w:t>
            </w:r>
          </w:p>
        </w:tc>
        <w:tc>
          <w:tcPr>
            <w:tcW w:w="1011" w:type="pct"/>
          </w:tcPr>
          <w:p w14:paraId="4C3C219F" w14:textId="77777777" w:rsidR="0021449A" w:rsidRPr="00426986" w:rsidRDefault="0021449A">
            <w:pPr>
              <w:jc w:val="center"/>
              <w:rPr>
                <w:color w:val="auto"/>
              </w:rPr>
            </w:pPr>
            <w:r w:rsidRPr="00426986">
              <w:rPr>
                <w:color w:val="auto"/>
              </w:rPr>
              <w:t> </w:t>
            </w:r>
          </w:p>
        </w:tc>
        <w:tc>
          <w:tcPr>
            <w:tcW w:w="1490" w:type="pct"/>
          </w:tcPr>
          <w:p w14:paraId="39E2A701" w14:textId="77777777" w:rsidR="0021449A" w:rsidRPr="00426986" w:rsidRDefault="0021449A">
            <w:pPr>
              <w:jc w:val="center"/>
              <w:rPr>
                <w:color w:val="auto"/>
              </w:rPr>
            </w:pPr>
            <w:r w:rsidRPr="00426986">
              <w:rPr>
                <w:color w:val="auto"/>
              </w:rPr>
              <w:t>14 907</w:t>
            </w:r>
          </w:p>
        </w:tc>
        <w:tc>
          <w:tcPr>
            <w:tcW w:w="1250" w:type="pct"/>
          </w:tcPr>
          <w:p w14:paraId="472DADD3" w14:textId="77777777" w:rsidR="0021449A" w:rsidRPr="00426986" w:rsidRDefault="0021449A">
            <w:pPr>
              <w:jc w:val="center"/>
              <w:rPr>
                <w:color w:val="auto"/>
              </w:rPr>
            </w:pPr>
            <w:r w:rsidRPr="00426986">
              <w:rPr>
                <w:color w:val="auto"/>
              </w:rPr>
              <w:t xml:space="preserve">  </w:t>
            </w:r>
          </w:p>
        </w:tc>
      </w:tr>
      <w:tr w:rsidR="0021449A" w:rsidRPr="00426986" w14:paraId="703D45BA" w14:textId="77777777" w:rsidTr="00E4262B">
        <w:trPr>
          <w:trHeight w:val="300"/>
        </w:trPr>
        <w:tc>
          <w:tcPr>
            <w:tcW w:w="1250" w:type="pct"/>
          </w:tcPr>
          <w:p w14:paraId="4381D6E0" w14:textId="77777777" w:rsidR="0021449A" w:rsidRPr="00426986" w:rsidRDefault="0021449A">
            <w:pPr>
              <w:rPr>
                <w:color w:val="auto"/>
              </w:rPr>
            </w:pPr>
            <w:r w:rsidRPr="00426986">
              <w:rPr>
                <w:color w:val="auto"/>
              </w:rPr>
              <w:t>Total plastics</w:t>
            </w:r>
          </w:p>
        </w:tc>
        <w:tc>
          <w:tcPr>
            <w:tcW w:w="1011" w:type="pct"/>
          </w:tcPr>
          <w:p w14:paraId="671D2AB6" w14:textId="77777777" w:rsidR="0021449A" w:rsidRPr="00426986" w:rsidRDefault="0021449A">
            <w:pPr>
              <w:jc w:val="center"/>
              <w:rPr>
                <w:color w:val="auto"/>
              </w:rPr>
            </w:pPr>
            <w:r w:rsidRPr="00426986">
              <w:rPr>
                <w:color w:val="auto"/>
              </w:rPr>
              <w:t> </w:t>
            </w:r>
          </w:p>
        </w:tc>
        <w:tc>
          <w:tcPr>
            <w:tcW w:w="1490" w:type="pct"/>
          </w:tcPr>
          <w:p w14:paraId="64FC7210" w14:textId="77777777" w:rsidR="0021449A" w:rsidRPr="00426986" w:rsidRDefault="0021449A">
            <w:pPr>
              <w:jc w:val="center"/>
              <w:rPr>
                <w:color w:val="auto"/>
              </w:rPr>
            </w:pPr>
            <w:r w:rsidRPr="00426986">
              <w:rPr>
                <w:color w:val="auto"/>
              </w:rPr>
              <w:t>2852</w:t>
            </w:r>
          </w:p>
        </w:tc>
        <w:tc>
          <w:tcPr>
            <w:tcW w:w="1250" w:type="pct"/>
          </w:tcPr>
          <w:p w14:paraId="43B0C9DF" w14:textId="77777777" w:rsidR="0021449A" w:rsidRPr="00426986" w:rsidRDefault="0021449A">
            <w:pPr>
              <w:jc w:val="center"/>
              <w:rPr>
                <w:color w:val="auto"/>
              </w:rPr>
            </w:pPr>
            <w:r w:rsidRPr="00426986">
              <w:rPr>
                <w:color w:val="auto"/>
              </w:rPr>
              <w:t xml:space="preserve">  </w:t>
            </w:r>
          </w:p>
        </w:tc>
      </w:tr>
      <w:tr w:rsidR="0021449A" w:rsidRPr="00426986" w14:paraId="381BC611" w14:textId="77777777" w:rsidTr="00E4262B">
        <w:trPr>
          <w:trHeight w:val="300"/>
        </w:trPr>
        <w:tc>
          <w:tcPr>
            <w:tcW w:w="1250" w:type="pct"/>
          </w:tcPr>
          <w:p w14:paraId="79A8E8FA" w14:textId="77777777" w:rsidR="0021449A" w:rsidRPr="00426986" w:rsidRDefault="0021449A">
            <w:pPr>
              <w:rPr>
                <w:color w:val="auto"/>
              </w:rPr>
            </w:pPr>
            <w:r w:rsidRPr="00426986">
              <w:rPr>
                <w:color w:val="auto"/>
              </w:rPr>
              <w:t>Total aluminium (cans)</w:t>
            </w:r>
          </w:p>
        </w:tc>
        <w:tc>
          <w:tcPr>
            <w:tcW w:w="1011" w:type="pct"/>
          </w:tcPr>
          <w:p w14:paraId="5FFEBB20" w14:textId="77777777" w:rsidR="0021449A" w:rsidRPr="00426986" w:rsidRDefault="0021449A">
            <w:pPr>
              <w:jc w:val="center"/>
              <w:rPr>
                <w:color w:val="auto"/>
              </w:rPr>
            </w:pPr>
            <w:r w:rsidRPr="00426986">
              <w:rPr>
                <w:color w:val="auto"/>
              </w:rPr>
              <w:t> </w:t>
            </w:r>
          </w:p>
        </w:tc>
        <w:tc>
          <w:tcPr>
            <w:tcW w:w="1490" w:type="pct"/>
          </w:tcPr>
          <w:p w14:paraId="4A5DA1A7" w14:textId="77777777" w:rsidR="0021449A" w:rsidRPr="00426986" w:rsidRDefault="0021449A">
            <w:pPr>
              <w:jc w:val="center"/>
              <w:rPr>
                <w:color w:val="auto"/>
              </w:rPr>
            </w:pPr>
            <w:r w:rsidRPr="00426986">
              <w:rPr>
                <w:color w:val="auto"/>
              </w:rPr>
              <w:t>634</w:t>
            </w:r>
          </w:p>
        </w:tc>
        <w:tc>
          <w:tcPr>
            <w:tcW w:w="1250" w:type="pct"/>
          </w:tcPr>
          <w:p w14:paraId="050F5425" w14:textId="77777777" w:rsidR="0021449A" w:rsidRPr="00426986" w:rsidRDefault="0021449A">
            <w:pPr>
              <w:jc w:val="center"/>
              <w:rPr>
                <w:color w:val="auto"/>
              </w:rPr>
            </w:pPr>
            <w:r w:rsidRPr="00426986">
              <w:rPr>
                <w:color w:val="auto"/>
              </w:rPr>
              <w:t> </w:t>
            </w:r>
          </w:p>
        </w:tc>
      </w:tr>
      <w:tr w:rsidR="0021449A" w:rsidRPr="00426986" w14:paraId="39BAB660" w14:textId="77777777" w:rsidTr="00E4262B">
        <w:trPr>
          <w:trHeight w:val="300"/>
        </w:trPr>
        <w:tc>
          <w:tcPr>
            <w:tcW w:w="1250" w:type="pct"/>
          </w:tcPr>
          <w:p w14:paraId="1C8A3D9D" w14:textId="77777777" w:rsidR="0021449A" w:rsidRPr="00426986" w:rsidRDefault="0021449A">
            <w:pPr>
              <w:rPr>
                <w:color w:val="auto"/>
              </w:rPr>
            </w:pPr>
            <w:r w:rsidRPr="00426986">
              <w:rPr>
                <w:color w:val="auto"/>
              </w:rPr>
              <w:t>Total steel (cans, tins etc.)</w:t>
            </w:r>
          </w:p>
        </w:tc>
        <w:tc>
          <w:tcPr>
            <w:tcW w:w="1011" w:type="pct"/>
          </w:tcPr>
          <w:p w14:paraId="7E6A75CA" w14:textId="77777777" w:rsidR="0021449A" w:rsidRPr="00426986" w:rsidRDefault="0021449A">
            <w:pPr>
              <w:jc w:val="center"/>
              <w:rPr>
                <w:color w:val="auto"/>
              </w:rPr>
            </w:pPr>
            <w:r w:rsidRPr="00426986">
              <w:rPr>
                <w:color w:val="auto"/>
              </w:rPr>
              <w:t> </w:t>
            </w:r>
          </w:p>
        </w:tc>
        <w:tc>
          <w:tcPr>
            <w:tcW w:w="1490" w:type="pct"/>
          </w:tcPr>
          <w:p w14:paraId="5535CAB5" w14:textId="77777777" w:rsidR="0021449A" w:rsidRPr="00426986" w:rsidRDefault="0021449A">
            <w:pPr>
              <w:jc w:val="center"/>
              <w:rPr>
                <w:color w:val="auto"/>
              </w:rPr>
            </w:pPr>
            <w:r w:rsidRPr="00426986">
              <w:rPr>
                <w:color w:val="auto"/>
              </w:rPr>
              <w:t>840</w:t>
            </w:r>
          </w:p>
        </w:tc>
        <w:tc>
          <w:tcPr>
            <w:tcW w:w="1250" w:type="pct"/>
          </w:tcPr>
          <w:p w14:paraId="0BAE5334" w14:textId="77777777" w:rsidR="0021449A" w:rsidRPr="00426986" w:rsidRDefault="0021449A">
            <w:pPr>
              <w:jc w:val="center"/>
              <w:rPr>
                <w:color w:val="auto"/>
              </w:rPr>
            </w:pPr>
            <w:r w:rsidRPr="00426986">
              <w:rPr>
                <w:color w:val="auto"/>
              </w:rPr>
              <w:t> </w:t>
            </w:r>
          </w:p>
        </w:tc>
      </w:tr>
      <w:tr w:rsidR="0021449A" w:rsidRPr="00426986" w14:paraId="572C48A9" w14:textId="77777777" w:rsidTr="00E4262B">
        <w:trPr>
          <w:trHeight w:val="559"/>
        </w:trPr>
        <w:tc>
          <w:tcPr>
            <w:tcW w:w="1250" w:type="pct"/>
          </w:tcPr>
          <w:p w14:paraId="4AF35B77" w14:textId="77777777" w:rsidR="0021449A" w:rsidRPr="00426986" w:rsidRDefault="0021449A">
            <w:pPr>
              <w:rPr>
                <w:color w:val="auto"/>
              </w:rPr>
            </w:pPr>
            <w:r w:rsidRPr="00426986">
              <w:rPr>
                <w:rFonts w:ascii="TimesNewRomanPS-BoldMT" w:hAnsi="TimesNewRomanPS-BoldMT" w:cs="TimesNewRomanPS-BoldMT"/>
                <w:b/>
                <w:bCs/>
                <w:color w:val="auto"/>
              </w:rPr>
              <w:t>Total</w:t>
            </w:r>
          </w:p>
        </w:tc>
        <w:tc>
          <w:tcPr>
            <w:tcW w:w="1011" w:type="pct"/>
          </w:tcPr>
          <w:p w14:paraId="7508AEDB" w14:textId="77777777" w:rsidR="0021449A" w:rsidRPr="00426986" w:rsidRDefault="0021449A">
            <w:pPr>
              <w:jc w:val="center"/>
              <w:rPr>
                <w:color w:val="auto"/>
              </w:rPr>
            </w:pPr>
            <w:r w:rsidRPr="00426986">
              <w:rPr>
                <w:rFonts w:ascii="TimesNewRomanPS-BoldMT" w:hAnsi="TimesNewRomanPS-BoldMT" w:cs="TimesNewRomanPS-BoldMT"/>
                <w:b/>
                <w:bCs/>
                <w:color w:val="auto"/>
              </w:rPr>
              <w:t>65 547</w:t>
            </w:r>
          </w:p>
        </w:tc>
        <w:tc>
          <w:tcPr>
            <w:tcW w:w="1490" w:type="pct"/>
          </w:tcPr>
          <w:p w14:paraId="69290476" w14:textId="77777777" w:rsidR="0021449A" w:rsidRPr="00426986" w:rsidRDefault="0021449A">
            <w:pPr>
              <w:jc w:val="center"/>
              <w:rPr>
                <w:color w:val="auto"/>
              </w:rPr>
            </w:pPr>
            <w:r w:rsidRPr="00426986">
              <w:rPr>
                <w:rFonts w:ascii="TimesNewRomanPS-BoldMT" w:hAnsi="TimesNewRomanPS-BoldMT" w:cs="TimesNewRomanPS-BoldMT"/>
                <w:b/>
                <w:bCs/>
                <w:color w:val="auto"/>
              </w:rPr>
              <w:t>61 082</w:t>
            </w:r>
          </w:p>
        </w:tc>
        <w:tc>
          <w:tcPr>
            <w:tcW w:w="1250" w:type="pct"/>
          </w:tcPr>
          <w:p w14:paraId="659D1B46" w14:textId="77777777" w:rsidR="0021449A" w:rsidRPr="00426986" w:rsidRDefault="0021449A">
            <w:pPr>
              <w:jc w:val="center"/>
              <w:rPr>
                <w:color w:val="auto"/>
              </w:rPr>
            </w:pPr>
            <w:r w:rsidRPr="00426986">
              <w:rPr>
                <w:rFonts w:ascii="TimesNewRomanPS-BoldMT" w:hAnsi="TimesNewRomanPS-BoldMT" w:cs="TimesNewRomanPS-BoldMT"/>
                <w:b/>
                <w:bCs/>
                <w:color w:val="auto"/>
              </w:rPr>
              <w:t>4465</w:t>
            </w:r>
          </w:p>
        </w:tc>
      </w:tr>
    </w:tbl>
    <w:p w14:paraId="58EC5B60" w14:textId="77777777" w:rsidR="0021449A" w:rsidRPr="00426986" w:rsidRDefault="0021449A">
      <w:pPr>
        <w:rPr>
          <w:color w:val="auto"/>
          <w:sz w:val="22"/>
          <w:szCs w:val="22"/>
        </w:rPr>
      </w:pPr>
    </w:p>
    <w:p w14:paraId="7E7A65DC" w14:textId="77777777" w:rsidR="0021449A" w:rsidRPr="00426986" w:rsidRDefault="0021449A">
      <w:pPr>
        <w:rPr>
          <w:color w:val="auto"/>
        </w:rPr>
      </w:pPr>
      <w:r w:rsidRPr="00426986">
        <w:rPr>
          <w:color w:val="auto"/>
        </w:rPr>
        <w:t>Note: The above data represents the total amount of recyclables processed in Tasmania and includes kerbside recycling and recycling away from home statistics.</w:t>
      </w:r>
    </w:p>
    <w:p w14:paraId="38A2B005" w14:textId="77777777" w:rsidR="0021449A" w:rsidRPr="00426986" w:rsidRDefault="0021449A">
      <w:pPr>
        <w:rPr>
          <w:rFonts w:ascii="Calibri" w:hAnsi="Calibri" w:cs="Calibri"/>
          <w:color w:val="auto"/>
          <w:lang w:val="en-US"/>
        </w:rPr>
      </w:pPr>
    </w:p>
    <w:p w14:paraId="54477679" w14:textId="77777777" w:rsidR="00FC04D5" w:rsidRDefault="00FC04D5">
      <w:pPr>
        <w:widowControl/>
        <w:suppressAutoHyphens w:val="0"/>
        <w:autoSpaceDE/>
        <w:autoSpaceDN/>
        <w:adjustRightInd/>
        <w:spacing w:before="0" w:after="0" w:line="240" w:lineRule="auto"/>
        <w:textAlignment w:val="auto"/>
        <w:rPr>
          <w:rFonts w:ascii="HelveticaNeue-Medium" w:hAnsi="HelveticaNeue-Medium" w:cs="HelveticaNeue-Medium"/>
          <w:color w:val="auto"/>
          <w:sz w:val="22"/>
          <w:szCs w:val="22"/>
        </w:rPr>
      </w:pPr>
      <w:r>
        <w:br w:type="page"/>
      </w:r>
    </w:p>
    <w:p w14:paraId="5498E4CF" w14:textId="77777777" w:rsidR="0021449A" w:rsidRPr="00426986" w:rsidRDefault="0021449A">
      <w:pPr>
        <w:pStyle w:val="Heading2"/>
      </w:pPr>
      <w:r w:rsidRPr="00426986">
        <w:t>Australian Capital Territory</w:t>
      </w:r>
    </w:p>
    <w:p w14:paraId="088EC5C6"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the Australian Capital Territory by Mr Simon Corbell MLA, Minister for the Environment and Sustainable Development for the reporting year ended 30 June 2012. </w:t>
      </w:r>
    </w:p>
    <w:p w14:paraId="6845F7F9" w14:textId="77777777" w:rsidR="0021449A" w:rsidRPr="00426986" w:rsidRDefault="0021449A">
      <w:pPr>
        <w:pStyle w:val="Heading3"/>
        <w:rPr>
          <w:color w:val="auto"/>
        </w:rPr>
      </w:pPr>
      <w:r w:rsidRPr="00426986">
        <w:rPr>
          <w:color w:val="auto"/>
        </w:rPr>
        <w:t>Part 1 — Implementation of the NEPM and any significant issues</w:t>
      </w:r>
    </w:p>
    <w:p w14:paraId="5F46EA64" w14:textId="77777777" w:rsidR="0021449A" w:rsidRPr="00426986" w:rsidRDefault="0021449A">
      <w:pPr>
        <w:rPr>
          <w:color w:val="auto"/>
        </w:rPr>
      </w:pPr>
      <w:r w:rsidRPr="00426986">
        <w:rPr>
          <w:color w:val="auto"/>
        </w:rPr>
        <w:t>The Australian Capital Territory Government is unique in that it carries out both the functions of state and local government. In the Australian Capital Territory, the Environment and Sustainable Development Directorate has responsibility for the implementation and administration of the National Environment Protection Measure (NEPM) while the Territory and Municipal Services Directorate is responsible for the operational aspects of the NEPM.</w:t>
      </w:r>
    </w:p>
    <w:p w14:paraId="3E9ADD7D" w14:textId="77777777" w:rsidR="0021449A" w:rsidRPr="00426986" w:rsidRDefault="0021449A">
      <w:pPr>
        <w:rPr>
          <w:color w:val="auto"/>
        </w:rPr>
      </w:pPr>
      <w:r w:rsidRPr="00426986">
        <w:rPr>
          <w:color w:val="auto"/>
        </w:rPr>
        <w:t xml:space="preserve">The Used Packaging Materials Industry Waste Reduction Plan (IWRP) was approved in November 2006 as an instrument developed under the Australian Capital Territory’s </w:t>
      </w:r>
      <w:r w:rsidRPr="00426986">
        <w:rPr>
          <w:rStyle w:val="Italic"/>
          <w:iCs/>
          <w:color w:val="auto"/>
        </w:rPr>
        <w:t xml:space="preserve">Waste Minimisation Act 2001 </w:t>
      </w:r>
      <w:r w:rsidRPr="00426986">
        <w:rPr>
          <w:color w:val="auto"/>
        </w:rPr>
        <w:t>to implement the NEPM requirements in the Australian Capital Territory. The IWRP Instrument was updated on 22 April 2010.</w:t>
      </w:r>
    </w:p>
    <w:p w14:paraId="562FD21C" w14:textId="77777777" w:rsidR="0021449A" w:rsidRPr="00426986" w:rsidRDefault="0021449A">
      <w:pPr>
        <w:rPr>
          <w:color w:val="auto"/>
        </w:rPr>
      </w:pPr>
      <w:r w:rsidRPr="00426986">
        <w:rPr>
          <w:color w:val="auto"/>
        </w:rPr>
        <w:t>The goal of this plan is to reduce environmental degradation from disposal of used packaging, and conserve virgin materials by encouraging waste avoidance, reuse and recycling, complementing the strategies in the Australian Packaging Covenant. The Plan aims to ensure that Covenant signatories are not competitively disadvantaged in the Australian Capital Territory marketplace.</w:t>
      </w:r>
    </w:p>
    <w:p w14:paraId="039C63E0" w14:textId="77777777" w:rsidR="0021449A" w:rsidRPr="00426986" w:rsidRDefault="0021449A">
      <w:pPr>
        <w:rPr>
          <w:color w:val="auto"/>
        </w:rPr>
      </w:pPr>
      <w:r w:rsidRPr="00426986">
        <w:rPr>
          <w:color w:val="auto"/>
        </w:rPr>
        <w:t>The Australian Capital Territory is a signatory to the Covenant and is implementing a range of measures as part of its five-year Action Plan under the Covenant (the Action Plan can be accessed on the Environment and Sustainable Development Directorate website &lt;</w:t>
      </w:r>
      <w:hyperlink r:id="rId74" w:history="1">
        <w:r w:rsidRPr="00426986">
          <w:rPr>
            <w:color w:val="auto"/>
          </w:rPr>
          <w:t>http://www.environment.act.gov.au/waste</w:t>
        </w:r>
      </w:hyperlink>
      <w:r w:rsidRPr="00426986">
        <w:rPr>
          <w:color w:val="auto"/>
        </w:rPr>
        <w:t>&gt;).</w:t>
      </w:r>
    </w:p>
    <w:p w14:paraId="21B04AD7" w14:textId="77777777" w:rsidR="0021449A" w:rsidRPr="00426986" w:rsidRDefault="0021449A">
      <w:pPr>
        <w:rPr>
          <w:color w:val="auto"/>
        </w:rPr>
      </w:pPr>
      <w:r w:rsidRPr="00426986">
        <w:rPr>
          <w:color w:val="auto"/>
        </w:rPr>
        <w:t>In December 2011 the Territory released the ACT Waste Management Strategy 2011–2025 which targets a resource recovery rate of more than 90 per cent by 2025 via a suite of local, regional and national measures. Measures most likely to impact on the recovery of used packaging include:</w:t>
      </w:r>
    </w:p>
    <w:p w14:paraId="0333D202" w14:textId="77777777" w:rsidR="0021449A" w:rsidRPr="00426986" w:rsidRDefault="0021449A" w:rsidP="00767E02">
      <w:pPr>
        <w:pStyle w:val="Dotpoint"/>
        <w:numPr>
          <w:ilvl w:val="0"/>
          <w:numId w:val="77"/>
        </w:numPr>
        <w:rPr>
          <w:color w:val="auto"/>
        </w:rPr>
      </w:pPr>
      <w:r w:rsidRPr="00426986">
        <w:rPr>
          <w:color w:val="auto"/>
        </w:rPr>
        <w:t>the introduction of a Material Recovery Facility to process mixed-dry commercial waste, which should be operational in 2013–14</w:t>
      </w:r>
    </w:p>
    <w:p w14:paraId="760C372B" w14:textId="77777777" w:rsidR="0021449A" w:rsidRPr="00426986" w:rsidRDefault="0021449A" w:rsidP="00767E02">
      <w:pPr>
        <w:pStyle w:val="Dotpoint"/>
        <w:numPr>
          <w:ilvl w:val="0"/>
          <w:numId w:val="77"/>
        </w:numPr>
        <w:rPr>
          <w:color w:val="auto"/>
        </w:rPr>
      </w:pPr>
      <w:r w:rsidRPr="00426986">
        <w:rPr>
          <w:color w:val="auto"/>
        </w:rPr>
        <w:t xml:space="preserve">the roll out of the ACTSmart Office and Business programs that facilitate the on-site sorting of waste at offices and business to increase recycling—there are now more than 450 sites participating in this program including major shopping centres and sporting venues </w:t>
      </w:r>
      <w:r w:rsidRPr="00426986">
        <w:rPr>
          <w:color w:val="auto"/>
        </w:rPr>
        <w:br/>
        <w:t>&lt;</w:t>
      </w:r>
      <w:hyperlink r:id="rId75" w:history="1">
        <w:r w:rsidRPr="00426986">
          <w:rPr>
            <w:color w:val="auto"/>
          </w:rPr>
          <w:t>http://www.actsmart.act.gov.au/your_business/actsmart_business_and_office_map</w:t>
        </w:r>
      </w:hyperlink>
      <w:r w:rsidRPr="00426986">
        <w:rPr>
          <w:color w:val="auto"/>
        </w:rPr>
        <w:t>&gt;.</w:t>
      </w:r>
    </w:p>
    <w:p w14:paraId="4DAD5F6A" w14:textId="77777777" w:rsidR="0021449A" w:rsidRPr="00426986" w:rsidRDefault="0021449A" w:rsidP="00767E02">
      <w:pPr>
        <w:pStyle w:val="Dotpoint"/>
        <w:numPr>
          <w:ilvl w:val="0"/>
          <w:numId w:val="77"/>
        </w:numPr>
        <w:rPr>
          <w:color w:val="auto"/>
        </w:rPr>
      </w:pPr>
      <w:r w:rsidRPr="00426986">
        <w:rPr>
          <w:color w:val="auto"/>
        </w:rPr>
        <w:t>the introduction of public place recycling in Civic</w:t>
      </w:r>
    </w:p>
    <w:p w14:paraId="0F323A8E" w14:textId="77777777" w:rsidR="0021449A" w:rsidRPr="00426986" w:rsidRDefault="0021449A" w:rsidP="00767E02">
      <w:pPr>
        <w:pStyle w:val="Dotpoint"/>
        <w:numPr>
          <w:ilvl w:val="0"/>
          <w:numId w:val="77"/>
        </w:numPr>
        <w:rPr>
          <w:color w:val="auto"/>
        </w:rPr>
      </w:pPr>
      <w:r w:rsidRPr="00426986">
        <w:rPr>
          <w:color w:val="auto"/>
        </w:rPr>
        <w:t>the introduction of public event recycling to all major events in the Australian Capital Territory in 2012–13.</w:t>
      </w:r>
    </w:p>
    <w:p w14:paraId="14FD1349" w14:textId="77777777" w:rsidR="0021449A" w:rsidRPr="00426986" w:rsidRDefault="0021449A">
      <w:pPr>
        <w:pStyle w:val="Heading3"/>
        <w:rPr>
          <w:color w:val="auto"/>
        </w:rPr>
      </w:pPr>
      <w:r w:rsidRPr="00426986">
        <w:rPr>
          <w:color w:val="auto"/>
        </w:rPr>
        <w:t>PART 2 — Assessment of NEPM effectiveness</w:t>
      </w:r>
    </w:p>
    <w:p w14:paraId="4BD985C0" w14:textId="77777777" w:rsidR="0021449A" w:rsidRPr="00426986" w:rsidRDefault="0021449A">
      <w:pPr>
        <w:rPr>
          <w:color w:val="auto"/>
        </w:rPr>
      </w:pPr>
      <w:r w:rsidRPr="00426986">
        <w:rPr>
          <w:color w:val="auto"/>
        </w:rPr>
        <w:t>The IWRP seeks to ensure there are no free riders in the Australian Capital Territory and that generators of packaging waste either participate in the Australian Packaging covenant or are regulated under the IWRP.</w:t>
      </w:r>
    </w:p>
    <w:tbl>
      <w:tblPr>
        <w:tblStyle w:val="TableGrid"/>
        <w:tblW w:w="5000" w:type="pct"/>
        <w:tblLook w:val="0020" w:firstRow="1" w:lastRow="0" w:firstColumn="0" w:lastColumn="0" w:noHBand="0" w:noVBand="0"/>
      </w:tblPr>
      <w:tblGrid>
        <w:gridCol w:w="4924"/>
        <w:gridCol w:w="4924"/>
      </w:tblGrid>
      <w:tr w:rsidR="0021449A" w:rsidRPr="00426986" w14:paraId="63533C76" w14:textId="77777777" w:rsidTr="00767E02">
        <w:trPr>
          <w:trHeight w:val="60"/>
        </w:trPr>
        <w:tc>
          <w:tcPr>
            <w:tcW w:w="2500" w:type="pct"/>
          </w:tcPr>
          <w:p w14:paraId="72ECF35C" w14:textId="77777777" w:rsidR="0021449A" w:rsidRPr="00426986" w:rsidRDefault="0021449A">
            <w:pPr>
              <w:pStyle w:val="tablehead"/>
              <w:jc w:val="center"/>
              <w:rPr>
                <w:color w:val="auto"/>
              </w:rPr>
            </w:pPr>
            <w:r w:rsidRPr="00426986">
              <w:rPr>
                <w:color w:val="auto"/>
              </w:rPr>
              <w:t>Reporting year</w:t>
            </w:r>
          </w:p>
        </w:tc>
        <w:tc>
          <w:tcPr>
            <w:tcW w:w="2500" w:type="pct"/>
          </w:tcPr>
          <w:p w14:paraId="0740FDBF"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1B1B908B" w14:textId="77777777" w:rsidTr="00767E02">
        <w:trPr>
          <w:trHeight w:val="60"/>
        </w:trPr>
        <w:tc>
          <w:tcPr>
            <w:tcW w:w="2500" w:type="pct"/>
          </w:tcPr>
          <w:p w14:paraId="0B435DED" w14:textId="77777777" w:rsidR="0021449A" w:rsidRPr="00426986" w:rsidRDefault="0021449A">
            <w:pPr>
              <w:jc w:val="center"/>
              <w:rPr>
                <w:color w:val="auto"/>
              </w:rPr>
            </w:pPr>
            <w:r w:rsidRPr="00426986">
              <w:rPr>
                <w:color w:val="auto"/>
              </w:rPr>
              <w:t>2010–11</w:t>
            </w:r>
          </w:p>
        </w:tc>
        <w:tc>
          <w:tcPr>
            <w:tcW w:w="2500" w:type="pct"/>
          </w:tcPr>
          <w:p w14:paraId="32770585" w14:textId="77777777" w:rsidR="0021449A" w:rsidRPr="00426986" w:rsidRDefault="0021449A">
            <w:pPr>
              <w:jc w:val="center"/>
              <w:rPr>
                <w:color w:val="auto"/>
              </w:rPr>
            </w:pPr>
            <w:r w:rsidRPr="00426986">
              <w:rPr>
                <w:color w:val="auto"/>
              </w:rPr>
              <w:t>6</w:t>
            </w:r>
          </w:p>
        </w:tc>
      </w:tr>
      <w:tr w:rsidR="0021449A" w:rsidRPr="00426986" w14:paraId="0E0E7211" w14:textId="77777777" w:rsidTr="00767E02">
        <w:trPr>
          <w:trHeight w:val="60"/>
        </w:trPr>
        <w:tc>
          <w:tcPr>
            <w:tcW w:w="2500" w:type="pct"/>
          </w:tcPr>
          <w:p w14:paraId="0B84D414" w14:textId="77777777" w:rsidR="0021449A" w:rsidRPr="00426986" w:rsidRDefault="0021449A">
            <w:pPr>
              <w:jc w:val="center"/>
              <w:rPr>
                <w:color w:val="auto"/>
              </w:rPr>
            </w:pPr>
            <w:r w:rsidRPr="00426986">
              <w:rPr>
                <w:color w:val="auto"/>
              </w:rPr>
              <w:t>2011–12</w:t>
            </w:r>
          </w:p>
        </w:tc>
        <w:tc>
          <w:tcPr>
            <w:tcW w:w="2500" w:type="pct"/>
          </w:tcPr>
          <w:p w14:paraId="01C8C3DC" w14:textId="77777777" w:rsidR="0021449A" w:rsidRPr="00426986" w:rsidRDefault="0021449A">
            <w:pPr>
              <w:jc w:val="center"/>
              <w:rPr>
                <w:color w:val="auto"/>
              </w:rPr>
            </w:pPr>
            <w:r w:rsidRPr="00426986">
              <w:rPr>
                <w:color w:val="auto"/>
              </w:rPr>
              <w:t>5</w:t>
            </w:r>
          </w:p>
        </w:tc>
      </w:tr>
    </w:tbl>
    <w:p w14:paraId="5B3AB0EC" w14:textId="77777777" w:rsidR="0021449A" w:rsidRPr="00426986" w:rsidRDefault="0021449A">
      <w:pPr>
        <w:pStyle w:val="SingleParagraph"/>
        <w:rPr>
          <w:color w:val="auto"/>
          <w:sz w:val="16"/>
          <w:szCs w:val="16"/>
        </w:rPr>
      </w:pPr>
    </w:p>
    <w:p w14:paraId="75A227CC" w14:textId="77777777" w:rsidR="0021449A" w:rsidRPr="00426986" w:rsidRDefault="0021449A">
      <w:pPr>
        <w:rPr>
          <w:color w:val="auto"/>
        </w:rPr>
      </w:pPr>
      <w:r w:rsidRPr="00426986">
        <w:rPr>
          <w:color w:val="auto"/>
        </w:rPr>
        <w:t>The Australian Capital Territory Government is working constructively within the Council of Australian Governments Standing Council on Environment and Water to develop more effective mechanisms to regulate packaging waste than the current NEPM.</w:t>
      </w:r>
    </w:p>
    <w:p w14:paraId="68DDA3AF" w14:textId="77777777" w:rsidR="0021449A" w:rsidRPr="00426986" w:rsidRDefault="0021449A">
      <w:pPr>
        <w:pStyle w:val="Heading4"/>
        <w:rPr>
          <w:color w:val="auto"/>
        </w:rPr>
      </w:pPr>
      <w:r w:rsidRPr="00426986">
        <w:rPr>
          <w:color w:val="auto"/>
        </w:rPr>
        <w:t>Recovery data</w:t>
      </w:r>
    </w:p>
    <w:p w14:paraId="19DD640B" w14:textId="77777777" w:rsidR="0021449A" w:rsidRPr="00426986" w:rsidRDefault="0021449A">
      <w:pPr>
        <w:rPr>
          <w:color w:val="auto"/>
        </w:rPr>
      </w:pPr>
      <w:r w:rsidRPr="00426986">
        <w:rPr>
          <w:color w:val="auto"/>
        </w:rPr>
        <w:t>No brand owners are based in the Australian Capital Territory and hence none have been audited in 2011–12.</w:t>
      </w:r>
    </w:p>
    <w:p w14:paraId="5D53A9F3" w14:textId="77777777" w:rsidR="0021449A" w:rsidRPr="00426986" w:rsidRDefault="0021449A">
      <w:pPr>
        <w:pStyle w:val="Heading4"/>
        <w:rPr>
          <w:color w:val="auto"/>
        </w:rPr>
      </w:pPr>
      <w:r w:rsidRPr="00426986">
        <w:rPr>
          <w:color w:val="auto"/>
        </w:rPr>
        <w:t>Supporting data</w:t>
      </w:r>
    </w:p>
    <w:p w14:paraId="6DABB2B4" w14:textId="77777777" w:rsidR="0021449A" w:rsidRPr="00426986" w:rsidRDefault="0021449A">
      <w:pPr>
        <w:rPr>
          <w:color w:val="auto"/>
        </w:rPr>
      </w:pPr>
      <w:r w:rsidRPr="00426986">
        <w:rPr>
          <w:color w:val="auto"/>
        </w:rPr>
        <w:t xml:space="preserve">No retailer survey of packaged products was conducted in the Australian Capital Territory in 2011–12. However, a survey of all recyclers in the Australian Capital Territory was conducted and is made publicly available on the Territory and Municipal Services Directorate website </w:t>
      </w:r>
      <w:r w:rsidRPr="00426986">
        <w:rPr>
          <w:color w:val="auto"/>
        </w:rPr>
        <w:br/>
        <w:t>&lt;</w:t>
      </w:r>
      <w:hyperlink r:id="rId76" w:history="1">
        <w:r w:rsidRPr="00426986">
          <w:rPr>
            <w:color w:val="auto"/>
          </w:rPr>
          <w:t>http://www.tams.act.gov.au/live/recycling-waste/about_ACT_NOWaste/publications_and_reports</w:t>
        </w:r>
      </w:hyperlink>
      <w:r w:rsidRPr="00426986">
        <w:rPr>
          <w:color w:val="auto"/>
        </w:rPr>
        <w:t>&gt;.</w:t>
      </w:r>
    </w:p>
    <w:p w14:paraId="6EF3A504" w14:textId="77777777" w:rsidR="0021449A" w:rsidRPr="00426986" w:rsidRDefault="0021449A">
      <w:pPr>
        <w:pStyle w:val="Heading4"/>
        <w:rPr>
          <w:color w:val="auto"/>
        </w:rPr>
      </w:pPr>
      <w:r w:rsidRPr="00426986">
        <w:rPr>
          <w:color w:val="auto"/>
        </w:rPr>
        <w:t>Complaints, investigations and prosecutions</w:t>
      </w:r>
    </w:p>
    <w:p w14:paraId="140E6D96" w14:textId="77777777" w:rsidR="0021449A" w:rsidRPr="00426986" w:rsidRDefault="0021449A">
      <w:pPr>
        <w:rPr>
          <w:color w:val="auto"/>
        </w:rPr>
      </w:pPr>
      <w:r w:rsidRPr="00426986">
        <w:rPr>
          <w:color w:val="auto"/>
        </w:rPr>
        <w:t>No complaints were received in 2011–12 and no investigations, prosecutions or enforcement actions were recorded.</w:t>
      </w:r>
    </w:p>
    <w:p w14:paraId="088ED2F6" w14:textId="77777777" w:rsidR="0021449A" w:rsidRPr="00426986" w:rsidRDefault="0021449A">
      <w:pPr>
        <w:pStyle w:val="Heading4"/>
        <w:rPr>
          <w:color w:val="auto"/>
        </w:rPr>
      </w:pPr>
      <w:r w:rsidRPr="00426986">
        <w:rPr>
          <w:color w:val="auto"/>
        </w:rPr>
        <w:t>Local government data</w:t>
      </w:r>
    </w:p>
    <w:p w14:paraId="6A3FD512" w14:textId="77777777" w:rsidR="0021449A" w:rsidRPr="00426986" w:rsidRDefault="0021449A">
      <w:pPr>
        <w:rPr>
          <w:color w:val="auto"/>
        </w:rPr>
      </w:pPr>
      <w:r w:rsidRPr="00426986">
        <w:rPr>
          <w:color w:val="auto"/>
        </w:rPr>
        <w:t>Local government data for the Australian Capital Territory is available on the Territory and Municipal Services Directorate website &lt;</w:t>
      </w:r>
      <w:hyperlink r:id="rId77" w:history="1">
        <w:r w:rsidRPr="00426986">
          <w:rPr>
            <w:color w:val="auto"/>
          </w:rPr>
          <w:t>http://www.tams.act.gov.au/live/about_our_directorate/annual_reports</w:t>
        </w:r>
      </w:hyperlink>
      <w:r w:rsidRPr="00426986">
        <w:rPr>
          <w:color w:val="auto"/>
        </w:rPr>
        <w:t>&gt;.</w:t>
      </w:r>
    </w:p>
    <w:p w14:paraId="2DDE0C1A" w14:textId="77777777" w:rsidR="0021449A" w:rsidRPr="00426986" w:rsidRDefault="0021449A">
      <w:pPr>
        <w:rPr>
          <w:rFonts w:ascii="Calibri" w:hAnsi="Calibri" w:cs="Calibri"/>
          <w:color w:val="auto"/>
          <w:lang w:val="en-US"/>
        </w:rPr>
      </w:pPr>
    </w:p>
    <w:p w14:paraId="3A82FEE3" w14:textId="77777777" w:rsidR="0021449A" w:rsidRPr="00426986" w:rsidRDefault="00767E02">
      <w:pPr>
        <w:pStyle w:val="Heading2"/>
      </w:pPr>
      <w:r>
        <w:br w:type="page"/>
      </w:r>
      <w:r w:rsidR="0021449A" w:rsidRPr="00426986">
        <w:t>Northern Territory</w:t>
      </w:r>
    </w:p>
    <w:p w14:paraId="4E792235" w14:textId="77777777" w:rsidR="0021449A" w:rsidRPr="00426986" w:rsidRDefault="0021449A">
      <w:pPr>
        <w:rPr>
          <w:rStyle w:val="Italic"/>
          <w:iCs/>
          <w:color w:val="auto"/>
        </w:rPr>
      </w:pPr>
      <w:r w:rsidRPr="00426986">
        <w:rPr>
          <w:rStyle w:val="Italic"/>
          <w:iCs/>
          <w:color w:val="auto"/>
        </w:rPr>
        <w:t xml:space="preserve">Report to the National Environment Protection Council (NEPC) on the implementation of the National Environment Protection (Used Packaging Materials) Measure for the Northern Territory by the Hon. Terry Mills MLA, Minister for Lands Planning and the Environment for the reporting year ended 30 June 2012. </w:t>
      </w:r>
    </w:p>
    <w:p w14:paraId="182219A2" w14:textId="77777777" w:rsidR="0021449A" w:rsidRPr="00426986" w:rsidRDefault="0021449A">
      <w:pPr>
        <w:pStyle w:val="Heading3"/>
        <w:rPr>
          <w:color w:val="auto"/>
        </w:rPr>
      </w:pPr>
      <w:r w:rsidRPr="00426986">
        <w:rPr>
          <w:color w:val="auto"/>
        </w:rPr>
        <w:t>PART 1 — Implementation of the NEPM and any significant issues</w:t>
      </w:r>
    </w:p>
    <w:p w14:paraId="6F3E0F2D" w14:textId="77777777" w:rsidR="0021449A" w:rsidRPr="00426986" w:rsidRDefault="0021449A">
      <w:pPr>
        <w:rPr>
          <w:color w:val="auto"/>
        </w:rPr>
      </w:pPr>
      <w:r w:rsidRPr="00426986">
        <w:rPr>
          <w:color w:val="auto"/>
        </w:rPr>
        <w:t>The Northern Territory Government is not a signatory to the Australian Packaging Covenant as the current Covenant remains unlikely to deliver cost-effective outcomes relevant to the unique demographic position of the Territory.</w:t>
      </w:r>
    </w:p>
    <w:p w14:paraId="3AD91B72" w14:textId="77777777" w:rsidR="0021449A" w:rsidRPr="00426986" w:rsidRDefault="0021449A">
      <w:pPr>
        <w:rPr>
          <w:color w:val="auto"/>
        </w:rPr>
      </w:pPr>
      <w:r w:rsidRPr="00426986">
        <w:rPr>
          <w:color w:val="auto"/>
        </w:rPr>
        <w:t xml:space="preserve">There are no known major brand owners based in the Northern Territory who are likely to have responsibilities under the National Environment Protection Measure (NEPM). In the event that Northern Territory-based brand owners with obligations under the NEPM were found to be non-compliant, there is provision under the </w:t>
      </w:r>
      <w:r w:rsidRPr="00426986">
        <w:rPr>
          <w:rStyle w:val="Italic"/>
          <w:iCs/>
          <w:color w:val="auto"/>
        </w:rPr>
        <w:t>Waste Management and Pollution Control Act</w:t>
      </w:r>
      <w:r w:rsidRPr="00426986">
        <w:rPr>
          <w:color w:val="auto"/>
        </w:rPr>
        <w:t xml:space="preserve"> to apply an Environmental Protection Objective to ensure the NEPM can be applied legislatively in the Northern Territory.</w:t>
      </w:r>
    </w:p>
    <w:p w14:paraId="35FEC60C" w14:textId="77777777" w:rsidR="0021449A" w:rsidRPr="00426986" w:rsidRDefault="0021449A">
      <w:pPr>
        <w:rPr>
          <w:color w:val="auto"/>
        </w:rPr>
      </w:pPr>
      <w:r w:rsidRPr="00426986">
        <w:rPr>
          <w:color w:val="auto"/>
        </w:rPr>
        <w:t xml:space="preserve">In February 2011 the Northern Territory Parliament passed the </w:t>
      </w:r>
      <w:r w:rsidRPr="00426986">
        <w:rPr>
          <w:rStyle w:val="Italic"/>
          <w:iCs/>
          <w:color w:val="auto"/>
        </w:rPr>
        <w:t>Environment Protection (Beverage Containers and Plastic Bags) Act 2011</w:t>
      </w:r>
      <w:r w:rsidRPr="00426986">
        <w:rPr>
          <w:color w:val="auto"/>
        </w:rPr>
        <w:t xml:space="preserve"> which prohibits retailers from providing customers with lightweight polyethylene shopping bag handles. The phase out commenced on 1 May 2011, with the ban commencing on 1 September 2011. The Environment Protection (Beverage Containers and Plastic Bags) Act also establishes the legislative framework for a Container Deposit Scheme (CDS) which commenced on 3 January 2012. The Northern Territory CDS provides for the collection of beverage containers to reduce litter, increase recycling across the Northern Territory and assists in the reduction of the amount of rubbish being disposed of to landfill.</w:t>
      </w:r>
    </w:p>
    <w:p w14:paraId="0A0087D7" w14:textId="77777777" w:rsidR="0021449A" w:rsidRPr="00426986" w:rsidRDefault="0021449A">
      <w:pPr>
        <w:rPr>
          <w:color w:val="auto"/>
        </w:rPr>
      </w:pPr>
      <w:r w:rsidRPr="00426986">
        <w:rPr>
          <w:color w:val="auto"/>
        </w:rPr>
        <w:t xml:space="preserve">In 2011–12 a total of $680 000 in grants was offered to schools and not-for-profit organisations in the Northern Territory to conduct a range of projects and operations that deliver environmental benefits in the community. One of the target categories was ‘waste and resource recovery’ in which funding was provided to support projects which promote awareness of litter abatement and resource recovery across the Northern Territory. </w:t>
      </w:r>
    </w:p>
    <w:p w14:paraId="5167EF8A" w14:textId="77777777" w:rsidR="0021449A" w:rsidRPr="00426986" w:rsidRDefault="0021449A">
      <w:pPr>
        <w:rPr>
          <w:color w:val="auto"/>
        </w:rPr>
      </w:pPr>
      <w:r w:rsidRPr="00426986">
        <w:rPr>
          <w:color w:val="auto"/>
        </w:rPr>
        <w:t>The CDS supported a total of $221 136 in infrastructure grants for 2011–12 to assist businesses or organisations in establishing themselves as Collection Depots and Collection Points in regional and remote locations throughout the Territory. Grants were also offered to government and non-government schools across the Northern Territory to purchase caged trailers for collection, storage and transport of beverage containers. There were 75 schools awarded school trailer grants.</w:t>
      </w:r>
    </w:p>
    <w:p w14:paraId="1B5D4FF6" w14:textId="77777777" w:rsidR="0021449A" w:rsidRPr="00426986" w:rsidRDefault="0021449A">
      <w:pPr>
        <w:pStyle w:val="Heading3"/>
        <w:rPr>
          <w:color w:val="auto"/>
        </w:rPr>
      </w:pPr>
      <w:r w:rsidRPr="00426986">
        <w:rPr>
          <w:color w:val="auto"/>
        </w:rPr>
        <w:t>PART 2 — Assessment of NEPM effectiveness</w:t>
      </w:r>
    </w:p>
    <w:p w14:paraId="65D14723" w14:textId="77777777" w:rsidR="0021449A" w:rsidRPr="00426986" w:rsidRDefault="0021449A">
      <w:pPr>
        <w:rPr>
          <w:color w:val="auto"/>
        </w:rPr>
      </w:pPr>
      <w:r w:rsidRPr="00426986">
        <w:rPr>
          <w:color w:val="auto"/>
        </w:rPr>
        <w:t xml:space="preserve">There have been no brand-owners identified in the Northern Territory who would have obligations under the </w:t>
      </w:r>
      <w:r w:rsidRPr="00426986">
        <w:rPr>
          <w:color w:val="auto"/>
        </w:rPr>
        <w:br/>
        <w:t>NEPM. No reporting has been required under clause 16 of the NEPM. No supporting data surveys were conducted in 2011–12 under clause 18 of the NEPM. No complaints have been received, investigations undertaken nor prosecution mounted pursuant to this measure. Of the 16 councils and shires in the Northern Territory only two provide kerbside recycling services.</w:t>
      </w:r>
    </w:p>
    <w:p w14:paraId="28A30174" w14:textId="77777777" w:rsidR="0021449A" w:rsidRPr="00426986" w:rsidRDefault="0021449A">
      <w:pPr>
        <w:rPr>
          <w:color w:val="auto"/>
        </w:rPr>
      </w:pPr>
      <w:r w:rsidRPr="00426986">
        <w:rPr>
          <w:color w:val="auto"/>
        </w:rPr>
        <w:t>The NEPM is considered a less effective mechanism in the Northern Territory, as the major contributors to the waste stream are brand-owners not based in the Northern Territory. Brand-owners who are Covenant signatories are able to meet their national targets more cost effectively in other more populous jurisdictions where well-established recycling infrastructure and high volumes of recyclable material are available.</w:t>
      </w:r>
    </w:p>
    <w:p w14:paraId="107B7CA9" w14:textId="77777777" w:rsidR="0021449A" w:rsidRPr="00426986" w:rsidRDefault="0021449A">
      <w:pPr>
        <w:rPr>
          <w:color w:val="auto"/>
        </w:rPr>
      </w:pPr>
      <w:r w:rsidRPr="00426986">
        <w:rPr>
          <w:color w:val="auto"/>
        </w:rPr>
        <w:t>Due to the small, dispersed population and distance to markets, kerbside recycling is only financially viable in the major population centres of Darwin and Palmerston. Recycling activities in other areas face significant barriers and costs and may be both environmentally and economically unviable. Voluntary local drop-off recycling schemes are in place in a number of remote communities but collecting reliable data from these communities is problematic. Where kerbside recycling exists, the NEPM does provide a useful mechanism for obtaining data on kerbside recycling.</w:t>
      </w:r>
    </w:p>
    <w:p w14:paraId="6C6A17BD" w14:textId="77777777" w:rsidR="0021449A" w:rsidRPr="00426986" w:rsidRDefault="0021449A">
      <w:pPr>
        <w:rPr>
          <w:color w:val="auto"/>
        </w:rPr>
      </w:pPr>
      <w:r w:rsidRPr="00426986">
        <w:rPr>
          <w:color w:val="auto"/>
        </w:rPr>
        <w:t>The Northern Territory continues to be committed to the NEPM goal and desired environmental outcomes through its existing programs.</w:t>
      </w:r>
    </w:p>
    <w:p w14:paraId="3D1D9E47" w14:textId="77777777" w:rsidR="0021449A" w:rsidRPr="00426986" w:rsidRDefault="0021449A">
      <w:pPr>
        <w:rPr>
          <w:color w:val="auto"/>
        </w:rPr>
      </w:pPr>
      <w:r w:rsidRPr="00426986">
        <w:rPr>
          <w:color w:val="auto"/>
        </w:rPr>
        <w:t>A total of 70</w:t>
      </w:r>
      <w:r w:rsidRPr="00426986">
        <w:rPr>
          <w:color w:val="auto"/>
          <w:w w:val="50"/>
          <w:rtl/>
        </w:rPr>
        <w:t xml:space="preserve"> </w:t>
      </w:r>
      <w:r w:rsidRPr="00426986">
        <w:rPr>
          <w:color w:val="auto"/>
          <w:rtl/>
        </w:rPr>
        <w:t>444</w:t>
      </w:r>
      <w:r w:rsidRPr="00426986">
        <w:rPr>
          <w:color w:val="auto"/>
          <w:w w:val="50"/>
          <w:rtl/>
        </w:rPr>
        <w:t xml:space="preserve"> </w:t>
      </w:r>
      <w:r w:rsidRPr="00426986">
        <w:rPr>
          <w:color w:val="auto"/>
        </w:rPr>
        <w:t>309 approved containers were sold into the Northern Territory during the first six months of the CDS. A rise in return rate was seen from 21.9 per cent to 30.26 per cent in the first two quarters.</w:t>
      </w:r>
    </w:p>
    <w:tbl>
      <w:tblPr>
        <w:tblStyle w:val="TableGrid"/>
        <w:tblW w:w="5000" w:type="pct"/>
        <w:tblLook w:val="0020" w:firstRow="1" w:lastRow="0" w:firstColumn="0" w:lastColumn="0" w:noHBand="0" w:noVBand="0"/>
      </w:tblPr>
      <w:tblGrid>
        <w:gridCol w:w="4924"/>
        <w:gridCol w:w="4924"/>
      </w:tblGrid>
      <w:tr w:rsidR="0021449A" w:rsidRPr="00426986" w14:paraId="210288A2" w14:textId="77777777" w:rsidTr="00767E02">
        <w:trPr>
          <w:trHeight w:val="60"/>
        </w:trPr>
        <w:tc>
          <w:tcPr>
            <w:tcW w:w="2500" w:type="pct"/>
          </w:tcPr>
          <w:p w14:paraId="344DE3EF" w14:textId="77777777" w:rsidR="0021449A" w:rsidRPr="00426986" w:rsidRDefault="0021449A">
            <w:pPr>
              <w:pStyle w:val="tablehead"/>
              <w:jc w:val="center"/>
              <w:rPr>
                <w:color w:val="auto"/>
              </w:rPr>
            </w:pPr>
            <w:r w:rsidRPr="00426986">
              <w:rPr>
                <w:color w:val="auto"/>
              </w:rPr>
              <w:t>Reporting year</w:t>
            </w:r>
          </w:p>
        </w:tc>
        <w:tc>
          <w:tcPr>
            <w:tcW w:w="2500" w:type="pct"/>
          </w:tcPr>
          <w:p w14:paraId="2B2E0F02" w14:textId="77777777" w:rsidR="0021449A" w:rsidRPr="00426986" w:rsidRDefault="0021449A">
            <w:pPr>
              <w:pStyle w:val="tablehead"/>
              <w:jc w:val="center"/>
              <w:rPr>
                <w:color w:val="auto"/>
              </w:rPr>
            </w:pPr>
            <w:r w:rsidRPr="00426986">
              <w:rPr>
                <w:color w:val="auto"/>
              </w:rPr>
              <w:t>Number of covenant signatories</w:t>
            </w:r>
          </w:p>
        </w:tc>
      </w:tr>
      <w:tr w:rsidR="0021449A" w:rsidRPr="00426986" w14:paraId="7857B5AE" w14:textId="77777777" w:rsidTr="00767E02">
        <w:trPr>
          <w:trHeight w:val="60"/>
        </w:trPr>
        <w:tc>
          <w:tcPr>
            <w:tcW w:w="2500" w:type="pct"/>
          </w:tcPr>
          <w:p w14:paraId="79407E92" w14:textId="77777777" w:rsidR="0021449A" w:rsidRPr="00426986" w:rsidRDefault="0021449A">
            <w:pPr>
              <w:jc w:val="center"/>
              <w:rPr>
                <w:color w:val="auto"/>
              </w:rPr>
            </w:pPr>
            <w:r w:rsidRPr="00426986">
              <w:rPr>
                <w:color w:val="auto"/>
              </w:rPr>
              <w:t>2010–11</w:t>
            </w:r>
          </w:p>
        </w:tc>
        <w:tc>
          <w:tcPr>
            <w:tcW w:w="2500" w:type="pct"/>
          </w:tcPr>
          <w:p w14:paraId="3A44B16F" w14:textId="77777777" w:rsidR="0021449A" w:rsidRPr="00426986" w:rsidRDefault="0021449A">
            <w:pPr>
              <w:jc w:val="center"/>
              <w:rPr>
                <w:color w:val="auto"/>
              </w:rPr>
            </w:pPr>
            <w:r w:rsidRPr="00426986">
              <w:rPr>
                <w:color w:val="auto"/>
              </w:rPr>
              <w:t>0</w:t>
            </w:r>
          </w:p>
        </w:tc>
      </w:tr>
      <w:tr w:rsidR="0021449A" w:rsidRPr="00426986" w14:paraId="312F4472" w14:textId="77777777" w:rsidTr="00767E02">
        <w:trPr>
          <w:trHeight w:val="60"/>
        </w:trPr>
        <w:tc>
          <w:tcPr>
            <w:tcW w:w="2500" w:type="pct"/>
          </w:tcPr>
          <w:p w14:paraId="57E1C38E" w14:textId="77777777" w:rsidR="0021449A" w:rsidRPr="00426986" w:rsidRDefault="0021449A">
            <w:pPr>
              <w:jc w:val="center"/>
              <w:rPr>
                <w:color w:val="auto"/>
              </w:rPr>
            </w:pPr>
            <w:r w:rsidRPr="00426986">
              <w:rPr>
                <w:color w:val="auto"/>
              </w:rPr>
              <w:t>2011–12</w:t>
            </w:r>
          </w:p>
        </w:tc>
        <w:tc>
          <w:tcPr>
            <w:tcW w:w="2500" w:type="pct"/>
          </w:tcPr>
          <w:p w14:paraId="0B17F56E" w14:textId="77777777" w:rsidR="0021449A" w:rsidRPr="00426986" w:rsidRDefault="0021449A">
            <w:pPr>
              <w:jc w:val="center"/>
              <w:rPr>
                <w:color w:val="auto"/>
              </w:rPr>
            </w:pPr>
            <w:r w:rsidRPr="00426986">
              <w:rPr>
                <w:color w:val="auto"/>
              </w:rPr>
              <w:t>0</w:t>
            </w:r>
          </w:p>
        </w:tc>
      </w:tr>
    </w:tbl>
    <w:p w14:paraId="7D6187D3" w14:textId="77777777" w:rsidR="0021449A" w:rsidRPr="00426986" w:rsidRDefault="0021449A">
      <w:pPr>
        <w:pStyle w:val="Heading4"/>
        <w:rPr>
          <w:color w:val="auto"/>
          <w:sz w:val="16"/>
          <w:szCs w:val="16"/>
        </w:rPr>
      </w:pPr>
    </w:p>
    <w:p w14:paraId="21A4B59F" w14:textId="77777777" w:rsidR="0021449A" w:rsidRPr="00426986" w:rsidRDefault="0021449A">
      <w:pPr>
        <w:pStyle w:val="Heading4"/>
        <w:rPr>
          <w:color w:val="auto"/>
        </w:rPr>
      </w:pPr>
      <w:r w:rsidRPr="00426986">
        <w:rPr>
          <w:color w:val="auto"/>
        </w:rPr>
        <w:t>Recovery data</w:t>
      </w:r>
    </w:p>
    <w:p w14:paraId="46D853ED" w14:textId="77777777" w:rsidR="0021449A" w:rsidRPr="00426986" w:rsidRDefault="0021449A" w:rsidP="00767E02">
      <w:pPr>
        <w:pStyle w:val="NoSpacing"/>
        <w:rPr>
          <w:color w:val="auto"/>
        </w:rPr>
      </w:pPr>
      <w:r w:rsidRPr="00426986">
        <w:rPr>
          <w:color w:val="auto"/>
        </w:rPr>
        <w:t xml:space="preserve">A total of </w:t>
      </w:r>
      <w:r w:rsidRPr="00767E02">
        <w:rPr>
          <w:szCs w:val="20"/>
        </w:rPr>
        <w:t>70</w:t>
      </w:r>
      <w:r w:rsidRPr="00767E02">
        <w:rPr>
          <w:szCs w:val="20"/>
          <w:rtl/>
        </w:rPr>
        <w:t xml:space="preserve"> 444 3</w:t>
      </w:r>
      <w:r w:rsidRPr="00767E02">
        <w:rPr>
          <w:szCs w:val="20"/>
        </w:rPr>
        <w:t>09</w:t>
      </w:r>
      <w:r w:rsidRPr="00426986">
        <w:rPr>
          <w:color w:val="auto"/>
        </w:rPr>
        <w:t xml:space="preserve"> approved containers were sold into the Northern Territory during the first six months of the CDS on 3 January 2012 through to 30 June 2012. There were 18 675 266 containers returned to CDS of which 100 per cent were recycled or reused. That is 18 675 266 containers that were not sent to landfill.</w:t>
      </w:r>
    </w:p>
    <w:p w14:paraId="741889A8" w14:textId="77777777" w:rsidR="0021449A" w:rsidRPr="00426986" w:rsidRDefault="0021449A">
      <w:pPr>
        <w:pStyle w:val="Heading4"/>
        <w:rPr>
          <w:color w:val="auto"/>
        </w:rPr>
      </w:pPr>
      <w:r w:rsidRPr="00426986">
        <w:rPr>
          <w:color w:val="auto"/>
        </w:rPr>
        <w:t>Supporting data</w:t>
      </w:r>
    </w:p>
    <w:p w14:paraId="6C65D4B6" w14:textId="77777777" w:rsidR="0021449A" w:rsidRPr="00426986" w:rsidRDefault="0021449A">
      <w:pPr>
        <w:rPr>
          <w:color w:val="auto"/>
        </w:rPr>
      </w:pPr>
      <w:r w:rsidRPr="00426986">
        <w:rPr>
          <w:color w:val="auto"/>
        </w:rPr>
        <w:t>There have been no brand-owners identified in the Northern Territory who would have obligations under clause 18 of the NEPM in 2011–12.</w:t>
      </w:r>
    </w:p>
    <w:p w14:paraId="199E2C80" w14:textId="77777777" w:rsidR="0021449A" w:rsidRPr="00426986" w:rsidRDefault="0021449A">
      <w:pPr>
        <w:pStyle w:val="Heading4"/>
        <w:rPr>
          <w:color w:val="auto"/>
        </w:rPr>
      </w:pPr>
      <w:r w:rsidRPr="00426986">
        <w:rPr>
          <w:color w:val="auto"/>
        </w:rPr>
        <w:t>Complaints, investigations and prosecutions</w:t>
      </w:r>
    </w:p>
    <w:p w14:paraId="641DF101" w14:textId="77777777" w:rsidR="0021449A" w:rsidRPr="00426986" w:rsidRDefault="0021449A">
      <w:pPr>
        <w:rPr>
          <w:color w:val="auto"/>
        </w:rPr>
      </w:pPr>
      <w:r w:rsidRPr="00426986">
        <w:rPr>
          <w:color w:val="auto"/>
        </w:rPr>
        <w:t>Fourteen officers were appointed under the Environment Protection (Beverage Containers and Plastic Bags) Act to monitor compliance and undertake enforcement action.</w:t>
      </w:r>
    </w:p>
    <w:p w14:paraId="6BB3B0A4" w14:textId="77777777" w:rsidR="0021449A" w:rsidRPr="00426986" w:rsidRDefault="0021449A">
      <w:pPr>
        <w:pStyle w:val="Heading4"/>
        <w:rPr>
          <w:color w:val="auto"/>
        </w:rPr>
      </w:pPr>
      <w:r w:rsidRPr="00426986">
        <w:rPr>
          <w:color w:val="auto"/>
        </w:rPr>
        <w:t>Container Deposit Scheme</w:t>
      </w:r>
    </w:p>
    <w:p w14:paraId="678C7864" w14:textId="77777777" w:rsidR="0021449A" w:rsidRPr="00426986" w:rsidRDefault="0021449A">
      <w:pPr>
        <w:rPr>
          <w:color w:val="auto"/>
        </w:rPr>
      </w:pPr>
      <w:r w:rsidRPr="00426986">
        <w:rPr>
          <w:color w:val="auto"/>
        </w:rPr>
        <w:t>Authorised officers have:</w:t>
      </w:r>
    </w:p>
    <w:p w14:paraId="12F37510" w14:textId="77777777" w:rsidR="0021449A" w:rsidRPr="00426986" w:rsidRDefault="0021449A" w:rsidP="00767E02">
      <w:pPr>
        <w:pStyle w:val="Dotpoint"/>
        <w:numPr>
          <w:ilvl w:val="0"/>
          <w:numId w:val="78"/>
        </w:numPr>
        <w:rPr>
          <w:color w:val="auto"/>
        </w:rPr>
      </w:pPr>
      <w:r w:rsidRPr="00426986">
        <w:rPr>
          <w:color w:val="auto"/>
        </w:rPr>
        <w:t>conducted one audit of a collection depot’s operation and processes in response to a complaint</w:t>
      </w:r>
    </w:p>
    <w:p w14:paraId="20DEAD66" w14:textId="77777777" w:rsidR="0021449A" w:rsidRPr="00426986" w:rsidRDefault="0021449A" w:rsidP="00767E02">
      <w:pPr>
        <w:pStyle w:val="Dotpoint"/>
        <w:numPr>
          <w:ilvl w:val="0"/>
          <w:numId w:val="78"/>
        </w:numPr>
        <w:rPr>
          <w:color w:val="auto"/>
        </w:rPr>
      </w:pPr>
      <w:r w:rsidRPr="00426986">
        <w:rPr>
          <w:color w:val="auto"/>
        </w:rPr>
        <w:t>acted as an independent party in the investigation of disagreements between collection depots and CDS Coordinators</w:t>
      </w:r>
    </w:p>
    <w:p w14:paraId="19AED994" w14:textId="77777777" w:rsidR="0021449A" w:rsidRPr="00426986" w:rsidRDefault="0021449A" w:rsidP="00767E02">
      <w:pPr>
        <w:pStyle w:val="Dotpoint"/>
        <w:numPr>
          <w:ilvl w:val="0"/>
          <w:numId w:val="78"/>
        </w:numPr>
        <w:rPr>
          <w:color w:val="auto"/>
        </w:rPr>
      </w:pPr>
      <w:r w:rsidRPr="00426986">
        <w:rPr>
          <w:color w:val="auto"/>
        </w:rPr>
        <w:t>taken compliance action in relation to a supplier that had agreements with its CDS Coordinator terminated</w:t>
      </w:r>
    </w:p>
    <w:p w14:paraId="63DDCD18" w14:textId="77777777" w:rsidR="0021449A" w:rsidRPr="00426986" w:rsidRDefault="0021449A" w:rsidP="00767E02">
      <w:pPr>
        <w:pStyle w:val="Dotpoint"/>
        <w:numPr>
          <w:ilvl w:val="0"/>
          <w:numId w:val="78"/>
        </w:numPr>
        <w:rPr>
          <w:color w:val="auto"/>
        </w:rPr>
      </w:pPr>
      <w:r w:rsidRPr="00426986">
        <w:rPr>
          <w:color w:val="auto"/>
        </w:rPr>
        <w:t>conducted inspections at three retail stores in response to complaints regarding unregistered products.</w:t>
      </w:r>
    </w:p>
    <w:p w14:paraId="4F11F2C0" w14:textId="77777777" w:rsidR="0021449A" w:rsidRPr="00426986" w:rsidRDefault="0021449A">
      <w:pPr>
        <w:rPr>
          <w:color w:val="auto"/>
        </w:rPr>
      </w:pPr>
      <w:r w:rsidRPr="00426986">
        <w:rPr>
          <w:color w:val="auto"/>
        </w:rPr>
        <w:t>Procedural audits with CDS Coordinators, collection depots and retailers will continue to ensure that legal requirements are met. There will be specific focus on the smaller retail sector, particularly where retailers supply small, boutique product lines that may be imported by the individual retailer.</w:t>
      </w:r>
    </w:p>
    <w:p w14:paraId="7E9A9234" w14:textId="77777777" w:rsidR="0021449A" w:rsidRPr="00426986" w:rsidRDefault="0021449A">
      <w:pPr>
        <w:rPr>
          <w:color w:val="auto"/>
        </w:rPr>
      </w:pPr>
      <w:r w:rsidRPr="00426986">
        <w:rPr>
          <w:color w:val="auto"/>
        </w:rPr>
        <w:t>Removal of products and enforcement action will be taken where repeated breaches of the legislation are identified.</w:t>
      </w:r>
    </w:p>
    <w:p w14:paraId="0AE7C8A9" w14:textId="77777777" w:rsidR="0021449A" w:rsidRPr="00426986" w:rsidRDefault="0021449A">
      <w:pPr>
        <w:pStyle w:val="Heading4"/>
        <w:rPr>
          <w:color w:val="auto"/>
        </w:rPr>
      </w:pPr>
      <w:r w:rsidRPr="00426986">
        <w:rPr>
          <w:color w:val="auto"/>
        </w:rPr>
        <w:t>Plastic bag ban</w:t>
      </w:r>
    </w:p>
    <w:p w14:paraId="7909A0EE" w14:textId="77777777" w:rsidR="0021449A" w:rsidRPr="00426986" w:rsidRDefault="0021449A">
      <w:pPr>
        <w:rPr>
          <w:color w:val="auto"/>
        </w:rPr>
      </w:pPr>
      <w:r w:rsidRPr="00426986">
        <w:rPr>
          <w:color w:val="auto"/>
        </w:rPr>
        <w:t>Authorised officers moved their focus from information and education to compliance and enforcement following commencement of the plastic bag ban.</w:t>
      </w:r>
    </w:p>
    <w:p w14:paraId="016FCABE" w14:textId="77777777" w:rsidR="0021449A" w:rsidRPr="00426986" w:rsidRDefault="0021449A">
      <w:pPr>
        <w:rPr>
          <w:color w:val="auto"/>
        </w:rPr>
      </w:pPr>
      <w:r w:rsidRPr="00426986">
        <w:rPr>
          <w:color w:val="auto"/>
        </w:rPr>
        <w:t>Officers have responded to more than 50 queries and complaints concerning retailers supplying illegal bags. All complaints were investigated and all bags were checked to determine if they were legal or not. Retailers found to be supplying illegal bags were provided with information and advised of steps to be taken to ensure they did not offend again. The majority of reports were due to a misunderstanding of what has been banned under the legislation. Individuals who reported on bags that were in fact legal were provided with information to ensure they understood the legislation. No re-offenders have been identified following initial warnings and no infringement notices have been issued.</w:t>
      </w:r>
    </w:p>
    <w:p w14:paraId="38C18D4D" w14:textId="77777777" w:rsidR="0021449A" w:rsidRPr="00426986" w:rsidRDefault="0021449A">
      <w:pPr>
        <w:rPr>
          <w:color w:val="auto"/>
        </w:rPr>
      </w:pPr>
      <w:r w:rsidRPr="00426986">
        <w:rPr>
          <w:color w:val="auto"/>
        </w:rPr>
        <w:t>Authorised officers will continue to respond to complaints and conduct audits concurrently with CDS retailer audits.</w:t>
      </w:r>
    </w:p>
    <w:p w14:paraId="7456983D" w14:textId="77777777" w:rsidR="0021449A" w:rsidRPr="00426986" w:rsidRDefault="0021449A">
      <w:pPr>
        <w:pStyle w:val="Heading4"/>
        <w:rPr>
          <w:color w:val="auto"/>
        </w:rPr>
      </w:pPr>
      <w:r w:rsidRPr="00426986">
        <w:rPr>
          <w:color w:val="auto"/>
        </w:rPr>
        <w:t>Statement of interpretation of the information</w:t>
      </w:r>
    </w:p>
    <w:p w14:paraId="391B5C97" w14:textId="77777777" w:rsidR="0021449A" w:rsidRPr="00426986" w:rsidRDefault="0021449A">
      <w:pPr>
        <w:rPr>
          <w:color w:val="auto"/>
        </w:rPr>
      </w:pPr>
      <w:r w:rsidRPr="00426986">
        <w:rPr>
          <w:color w:val="auto"/>
        </w:rPr>
        <w:t>The Northern Territory Government imposes an investigative approach to the legislation under the National Environment Protection (Used Packaging Materials) Measure and the Environment Protection (Beverage Containers and Plastic Bags) Act. Prosecution will be mounted pursuant to the NEPM where required.</w:t>
      </w:r>
    </w:p>
    <w:p w14:paraId="69BBCD37" w14:textId="77777777" w:rsidR="0021449A" w:rsidRPr="00426986" w:rsidRDefault="0021449A">
      <w:pPr>
        <w:pStyle w:val="Heading4"/>
        <w:rPr>
          <w:color w:val="auto"/>
        </w:rPr>
      </w:pPr>
      <w:r w:rsidRPr="00426986">
        <w:rPr>
          <w:color w:val="auto"/>
        </w:rPr>
        <w:t>Local government data</w:t>
      </w:r>
    </w:p>
    <w:p w14:paraId="64BCB84E" w14:textId="77777777" w:rsidR="0021449A" w:rsidRPr="00426986" w:rsidRDefault="0021449A">
      <w:pPr>
        <w:rPr>
          <w:color w:val="auto"/>
        </w:rPr>
      </w:pPr>
      <w:r w:rsidRPr="00426986">
        <w:rPr>
          <w:color w:val="auto"/>
        </w:rPr>
        <w:t>Not available.</w:t>
      </w:r>
    </w:p>
    <w:sectPr w:rsidR="0021449A" w:rsidRPr="00426986" w:rsidSect="00554A0D">
      <w:pgSz w:w="11900" w:h="16840"/>
      <w:pgMar w:top="1418" w:right="1134" w:bottom="851"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AC85D6" w14:textId="77777777" w:rsidR="00E03C79" w:rsidRDefault="00E03C79">
      <w:pPr>
        <w:spacing w:before="0" w:after="0" w:line="240" w:lineRule="auto"/>
      </w:pPr>
      <w:r>
        <w:separator/>
      </w:r>
    </w:p>
  </w:endnote>
  <w:endnote w:type="continuationSeparator" w:id="0">
    <w:p w14:paraId="3C7760BB" w14:textId="77777777" w:rsidR="00E03C79" w:rsidRDefault="00E03C7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imesNewRomanPSMT">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Neue-Medium">
    <w:altName w:val="Helvetica 65 Medium"/>
    <w:panose1 w:val="00000000000000000000"/>
    <w:charset w:val="4D"/>
    <w:family w:val="auto"/>
    <w:notTrueType/>
    <w:pitch w:val="default"/>
    <w:sig w:usb0="00000003" w:usb1="00000000" w:usb2="00000000" w:usb3="00000000" w:csb0="00000001" w:csb1="00000000"/>
  </w:font>
  <w:font w:name="Arial-BoldMT">
    <w:altName w:val="Times New Roman"/>
    <w:panose1 w:val="00000000000000000000"/>
    <w:charset w:val="4D"/>
    <w:family w:val="auto"/>
    <w:notTrueType/>
    <w:pitch w:val="default"/>
    <w:sig w:usb0="00000003" w:usb1="00000000" w:usb2="00000000" w:usb3="00000000" w:csb0="00000001" w:csb1="00000000"/>
  </w:font>
  <w:font w:name="TimesNewRomanPS-BoldM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HelveticaNeue-Light">
    <w:altName w:val="Helvetica 45 Light"/>
    <w:panose1 w:val="00000000000000000000"/>
    <w:charset w:val="4D"/>
    <w:family w:val="auto"/>
    <w:notTrueType/>
    <w:pitch w:val="default"/>
    <w:sig w:usb0="00000003" w:usb1="00000000" w:usb2="00000000" w:usb3="00000000" w:csb0="00000001" w:csb1="00000000"/>
  </w:font>
  <w:font w:name="TimesNewRomanPS-BoldItalicMT">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Arial-ItalicMT">
    <w:altName w:val="Times New Roman"/>
    <w:panose1 w:val="00000000000000000000"/>
    <w:charset w:val="4D"/>
    <w:family w:val="auto"/>
    <w:notTrueType/>
    <w:pitch w:val="default"/>
    <w:sig w:usb0="00000003" w:usb1="00000000" w:usb2="00000000" w:usb3="00000000" w:csb0="00000001" w:csb1="00000000"/>
  </w:font>
  <w:font w:name="BookAntiqua">
    <w:panose1 w:val="00000000000000000000"/>
    <w:charset w:val="4D"/>
    <w:family w:val="auto"/>
    <w:notTrueType/>
    <w:pitch w:val="default"/>
    <w:sig w:usb0="00000003" w:usb1="00000000" w:usb2="00000000" w:usb3="00000000" w:csb0="00000001" w:csb1="00000000"/>
  </w:font>
  <w:font w:name="Cambria-Bold">
    <w:altName w:val="Times New Roman"/>
    <w:panose1 w:val="00000000000000000000"/>
    <w:charset w:val="4D"/>
    <w:family w:val="auto"/>
    <w:notTrueType/>
    <w:pitch w:val="default"/>
    <w:sig w:usb0="00000003" w:usb1="00000000" w:usb2="00000000" w:usb3="00000000" w:csb0="00000001" w:csb1="00000000"/>
  </w:font>
  <w:font w:name="HelveticaNeue-Bold">
    <w:altName w:val="Helvetica Neue"/>
    <w:panose1 w:val="00000000000000000000"/>
    <w:charset w:val="4D"/>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Caslon Pro">
    <w:panose1 w:val="0205050205050A020403"/>
    <w:charset w:val="00"/>
    <w:family w:val="auto"/>
    <w:pitch w:val="variable"/>
    <w:sig w:usb0="00000007" w:usb1="00000001" w:usb2="00000000" w:usb3="00000000" w:csb0="00000093" w:csb1="00000000"/>
  </w:font>
  <w:font w:name="TimesNewRomanPS-ItalicMT">
    <w:altName w:val="Times New Roman"/>
    <w:panose1 w:val="00000000000000000000"/>
    <w:charset w:val="4D"/>
    <w:family w:val="auto"/>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libri-Bold">
    <w:altName w:val="Times New Roman"/>
    <w:panose1 w:val="00000000000000000000"/>
    <w:charset w:val="4D"/>
    <w:family w:val="auto"/>
    <w:notTrueType/>
    <w:pitch w:val="default"/>
    <w:sig w:usb0="00000003" w:usb1="00000000" w:usb2="00000000" w:usb3="00000000" w:csb0="00000001" w:csb1="00000000"/>
  </w:font>
  <w:font w:name="Arial-BoldItalicMT">
    <w:altName w:val="Times New Roman"/>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A3ED04" w14:textId="77777777" w:rsidR="00434D97" w:rsidRDefault="00434D97" w:rsidP="00340607">
    <w:pPr>
      <w:pStyle w:val="Footer"/>
      <w:framePr w:wrap="around" w:vAnchor="text" w:hAnchor="margin" w:xAlign="right" w:y="1"/>
      <w:rPr>
        <w:rStyle w:val="PageNumber"/>
        <w:rFonts w:cs="TimesNewRomanPSMT"/>
      </w:rPr>
    </w:pPr>
    <w:r>
      <w:rPr>
        <w:rStyle w:val="PageNumber"/>
        <w:rFonts w:cs="TimesNewRomanPSMT"/>
      </w:rPr>
      <w:fldChar w:fldCharType="begin"/>
    </w:r>
    <w:r>
      <w:rPr>
        <w:rStyle w:val="PageNumber"/>
        <w:rFonts w:cs="TimesNewRomanPSMT"/>
      </w:rPr>
      <w:instrText xml:space="preserve">PAGE  </w:instrText>
    </w:r>
    <w:r>
      <w:rPr>
        <w:rStyle w:val="PageNumber"/>
        <w:rFonts w:cs="TimesNewRomanPSMT"/>
      </w:rPr>
      <w:fldChar w:fldCharType="end"/>
    </w:r>
  </w:p>
  <w:p w14:paraId="5FC897D4" w14:textId="77777777" w:rsidR="00434D97" w:rsidRDefault="00434D97" w:rsidP="00340607">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2EC5ED" w14:textId="77777777" w:rsidR="00434D97" w:rsidRDefault="00434D97" w:rsidP="00340607">
    <w:pPr>
      <w:pStyle w:val="Footer"/>
      <w:framePr w:wrap="around" w:vAnchor="text" w:hAnchor="margin" w:xAlign="right" w:y="1"/>
      <w:rPr>
        <w:rStyle w:val="PageNumber"/>
        <w:rFonts w:cs="TimesNewRomanPSMT"/>
      </w:rPr>
    </w:pPr>
    <w:r>
      <w:rPr>
        <w:rStyle w:val="PageNumber"/>
        <w:rFonts w:cs="TimesNewRomanPSMT"/>
      </w:rPr>
      <w:fldChar w:fldCharType="begin"/>
    </w:r>
    <w:r>
      <w:rPr>
        <w:rStyle w:val="PageNumber"/>
        <w:rFonts w:cs="TimesNewRomanPSMT"/>
      </w:rPr>
      <w:instrText xml:space="preserve">PAGE  </w:instrText>
    </w:r>
    <w:r>
      <w:rPr>
        <w:rStyle w:val="PageNumber"/>
        <w:rFonts w:cs="TimesNewRomanPSMT"/>
      </w:rPr>
      <w:fldChar w:fldCharType="separate"/>
    </w:r>
    <w:r w:rsidR="00FC04D5">
      <w:rPr>
        <w:rStyle w:val="PageNumber"/>
        <w:rFonts w:cs="TimesNewRomanPSMT"/>
        <w:noProof/>
      </w:rPr>
      <w:t>6</w:t>
    </w:r>
    <w:r>
      <w:rPr>
        <w:rStyle w:val="PageNumber"/>
        <w:rFonts w:cs="TimesNewRomanPSMT"/>
      </w:rPr>
      <w:fldChar w:fldCharType="end"/>
    </w:r>
  </w:p>
  <w:p w14:paraId="046BD04C" w14:textId="77777777" w:rsidR="00434D97" w:rsidRDefault="00434D97" w:rsidP="00340607">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DD2B26" w14:textId="77777777" w:rsidR="00E03C79" w:rsidRDefault="00E03C79">
      <w:pPr>
        <w:spacing w:before="0" w:after="0" w:line="240" w:lineRule="auto"/>
      </w:pPr>
      <w:r>
        <w:separator/>
      </w:r>
    </w:p>
  </w:footnote>
  <w:footnote w:type="continuationSeparator" w:id="0">
    <w:p w14:paraId="6867F0E7" w14:textId="77777777" w:rsidR="00E03C79" w:rsidRDefault="00E03C79">
      <w:pPr>
        <w:spacing w:before="0" w:after="0" w:line="240" w:lineRule="auto"/>
      </w:pPr>
      <w:r>
        <w:continuationSeparator/>
      </w:r>
    </w:p>
  </w:footnote>
  <w:footnote w:id="1">
    <w:p w14:paraId="29D8435C" w14:textId="77777777" w:rsidR="00000000" w:rsidRDefault="00434D97" w:rsidP="00EA3FD8">
      <w:pPr>
        <w:pStyle w:val="Footnotetext"/>
      </w:pPr>
      <w:r>
        <w:rPr>
          <w:vertAlign w:val="superscript"/>
        </w:rPr>
        <w:footnoteRef/>
      </w:r>
      <w:r>
        <w:tab/>
        <w:t xml:space="preserve"> Quarterly air monitoring results can be found at &lt;</w:t>
      </w:r>
      <w:hyperlink r:id="rId1" w:history="1">
        <w:r>
          <w:t>http://www.epa.vic.gov.au/our-work/current-issues/landfills/tullamarine-landfill</w:t>
        </w:r>
      </w:hyperlink>
      <w:r>
        <w:t>&gt;.</w:t>
      </w:r>
    </w:p>
  </w:footnote>
  <w:footnote w:id="2">
    <w:p w14:paraId="689CDAB7" w14:textId="77777777" w:rsidR="00000000" w:rsidRDefault="00434D97" w:rsidP="00EA3FD8">
      <w:pPr>
        <w:pStyle w:val="Footnotetext"/>
      </w:pPr>
      <w:r>
        <w:rPr>
          <w:vertAlign w:val="superscript"/>
        </w:rPr>
        <w:footnoteRef/>
      </w:r>
      <w:r>
        <w:tab/>
        <w:t xml:space="preserve"> Results to date can be found at &lt;http://www.epa.vic.gov.au/our-work/current-issues/southern-dandenong&gt;.</w:t>
      </w:r>
    </w:p>
  </w:footnote>
  <w:footnote w:id="3">
    <w:p w14:paraId="647F8475" w14:textId="77777777" w:rsidR="00000000" w:rsidRDefault="00434D97">
      <w:pPr>
        <w:pStyle w:val="Footnotetext"/>
      </w:pPr>
      <w:r>
        <w:rPr>
          <w:vertAlign w:val="superscript"/>
        </w:rPr>
        <w:footnoteRef/>
      </w:r>
      <w:r>
        <w:tab/>
        <w:t xml:space="preserve">Environment Protection Authority Victoria 2001, </w:t>
      </w:r>
      <w:r>
        <w:rPr>
          <w:rStyle w:val="Italic"/>
          <w:iCs/>
        </w:rPr>
        <w:t>Ambient Air Quality NEPM Monitoring Plan Victoria</w:t>
      </w:r>
      <w:r>
        <w:t>, Environment Protection Authority publication 763, environment report, Env</w:t>
      </w:r>
      <w:r>
        <w:t>i</w:t>
      </w:r>
      <w:r>
        <w:t>ronment Protection Authority Victoria, viewed 5 November 2012, &lt;</w:t>
      </w:r>
      <w:hyperlink r:id="rId2" w:history="1">
        <w:r>
          <w:t>http://www.epa.vic.gov.au/~/media/Publications/763.pdf</w:t>
        </w:r>
      </w:hyperlink>
      <w:r>
        <w:t>&gt;.</w:t>
      </w:r>
    </w:p>
  </w:footnote>
  <w:footnote w:id="4">
    <w:p w14:paraId="0B095E83" w14:textId="77777777" w:rsidR="00000000" w:rsidRDefault="00434D97" w:rsidP="00B5372B">
      <w:pPr>
        <w:pStyle w:val="Footnotetext"/>
      </w:pPr>
      <w:r>
        <w:rPr>
          <w:vertAlign w:val="superscript"/>
        </w:rPr>
        <w:footnoteRef/>
      </w:r>
      <w:r>
        <w:tab/>
        <w:t xml:space="preserve">Environment Protection Authority Victoria 2011, </w:t>
      </w:r>
      <w:r>
        <w:rPr>
          <w:rStyle w:val="Italic"/>
          <w:iCs/>
        </w:rPr>
        <w:t xml:space="preserve">Air Monitoring in Brooklyn, Year 2: November 2010 to October 2011, </w:t>
      </w:r>
      <w:r>
        <w:t>Environment Protection Authority publication 1444, enviro</w:t>
      </w:r>
      <w:r>
        <w:t>n</w:t>
      </w:r>
      <w:r>
        <w:t xml:space="preserve">ment report, Environment Protection Authority Victoria, viewed 5 November 2012, </w:t>
      </w:r>
      <w:r>
        <w:br/>
        <w:t>&lt;http://www.epa.vic.gov.au/~/media/Publications/1444.pdf&gt;.</w:t>
      </w:r>
    </w:p>
  </w:footnote>
  <w:footnote w:id="5">
    <w:p w14:paraId="017B918C" w14:textId="77777777" w:rsidR="00000000" w:rsidRDefault="00434D97" w:rsidP="00B5372B">
      <w:pPr>
        <w:pStyle w:val="Footnotetext"/>
      </w:pPr>
      <w:r>
        <w:rPr>
          <w:vertAlign w:val="superscript"/>
        </w:rPr>
        <w:footnoteRef/>
      </w:r>
      <w:r>
        <w:tab/>
        <w:t xml:space="preserve">Peer Review Committee 2001, </w:t>
      </w:r>
      <w:r>
        <w:rPr>
          <w:rStyle w:val="Italic"/>
          <w:iCs/>
        </w:rPr>
        <w:t xml:space="preserve">National Environment Protection (Ambient Air Quality) Measure Technical Paper No. 9, Lead Monitoring, </w:t>
      </w:r>
      <w:r>
        <w:t>National Env</w:t>
      </w:r>
      <w:r>
        <w:t>i</w:t>
      </w:r>
      <w:r>
        <w:t>ronment Protection Council, viewed 5 November 2012, &lt;</w:t>
      </w:r>
      <w:hyperlink r:id="rId3" w:history="1">
        <w:r>
          <w:t>http://www.ephc.gov.au/node/184</w:t>
        </w:r>
      </w:hyperlink>
      <w:r>
        <w:t>&gt;.</w:t>
      </w:r>
    </w:p>
  </w:footnote>
  <w:footnote w:id="6">
    <w:p w14:paraId="7C8B660C" w14:textId="77777777" w:rsidR="00000000" w:rsidRDefault="00434D97">
      <w:pPr>
        <w:pStyle w:val="Footnotetext"/>
      </w:pPr>
      <w:r>
        <w:rPr>
          <w:vertAlign w:val="superscript"/>
        </w:rPr>
        <w:footnoteRef/>
      </w:r>
      <w:r>
        <w:tab/>
        <w:t xml:space="preserve"> ‘Sydney region’ is as defined in the Air Emissions Inventory for the New South Wales Greater Metropolitan region in New South Wales, which can be found on the Office of Environment and Heritage website &lt;</w:t>
      </w:r>
      <w:hyperlink r:id="rId4" w:history="1">
        <w:r>
          <w:t>http://www.environment.nsw.gov.au/air/airinventory.htm</w:t>
        </w:r>
      </w:hyperlink>
      <w:r>
        <w:t>&gt;.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74D6"/>
    <w:multiLevelType w:val="hybridMultilevel"/>
    <w:tmpl w:val="38B27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467C1"/>
    <w:multiLevelType w:val="hybridMultilevel"/>
    <w:tmpl w:val="61A80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B57223"/>
    <w:multiLevelType w:val="hybridMultilevel"/>
    <w:tmpl w:val="0C1AB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351C20"/>
    <w:multiLevelType w:val="hybridMultilevel"/>
    <w:tmpl w:val="37F07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805E59"/>
    <w:multiLevelType w:val="hybridMultilevel"/>
    <w:tmpl w:val="A6BE6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BFD2725"/>
    <w:multiLevelType w:val="hybridMultilevel"/>
    <w:tmpl w:val="D890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3F7792"/>
    <w:multiLevelType w:val="hybridMultilevel"/>
    <w:tmpl w:val="CBA4C8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1A0DDB"/>
    <w:multiLevelType w:val="hybridMultilevel"/>
    <w:tmpl w:val="7D3C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F3E783D"/>
    <w:multiLevelType w:val="hybridMultilevel"/>
    <w:tmpl w:val="2AEC1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1C3D77"/>
    <w:multiLevelType w:val="hybridMultilevel"/>
    <w:tmpl w:val="5C78E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0357641"/>
    <w:multiLevelType w:val="hybridMultilevel"/>
    <w:tmpl w:val="E0442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B117A4"/>
    <w:multiLevelType w:val="hybridMultilevel"/>
    <w:tmpl w:val="3844D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B92203"/>
    <w:multiLevelType w:val="hybridMultilevel"/>
    <w:tmpl w:val="22104832"/>
    <w:lvl w:ilvl="0" w:tplc="0409000F">
      <w:start w:val="1"/>
      <w:numFmt w:val="decimal"/>
      <w:lvlText w:val="%1."/>
      <w:lvlJc w:val="left"/>
      <w:pPr>
        <w:ind w:left="927" w:hanging="360"/>
      </w:pPr>
      <w:rPr>
        <w:rFonts w:cs="Times New Roman"/>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13">
    <w:nsid w:val="1D033759"/>
    <w:multiLevelType w:val="hybridMultilevel"/>
    <w:tmpl w:val="3CF6F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EE74669"/>
    <w:multiLevelType w:val="hybridMultilevel"/>
    <w:tmpl w:val="F3580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DE0B41"/>
    <w:multiLevelType w:val="hybridMultilevel"/>
    <w:tmpl w:val="FFBC5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39671B1"/>
    <w:multiLevelType w:val="hybridMultilevel"/>
    <w:tmpl w:val="B2C245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249517E0"/>
    <w:multiLevelType w:val="hybridMultilevel"/>
    <w:tmpl w:val="3D507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5061B13"/>
    <w:multiLevelType w:val="hybridMultilevel"/>
    <w:tmpl w:val="C3F40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74B27F2"/>
    <w:multiLevelType w:val="hybridMultilevel"/>
    <w:tmpl w:val="5E9E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83A659D"/>
    <w:multiLevelType w:val="hybridMultilevel"/>
    <w:tmpl w:val="27E86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A4F5706"/>
    <w:multiLevelType w:val="hybridMultilevel"/>
    <w:tmpl w:val="99C6A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D816139"/>
    <w:multiLevelType w:val="hybridMultilevel"/>
    <w:tmpl w:val="2B1AD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1571916"/>
    <w:multiLevelType w:val="hybridMultilevel"/>
    <w:tmpl w:val="3ADC8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A123F6"/>
    <w:multiLevelType w:val="hybridMultilevel"/>
    <w:tmpl w:val="7C182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3A747B0"/>
    <w:multiLevelType w:val="hybridMultilevel"/>
    <w:tmpl w:val="3E06C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75B6455"/>
    <w:multiLevelType w:val="hybridMultilevel"/>
    <w:tmpl w:val="1F10F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A3D0579"/>
    <w:multiLevelType w:val="hybridMultilevel"/>
    <w:tmpl w:val="538A3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A615DDA"/>
    <w:multiLevelType w:val="hybridMultilevel"/>
    <w:tmpl w:val="8B189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AD379C"/>
    <w:multiLevelType w:val="hybridMultilevel"/>
    <w:tmpl w:val="44DAC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AD4AE3"/>
    <w:multiLevelType w:val="hybridMultilevel"/>
    <w:tmpl w:val="6982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7A7C45"/>
    <w:multiLevelType w:val="hybridMultilevel"/>
    <w:tmpl w:val="75862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DC62151"/>
    <w:multiLevelType w:val="hybridMultilevel"/>
    <w:tmpl w:val="9426D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28820DB"/>
    <w:multiLevelType w:val="hybridMultilevel"/>
    <w:tmpl w:val="5C966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3305D0F"/>
    <w:multiLevelType w:val="hybridMultilevel"/>
    <w:tmpl w:val="C65C5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444C510D"/>
    <w:multiLevelType w:val="hybridMultilevel"/>
    <w:tmpl w:val="DC149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56F7880"/>
    <w:multiLevelType w:val="hybridMultilevel"/>
    <w:tmpl w:val="55868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9EA64E8"/>
    <w:multiLevelType w:val="hybridMultilevel"/>
    <w:tmpl w:val="CEB46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CC204F6"/>
    <w:multiLevelType w:val="hybridMultilevel"/>
    <w:tmpl w:val="F76C7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EDF08B7"/>
    <w:multiLevelType w:val="hybridMultilevel"/>
    <w:tmpl w:val="B2F0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F7511A8"/>
    <w:multiLevelType w:val="hybridMultilevel"/>
    <w:tmpl w:val="FCFCD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2432961"/>
    <w:multiLevelType w:val="hybridMultilevel"/>
    <w:tmpl w:val="4D60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2AE31A8"/>
    <w:multiLevelType w:val="hybridMultilevel"/>
    <w:tmpl w:val="7A022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530F3C6B"/>
    <w:multiLevelType w:val="hybridMultilevel"/>
    <w:tmpl w:val="4CDC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52F36BC"/>
    <w:multiLevelType w:val="hybridMultilevel"/>
    <w:tmpl w:val="00F8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534677C"/>
    <w:multiLevelType w:val="hybridMultilevel"/>
    <w:tmpl w:val="A6687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7D7E37"/>
    <w:multiLevelType w:val="hybridMultilevel"/>
    <w:tmpl w:val="B2CCB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8864F4C"/>
    <w:multiLevelType w:val="hybridMultilevel"/>
    <w:tmpl w:val="9B7EC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9205B98"/>
    <w:multiLevelType w:val="hybridMultilevel"/>
    <w:tmpl w:val="2EEA3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A0198D"/>
    <w:multiLevelType w:val="hybridMultilevel"/>
    <w:tmpl w:val="F764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9D624EB"/>
    <w:multiLevelType w:val="hybridMultilevel"/>
    <w:tmpl w:val="2F24D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A4E3DB1"/>
    <w:multiLevelType w:val="hybridMultilevel"/>
    <w:tmpl w:val="E65C1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E617B0E"/>
    <w:multiLevelType w:val="hybridMultilevel"/>
    <w:tmpl w:val="4800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21F1877"/>
    <w:multiLevelType w:val="hybridMultilevel"/>
    <w:tmpl w:val="6CDCD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3C078A6"/>
    <w:multiLevelType w:val="hybridMultilevel"/>
    <w:tmpl w:val="6F84A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5CF7408"/>
    <w:multiLevelType w:val="hybridMultilevel"/>
    <w:tmpl w:val="2A625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6B5093C"/>
    <w:multiLevelType w:val="hybridMultilevel"/>
    <w:tmpl w:val="09BE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71F64CD"/>
    <w:multiLevelType w:val="hybridMultilevel"/>
    <w:tmpl w:val="D5E67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8A01F3B"/>
    <w:multiLevelType w:val="hybridMultilevel"/>
    <w:tmpl w:val="C3AE9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BD64778"/>
    <w:multiLevelType w:val="hybridMultilevel"/>
    <w:tmpl w:val="FA3C6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C183280"/>
    <w:multiLevelType w:val="hybridMultilevel"/>
    <w:tmpl w:val="50D8E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CFB262A"/>
    <w:multiLevelType w:val="hybridMultilevel"/>
    <w:tmpl w:val="A8BA5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E2B2D78"/>
    <w:multiLevelType w:val="hybridMultilevel"/>
    <w:tmpl w:val="321CD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3276E9C"/>
    <w:multiLevelType w:val="hybridMultilevel"/>
    <w:tmpl w:val="13F4D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3DE4E46"/>
    <w:multiLevelType w:val="hybridMultilevel"/>
    <w:tmpl w:val="3EF24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162FEE"/>
    <w:multiLevelType w:val="hybridMultilevel"/>
    <w:tmpl w:val="ECAC1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4C33D6A"/>
    <w:multiLevelType w:val="hybridMultilevel"/>
    <w:tmpl w:val="729C2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5F92E12"/>
    <w:multiLevelType w:val="hybridMultilevel"/>
    <w:tmpl w:val="38E8703C"/>
    <w:lvl w:ilvl="0" w:tplc="0409000F">
      <w:start w:val="1"/>
      <w:numFmt w:val="decimal"/>
      <w:lvlText w:val="%1."/>
      <w:lvlJc w:val="left"/>
      <w:pPr>
        <w:ind w:left="927" w:hanging="360"/>
      </w:pPr>
      <w:rPr>
        <w:rFonts w:cs="Times New Roman"/>
      </w:rPr>
    </w:lvl>
    <w:lvl w:ilvl="1" w:tplc="04090019" w:tentative="1">
      <w:start w:val="1"/>
      <w:numFmt w:val="lowerLetter"/>
      <w:lvlText w:val="%2."/>
      <w:lvlJc w:val="left"/>
      <w:pPr>
        <w:ind w:left="1647" w:hanging="360"/>
      </w:pPr>
      <w:rPr>
        <w:rFonts w:cs="Times New Roman"/>
      </w:rPr>
    </w:lvl>
    <w:lvl w:ilvl="2" w:tplc="0409001B" w:tentative="1">
      <w:start w:val="1"/>
      <w:numFmt w:val="lowerRoman"/>
      <w:lvlText w:val="%3."/>
      <w:lvlJc w:val="right"/>
      <w:pPr>
        <w:ind w:left="2367" w:hanging="180"/>
      </w:pPr>
      <w:rPr>
        <w:rFonts w:cs="Times New Roman"/>
      </w:rPr>
    </w:lvl>
    <w:lvl w:ilvl="3" w:tplc="0409000F" w:tentative="1">
      <w:start w:val="1"/>
      <w:numFmt w:val="decimal"/>
      <w:lvlText w:val="%4."/>
      <w:lvlJc w:val="left"/>
      <w:pPr>
        <w:ind w:left="3087" w:hanging="360"/>
      </w:pPr>
      <w:rPr>
        <w:rFonts w:cs="Times New Roman"/>
      </w:rPr>
    </w:lvl>
    <w:lvl w:ilvl="4" w:tplc="04090019" w:tentative="1">
      <w:start w:val="1"/>
      <w:numFmt w:val="lowerLetter"/>
      <w:lvlText w:val="%5."/>
      <w:lvlJc w:val="left"/>
      <w:pPr>
        <w:ind w:left="3807" w:hanging="360"/>
      </w:pPr>
      <w:rPr>
        <w:rFonts w:cs="Times New Roman"/>
      </w:rPr>
    </w:lvl>
    <w:lvl w:ilvl="5" w:tplc="0409001B" w:tentative="1">
      <w:start w:val="1"/>
      <w:numFmt w:val="lowerRoman"/>
      <w:lvlText w:val="%6."/>
      <w:lvlJc w:val="right"/>
      <w:pPr>
        <w:ind w:left="4527" w:hanging="180"/>
      </w:pPr>
      <w:rPr>
        <w:rFonts w:cs="Times New Roman"/>
      </w:rPr>
    </w:lvl>
    <w:lvl w:ilvl="6" w:tplc="0409000F" w:tentative="1">
      <w:start w:val="1"/>
      <w:numFmt w:val="decimal"/>
      <w:lvlText w:val="%7."/>
      <w:lvlJc w:val="left"/>
      <w:pPr>
        <w:ind w:left="5247" w:hanging="360"/>
      </w:pPr>
      <w:rPr>
        <w:rFonts w:cs="Times New Roman"/>
      </w:rPr>
    </w:lvl>
    <w:lvl w:ilvl="7" w:tplc="04090019" w:tentative="1">
      <w:start w:val="1"/>
      <w:numFmt w:val="lowerLetter"/>
      <w:lvlText w:val="%8."/>
      <w:lvlJc w:val="left"/>
      <w:pPr>
        <w:ind w:left="5967" w:hanging="360"/>
      </w:pPr>
      <w:rPr>
        <w:rFonts w:cs="Times New Roman"/>
      </w:rPr>
    </w:lvl>
    <w:lvl w:ilvl="8" w:tplc="0409001B" w:tentative="1">
      <w:start w:val="1"/>
      <w:numFmt w:val="lowerRoman"/>
      <w:lvlText w:val="%9."/>
      <w:lvlJc w:val="right"/>
      <w:pPr>
        <w:ind w:left="6687" w:hanging="180"/>
      </w:pPr>
      <w:rPr>
        <w:rFonts w:cs="Times New Roman"/>
      </w:rPr>
    </w:lvl>
  </w:abstractNum>
  <w:abstractNum w:abstractNumId="68">
    <w:nsid w:val="76821E87"/>
    <w:multiLevelType w:val="hybridMultilevel"/>
    <w:tmpl w:val="B658F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6B30F0D"/>
    <w:multiLevelType w:val="hybridMultilevel"/>
    <w:tmpl w:val="45880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7B77641"/>
    <w:multiLevelType w:val="hybridMultilevel"/>
    <w:tmpl w:val="F3B04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A346936"/>
    <w:multiLevelType w:val="hybridMultilevel"/>
    <w:tmpl w:val="3454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C367C3D"/>
    <w:multiLevelType w:val="hybridMultilevel"/>
    <w:tmpl w:val="EC169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CA21947"/>
    <w:multiLevelType w:val="hybridMultilevel"/>
    <w:tmpl w:val="00C26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DBF59A5"/>
    <w:multiLevelType w:val="hybridMultilevel"/>
    <w:tmpl w:val="9460A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EA43192"/>
    <w:multiLevelType w:val="hybridMultilevel"/>
    <w:tmpl w:val="E4EA8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EF436FA"/>
    <w:multiLevelType w:val="hybridMultilevel"/>
    <w:tmpl w:val="B240B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FAB161A"/>
    <w:multiLevelType w:val="hybridMultilevel"/>
    <w:tmpl w:val="434C2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5"/>
  </w:num>
  <w:num w:numId="3">
    <w:abstractNumId w:val="25"/>
  </w:num>
  <w:num w:numId="4">
    <w:abstractNumId w:val="35"/>
  </w:num>
  <w:num w:numId="5">
    <w:abstractNumId w:val="16"/>
  </w:num>
  <w:num w:numId="6">
    <w:abstractNumId w:val="39"/>
  </w:num>
  <w:num w:numId="7">
    <w:abstractNumId w:val="26"/>
  </w:num>
  <w:num w:numId="8">
    <w:abstractNumId w:val="13"/>
  </w:num>
  <w:num w:numId="9">
    <w:abstractNumId w:val="62"/>
  </w:num>
  <w:num w:numId="10">
    <w:abstractNumId w:val="58"/>
  </w:num>
  <w:num w:numId="11">
    <w:abstractNumId w:val="73"/>
  </w:num>
  <w:num w:numId="12">
    <w:abstractNumId w:val="56"/>
  </w:num>
  <w:num w:numId="13">
    <w:abstractNumId w:val="11"/>
  </w:num>
  <w:num w:numId="14">
    <w:abstractNumId w:val="51"/>
  </w:num>
  <w:num w:numId="15">
    <w:abstractNumId w:val="45"/>
  </w:num>
  <w:num w:numId="16">
    <w:abstractNumId w:val="15"/>
  </w:num>
  <w:num w:numId="17">
    <w:abstractNumId w:val="38"/>
  </w:num>
  <w:num w:numId="18">
    <w:abstractNumId w:val="37"/>
  </w:num>
  <w:num w:numId="19">
    <w:abstractNumId w:val="71"/>
  </w:num>
  <w:num w:numId="20">
    <w:abstractNumId w:val="77"/>
  </w:num>
  <w:num w:numId="21">
    <w:abstractNumId w:val="17"/>
  </w:num>
  <w:num w:numId="22">
    <w:abstractNumId w:val="57"/>
  </w:num>
  <w:num w:numId="23">
    <w:abstractNumId w:val="74"/>
  </w:num>
  <w:num w:numId="24">
    <w:abstractNumId w:val="41"/>
  </w:num>
  <w:num w:numId="25">
    <w:abstractNumId w:val="29"/>
  </w:num>
  <w:num w:numId="26">
    <w:abstractNumId w:val="28"/>
  </w:num>
  <w:num w:numId="27">
    <w:abstractNumId w:val="65"/>
  </w:num>
  <w:num w:numId="28">
    <w:abstractNumId w:val="21"/>
  </w:num>
  <w:num w:numId="29">
    <w:abstractNumId w:val="70"/>
  </w:num>
  <w:num w:numId="30">
    <w:abstractNumId w:val="7"/>
  </w:num>
  <w:num w:numId="31">
    <w:abstractNumId w:val="53"/>
  </w:num>
  <w:num w:numId="32">
    <w:abstractNumId w:val="54"/>
  </w:num>
  <w:num w:numId="33">
    <w:abstractNumId w:val="76"/>
  </w:num>
  <w:num w:numId="34">
    <w:abstractNumId w:val="4"/>
  </w:num>
  <w:num w:numId="35">
    <w:abstractNumId w:val="22"/>
  </w:num>
  <w:num w:numId="36">
    <w:abstractNumId w:val="68"/>
  </w:num>
  <w:num w:numId="37">
    <w:abstractNumId w:val="3"/>
  </w:num>
  <w:num w:numId="38">
    <w:abstractNumId w:val="6"/>
  </w:num>
  <w:num w:numId="39">
    <w:abstractNumId w:val="12"/>
  </w:num>
  <w:num w:numId="40">
    <w:abstractNumId w:val="32"/>
  </w:num>
  <w:num w:numId="41">
    <w:abstractNumId w:val="34"/>
  </w:num>
  <w:num w:numId="42">
    <w:abstractNumId w:val="69"/>
  </w:num>
  <w:num w:numId="43">
    <w:abstractNumId w:val="36"/>
  </w:num>
  <w:num w:numId="44">
    <w:abstractNumId w:val="24"/>
  </w:num>
  <w:num w:numId="45">
    <w:abstractNumId w:val="23"/>
  </w:num>
  <w:num w:numId="46">
    <w:abstractNumId w:val="75"/>
  </w:num>
  <w:num w:numId="47">
    <w:abstractNumId w:val="33"/>
  </w:num>
  <w:num w:numId="48">
    <w:abstractNumId w:val="55"/>
  </w:num>
  <w:num w:numId="49">
    <w:abstractNumId w:val="14"/>
  </w:num>
  <w:num w:numId="50">
    <w:abstractNumId w:val="46"/>
  </w:num>
  <w:num w:numId="51">
    <w:abstractNumId w:val="52"/>
  </w:num>
  <w:num w:numId="52">
    <w:abstractNumId w:val="30"/>
  </w:num>
  <w:num w:numId="53">
    <w:abstractNumId w:val="61"/>
  </w:num>
  <w:num w:numId="54">
    <w:abstractNumId w:val="31"/>
  </w:num>
  <w:num w:numId="55">
    <w:abstractNumId w:val="59"/>
  </w:num>
  <w:num w:numId="56">
    <w:abstractNumId w:val="10"/>
  </w:num>
  <w:num w:numId="57">
    <w:abstractNumId w:val="63"/>
  </w:num>
  <w:num w:numId="58">
    <w:abstractNumId w:val="2"/>
  </w:num>
  <w:num w:numId="59">
    <w:abstractNumId w:val="18"/>
  </w:num>
  <w:num w:numId="60">
    <w:abstractNumId w:val="20"/>
  </w:num>
  <w:num w:numId="61">
    <w:abstractNumId w:val="43"/>
  </w:num>
  <w:num w:numId="62">
    <w:abstractNumId w:val="0"/>
  </w:num>
  <w:num w:numId="63">
    <w:abstractNumId w:val="8"/>
  </w:num>
  <w:num w:numId="64">
    <w:abstractNumId w:val="44"/>
  </w:num>
  <w:num w:numId="65">
    <w:abstractNumId w:val="50"/>
  </w:num>
  <w:num w:numId="66">
    <w:abstractNumId w:val="48"/>
  </w:num>
  <w:num w:numId="67">
    <w:abstractNumId w:val="40"/>
  </w:num>
  <w:num w:numId="68">
    <w:abstractNumId w:val="72"/>
  </w:num>
  <w:num w:numId="69">
    <w:abstractNumId w:val="47"/>
  </w:num>
  <w:num w:numId="70">
    <w:abstractNumId w:val="49"/>
  </w:num>
  <w:num w:numId="71">
    <w:abstractNumId w:val="27"/>
  </w:num>
  <w:num w:numId="72">
    <w:abstractNumId w:val="42"/>
  </w:num>
  <w:num w:numId="73">
    <w:abstractNumId w:val="64"/>
  </w:num>
  <w:num w:numId="74">
    <w:abstractNumId w:val="60"/>
  </w:num>
  <w:num w:numId="75">
    <w:abstractNumId w:val="19"/>
  </w:num>
  <w:num w:numId="76">
    <w:abstractNumId w:val="1"/>
  </w:num>
  <w:num w:numId="77">
    <w:abstractNumId w:val="9"/>
  </w:num>
  <w:num w:numId="78">
    <w:abstractNumId w:val="66"/>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defaultTabStop w:val="720"/>
  <w:autoHyphenation/>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6986"/>
    <w:rsid w:val="00045D0F"/>
    <w:rsid w:val="00077D4C"/>
    <w:rsid w:val="001402A8"/>
    <w:rsid w:val="00197F75"/>
    <w:rsid w:val="001E5BD9"/>
    <w:rsid w:val="001F3FEA"/>
    <w:rsid w:val="0021449A"/>
    <w:rsid w:val="002A2077"/>
    <w:rsid w:val="002D23F9"/>
    <w:rsid w:val="00340607"/>
    <w:rsid w:val="00355227"/>
    <w:rsid w:val="00426986"/>
    <w:rsid w:val="00434D97"/>
    <w:rsid w:val="00472189"/>
    <w:rsid w:val="00554A0D"/>
    <w:rsid w:val="00757A6E"/>
    <w:rsid w:val="00760C97"/>
    <w:rsid w:val="00767E02"/>
    <w:rsid w:val="0078751F"/>
    <w:rsid w:val="00794F29"/>
    <w:rsid w:val="0081364D"/>
    <w:rsid w:val="00844030"/>
    <w:rsid w:val="008A15C7"/>
    <w:rsid w:val="008B577C"/>
    <w:rsid w:val="008E2A38"/>
    <w:rsid w:val="0098279D"/>
    <w:rsid w:val="00A16733"/>
    <w:rsid w:val="00A26423"/>
    <w:rsid w:val="00AB50CB"/>
    <w:rsid w:val="00B5372B"/>
    <w:rsid w:val="00C93241"/>
    <w:rsid w:val="00CD0FC9"/>
    <w:rsid w:val="00DD3B14"/>
    <w:rsid w:val="00E03C79"/>
    <w:rsid w:val="00E26B15"/>
    <w:rsid w:val="00E4262B"/>
    <w:rsid w:val="00E5541C"/>
    <w:rsid w:val="00E878A8"/>
    <w:rsid w:val="00EA3FD8"/>
    <w:rsid w:val="00F01AC7"/>
    <w:rsid w:val="00F632B7"/>
    <w:rsid w:val="00FC0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818D3B"/>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29"/>
    <w:pPr>
      <w:widowControl w:val="0"/>
      <w:suppressAutoHyphens/>
      <w:autoSpaceDE w:val="0"/>
      <w:autoSpaceDN w:val="0"/>
      <w:adjustRightInd w:val="0"/>
      <w:spacing w:before="57" w:after="57" w:line="288" w:lineRule="auto"/>
      <w:textAlignment w:val="center"/>
    </w:pPr>
    <w:rPr>
      <w:rFonts w:ascii="Arial" w:hAnsi="Arial" w:cs="TimesNewRomanPSMT"/>
      <w:color w:val="000000"/>
      <w:szCs w:val="16"/>
      <w:lang w:val="en-AU"/>
    </w:rPr>
  </w:style>
  <w:style w:type="paragraph" w:styleId="Heading1">
    <w:name w:val="heading 1"/>
    <w:basedOn w:val="Normal"/>
    <w:next w:val="Normal"/>
    <w:link w:val="Heading1Char"/>
    <w:uiPriority w:val="9"/>
    <w:qFormat/>
    <w:rsid w:val="00767E02"/>
    <w:pPr>
      <w:keepNext/>
      <w:spacing w:before="240" w:after="60"/>
      <w:outlineLvl w:val="0"/>
    </w:pPr>
    <w:rPr>
      <w:rFonts w:asciiTheme="majorHAnsi" w:eastAsiaTheme="majorEastAsia" w:hAnsiTheme="majorHAnsi" w:cs="Times New Roman"/>
      <w:b/>
      <w:bCs/>
      <w:kern w:val="32"/>
      <w:sz w:val="32"/>
      <w:szCs w:val="32"/>
    </w:rPr>
  </w:style>
  <w:style w:type="paragraph" w:styleId="Heading2">
    <w:name w:val="heading 2"/>
    <w:basedOn w:val="Normal"/>
    <w:next w:val="Normal"/>
    <w:link w:val="Heading2Char"/>
    <w:autoRedefine/>
    <w:uiPriority w:val="99"/>
    <w:qFormat/>
    <w:rsid w:val="00426986"/>
    <w:pPr>
      <w:keepNext/>
      <w:pBdr>
        <w:top w:val="single" w:sz="40" w:space="5" w:color="000000"/>
        <w:bottom w:val="single" w:sz="72" w:space="0" w:color="000000"/>
      </w:pBdr>
      <w:tabs>
        <w:tab w:val="left" w:pos="426"/>
      </w:tabs>
      <w:spacing w:before="0" w:after="397"/>
      <w:jc w:val="center"/>
      <w:outlineLvl w:val="1"/>
    </w:pPr>
    <w:rPr>
      <w:rFonts w:ascii="HelveticaNeue-Medium" w:hAnsi="HelveticaNeue-Medium" w:cs="HelveticaNeue-Medium"/>
      <w:color w:val="auto"/>
      <w:sz w:val="22"/>
      <w:szCs w:val="22"/>
    </w:rPr>
  </w:style>
  <w:style w:type="paragraph" w:styleId="Heading3">
    <w:name w:val="heading 3"/>
    <w:basedOn w:val="Normal"/>
    <w:next w:val="Normal"/>
    <w:link w:val="Heading3Char"/>
    <w:uiPriority w:val="99"/>
    <w:qFormat/>
    <w:pPr>
      <w:keepNext/>
      <w:pBdr>
        <w:bottom w:val="single" w:sz="4" w:space="2" w:color="auto"/>
      </w:pBdr>
      <w:tabs>
        <w:tab w:val="left" w:pos="426"/>
      </w:tabs>
      <w:spacing w:before="240"/>
      <w:outlineLvl w:val="2"/>
    </w:pPr>
    <w:rPr>
      <w:rFonts w:ascii="Arial-BoldMT" w:hAnsi="Arial-BoldMT" w:cs="Arial-BoldMT"/>
      <w:b/>
      <w:bCs/>
      <w:caps/>
    </w:rPr>
  </w:style>
  <w:style w:type="paragraph" w:styleId="Heading4">
    <w:name w:val="heading 4"/>
    <w:basedOn w:val="Normal"/>
    <w:next w:val="Normal"/>
    <w:link w:val="Heading4Char"/>
    <w:uiPriority w:val="99"/>
    <w:qFormat/>
    <w:rsid w:val="00794F29"/>
    <w:pPr>
      <w:keepNext/>
      <w:tabs>
        <w:tab w:val="left" w:pos="426"/>
      </w:tabs>
      <w:spacing w:before="113"/>
      <w:outlineLvl w:val="3"/>
    </w:pPr>
    <w:rPr>
      <w:rFonts w:ascii="TimesNewRomanPS-BoldMT" w:hAnsi="TimesNewRomanPS-BoldMT" w:cs="TimesNewRomanPS-BoldMT"/>
      <w:b/>
      <w:bCs/>
      <w:sz w:val="22"/>
      <w:szCs w:val="18"/>
    </w:rPr>
  </w:style>
  <w:style w:type="paragraph" w:styleId="Heading5">
    <w:name w:val="heading 5"/>
    <w:basedOn w:val="Normal"/>
    <w:next w:val="Normal"/>
    <w:link w:val="Heading5Char"/>
    <w:uiPriority w:val="99"/>
    <w:qFormat/>
    <w:pPr>
      <w:keepNext/>
      <w:suppressAutoHyphens w:val="0"/>
      <w:spacing w:before="85" w:line="276" w:lineRule="auto"/>
      <w:outlineLvl w:val="4"/>
    </w:pPr>
    <w:rPr>
      <w:rFonts w:ascii="TimesNewRomanPS-BoldMT" w:hAnsi="TimesNewRomanPS-BoldMT" w:cs="TimesNewRomanPS-BoldMT"/>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67E02"/>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9"/>
    <w:locked/>
    <w:rsid w:val="00426986"/>
    <w:rPr>
      <w:rFonts w:ascii="HelveticaNeue-Medium" w:hAnsi="HelveticaNeue-Medium" w:cs="HelveticaNeue-Medium"/>
      <w:sz w:val="22"/>
      <w:szCs w:val="22"/>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9"/>
    <w:locked/>
    <w:rsid w:val="00794F29"/>
    <w:rPr>
      <w:rFonts w:ascii="TimesNewRomanPS-BoldMT" w:hAnsi="TimesNewRomanPS-BoldMT" w:cs="TimesNewRomanPS-BoldMT"/>
      <w:b/>
      <w:bCs/>
      <w:color w:val="000000"/>
      <w:sz w:val="18"/>
      <w:szCs w:val="1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Dotpoint">
    <w:name w:val="Dotpoint"/>
    <w:basedOn w:val="Normal"/>
    <w:uiPriority w:val="99"/>
    <w:pPr>
      <w:tabs>
        <w:tab w:val="left" w:pos="170"/>
        <w:tab w:val="left" w:pos="360"/>
      </w:tabs>
      <w:spacing w:before="40" w:after="40"/>
      <w:ind w:left="170" w:hanging="170"/>
    </w:pPr>
  </w:style>
  <w:style w:type="paragraph" w:customStyle="1" w:styleId="numberbullet">
    <w:name w:val="number bullet"/>
    <w:basedOn w:val="NoParagraphStyle"/>
    <w:next w:val="NoParagraphStyle"/>
    <w:uiPriority w:val="99"/>
    <w:pPr>
      <w:suppressAutoHyphens/>
      <w:spacing w:before="40" w:after="40"/>
      <w:ind w:left="567" w:hanging="283"/>
    </w:pPr>
    <w:rPr>
      <w:rFonts w:ascii="TimesNewRomanPSMT" w:hAnsi="TimesNewRomanPSMT" w:cs="TimesNewRomanPSMT"/>
      <w:sz w:val="16"/>
      <w:szCs w:val="16"/>
      <w:lang w:val="en-AU"/>
    </w:rPr>
  </w:style>
  <w:style w:type="paragraph" w:customStyle="1" w:styleId="TimesRoman9ptTitlePages">
    <w:name w:val="Times Roman 9pt (Title Pages)"/>
    <w:basedOn w:val="NoParagraphStyle"/>
    <w:uiPriority w:val="99"/>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pPr>
      <w:suppressAutoHyphens/>
      <w:spacing w:after="454"/>
    </w:pPr>
    <w:rPr>
      <w:rFonts w:ascii="HelveticaNeue-Light" w:hAnsi="HelveticaNeue-Light" w:cs="HelveticaNeue-Light"/>
      <w:spacing w:val="14"/>
      <w:sz w:val="34"/>
      <w:szCs w:val="34"/>
    </w:rPr>
  </w:style>
  <w:style w:type="paragraph" w:customStyle="1" w:styleId="TimesRomandateTitlePages">
    <w:name w:val="Times Roman date (Title Pages)"/>
    <w:basedOn w:val="NoParagraphStyle"/>
    <w:uiPriority w:val="99"/>
    <w:pPr>
      <w:spacing w:after="113"/>
    </w:pPr>
    <w:rPr>
      <w:rFonts w:ascii="TimesNewRomanPSMT" w:hAnsi="TimesNewRomanPSMT" w:cs="TimesNewRomanPSMT"/>
      <w:spacing w:val="54"/>
      <w:sz w:val="18"/>
      <w:szCs w:val="18"/>
    </w:rPr>
  </w:style>
  <w:style w:type="paragraph" w:styleId="Caption">
    <w:name w:val="caption"/>
    <w:basedOn w:val="Heading4"/>
    <w:next w:val="Normal"/>
    <w:uiPriority w:val="99"/>
    <w:qFormat/>
    <w:pPr>
      <w:jc w:val="center"/>
      <w:outlineLvl w:val="9"/>
    </w:pPr>
    <w:rPr>
      <w:rFonts w:ascii="TimesNewRomanPS-BoldItalicMT" w:hAnsi="TimesNewRomanPS-BoldItalicMT" w:cs="TimesNewRomanPS-BoldItalicMT"/>
      <w:i/>
      <w:iCs/>
    </w:rPr>
  </w:style>
  <w:style w:type="paragraph" w:customStyle="1" w:styleId="SingleParagraph">
    <w:name w:val="Single Paragraph"/>
    <w:basedOn w:val="Normal"/>
    <w:uiPriority w:val="99"/>
    <w:pPr>
      <w:suppressAutoHyphens w:val="0"/>
      <w:spacing w:after="200"/>
    </w:pPr>
    <w:rPr>
      <w:rFonts w:ascii="ArialMT" w:hAnsi="ArialMT" w:cs="ArialMT"/>
      <w:sz w:val="22"/>
      <w:szCs w:val="22"/>
      <w:lang w:val="en-US"/>
    </w:rPr>
  </w:style>
  <w:style w:type="paragraph" w:customStyle="1" w:styleId="NEPMTableTitle">
    <w:name w:val="NEPM Table Title"/>
    <w:basedOn w:val="Caption"/>
    <w:uiPriority w:val="99"/>
    <w:pPr>
      <w:suppressAutoHyphens w:val="0"/>
      <w:spacing w:before="120" w:after="120"/>
      <w:jc w:val="left"/>
    </w:pPr>
    <w:rPr>
      <w:rFonts w:ascii="Arial-BoldMT" w:hAnsi="Arial-BoldMT" w:cs="Arial-BoldMT"/>
      <w:i w:val="0"/>
      <w:iCs w:val="0"/>
      <w:sz w:val="20"/>
      <w:szCs w:val="20"/>
      <w:lang w:val="en-US"/>
    </w:rPr>
  </w:style>
  <w:style w:type="paragraph" w:customStyle="1" w:styleId="NEPMJurisdictionalbox">
    <w:name w:val="NEPM Jurisdictional box"/>
    <w:basedOn w:val="Normal"/>
    <w:uiPriority w:val="99"/>
    <w:pPr>
      <w:suppressAutoHyphens w:val="0"/>
      <w:spacing w:after="200" w:line="360" w:lineRule="auto"/>
      <w:ind w:right="34"/>
    </w:pPr>
    <w:rPr>
      <w:rFonts w:ascii="Arial-ItalicMT" w:hAnsi="Arial-ItalicMT" w:cs="Arial-ItalicMT"/>
      <w:i/>
      <w:iCs/>
      <w:sz w:val="22"/>
      <w:szCs w:val="22"/>
      <w:lang w:val="en-US"/>
    </w:rPr>
  </w:style>
  <w:style w:type="paragraph" w:customStyle="1" w:styleId="TableText">
    <w:name w:val="Table_Text"/>
    <w:basedOn w:val="Normal"/>
    <w:uiPriority w:val="99"/>
    <w:pPr>
      <w:suppressAutoHyphens w:val="0"/>
      <w:spacing w:after="200"/>
    </w:pPr>
    <w:rPr>
      <w:rFonts w:ascii="BookAntiqua" w:hAnsi="BookAntiqua" w:cs="BookAntiqua"/>
      <w:szCs w:val="20"/>
      <w:lang w:val="en-US"/>
    </w:rPr>
  </w:style>
  <w:style w:type="paragraph" w:customStyle="1" w:styleId="NEPMNote">
    <w:name w:val="NEPM Note"/>
    <w:basedOn w:val="TableText"/>
    <w:uiPriority w:val="99"/>
    <w:rPr>
      <w:rFonts w:ascii="ArialMT" w:hAnsi="ArialMT" w:cs="ArialMT"/>
      <w:sz w:val="18"/>
      <w:szCs w:val="18"/>
    </w:rPr>
  </w:style>
  <w:style w:type="paragraph" w:customStyle="1" w:styleId="tablehead">
    <w:name w:val="table head"/>
    <w:basedOn w:val="Normal"/>
    <w:uiPriority w:val="99"/>
    <w:rPr>
      <w:rFonts w:ascii="Cambria-Bold" w:hAnsi="Cambria-Bold" w:cs="Cambria-Bold"/>
      <w:b/>
      <w:bCs/>
    </w:rPr>
  </w:style>
  <w:style w:type="paragraph" w:customStyle="1" w:styleId="Footnotetext">
    <w:name w:val="Footnote text"/>
    <w:basedOn w:val="Normal"/>
    <w:uiPriority w:val="99"/>
    <w:pPr>
      <w:suppressAutoHyphens w:val="0"/>
      <w:ind w:left="170" w:hanging="170"/>
    </w:pPr>
    <w:rPr>
      <w:sz w:val="12"/>
      <w:szCs w:val="12"/>
      <w:lang w:val="en-US"/>
    </w:rPr>
  </w:style>
  <w:style w:type="paragraph" w:customStyle="1" w:styleId="NEPMTableText">
    <w:name w:val="NEPM Table Text"/>
    <w:basedOn w:val="Normal"/>
    <w:uiPriority w:val="99"/>
    <w:pPr>
      <w:suppressAutoHyphens w:val="0"/>
      <w:spacing w:after="200" w:line="276" w:lineRule="auto"/>
    </w:pPr>
    <w:rPr>
      <w:rFonts w:ascii="ArialMT" w:hAnsi="ArialMT" w:cs="ArialMT"/>
      <w:szCs w:val="20"/>
      <w:lang w:val="en-US"/>
    </w:rPr>
  </w:style>
  <w:style w:type="paragraph" w:customStyle="1" w:styleId="tablenormal0">
    <w:name w:val="table normal"/>
    <w:basedOn w:val="NoParagraphStyle"/>
    <w:uiPriority w:val="99"/>
    <w:pPr>
      <w:suppressAutoHyphens/>
      <w:spacing w:before="57" w:after="57"/>
      <w:jc w:val="center"/>
    </w:pPr>
    <w:rPr>
      <w:rFonts w:ascii="TimesNewRomanPSMT" w:hAnsi="TimesNewRomanPSMT" w:cs="TimesNewRomanPSMT"/>
      <w:sz w:val="16"/>
      <w:szCs w:val="16"/>
      <w:lang w:val="en-AU"/>
    </w:rPr>
  </w:style>
  <w:style w:type="paragraph" w:styleId="Header">
    <w:name w:val="header"/>
    <w:basedOn w:val="Normal"/>
    <w:link w:val="HeaderChar"/>
    <w:uiPriority w:val="99"/>
    <w:pPr>
      <w:tabs>
        <w:tab w:val="center" w:pos="4153"/>
        <w:tab w:val="right" w:pos="8306"/>
      </w:tabs>
      <w:suppressAutoHyphens w:val="0"/>
    </w:pPr>
    <w:rPr>
      <w:lang w:val="en-US"/>
    </w:rPr>
  </w:style>
  <w:style w:type="character" w:customStyle="1" w:styleId="HeaderChar">
    <w:name w:val="Header Char"/>
    <w:basedOn w:val="DefaultParagraphFont"/>
    <w:link w:val="Header"/>
    <w:uiPriority w:val="99"/>
    <w:semiHidden/>
    <w:locked/>
    <w:rPr>
      <w:rFonts w:ascii="TimesNewRomanPSMT" w:hAnsi="TimesNewRomanPSMT" w:cs="TimesNewRomanPSMT"/>
      <w:color w:val="000000"/>
      <w:sz w:val="16"/>
      <w:szCs w:val="16"/>
    </w:rPr>
  </w:style>
  <w:style w:type="character" w:customStyle="1" w:styleId="Italic">
    <w:name w:val="Italic"/>
    <w:uiPriority w:val="99"/>
    <w:rPr>
      <w:i/>
    </w:rPr>
  </w:style>
  <w:style w:type="character" w:customStyle="1" w:styleId="Bold">
    <w:name w:val="Bold"/>
    <w:uiPriority w:val="99"/>
    <w:rPr>
      <w:b/>
    </w:rPr>
  </w:style>
  <w:style w:type="character" w:customStyle="1" w:styleId="TABLEBOLD">
    <w:name w:val="TABLE BOLD"/>
    <w:uiPriority w:val="99"/>
    <w:rPr>
      <w:rFonts w:ascii="TimesNewRomanPS-BoldMT" w:hAnsi="TimesNewRomanPS-BoldMT"/>
      <w:b/>
    </w:rPr>
  </w:style>
  <w:style w:type="character" w:customStyle="1" w:styleId="WordImportedListStyle34StylesforWordRTFImportedLists">
    <w:name w:val="Word Imported List Style34 (Styles for Word/RTF Imported Lists)"/>
    <w:uiPriority w:val="99"/>
  </w:style>
  <w:style w:type="table" w:styleId="TableGrid">
    <w:name w:val="Table Grid"/>
    <w:basedOn w:val="TableNormal"/>
    <w:uiPriority w:val="59"/>
    <w:rsid w:val="00426986"/>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h2">
    <w:name w:val="contents h2"/>
    <w:basedOn w:val="Heading2"/>
    <w:uiPriority w:val="99"/>
    <w:rsid w:val="00426986"/>
    <w:pPr>
      <w:pBdr>
        <w:top w:val="none" w:sz="0" w:space="0" w:color="auto"/>
        <w:bottom w:val="none" w:sz="0" w:space="0" w:color="auto"/>
      </w:pBdr>
      <w:spacing w:after="45"/>
      <w:jc w:val="left"/>
      <w:outlineLvl w:val="9"/>
    </w:pPr>
    <w:rPr>
      <w:rFonts w:ascii="ArialMT" w:hAnsi="ArialMT" w:cs="ArialMT"/>
      <w:color w:val="000000"/>
      <w:sz w:val="18"/>
      <w:szCs w:val="18"/>
    </w:rPr>
  </w:style>
  <w:style w:type="paragraph" w:customStyle="1" w:styleId="contentsmain">
    <w:name w:val="contents main"/>
    <w:basedOn w:val="contentsh2"/>
    <w:uiPriority w:val="99"/>
    <w:rsid w:val="00426986"/>
    <w:pPr>
      <w:spacing w:after="40"/>
    </w:pPr>
    <w:rPr>
      <w:rFonts w:ascii="Arial-BoldMT" w:hAnsi="Arial-BoldMT" w:cs="Arial-BoldMT"/>
      <w:b/>
      <w:bCs/>
    </w:rPr>
  </w:style>
  <w:style w:type="paragraph" w:styleId="Footer">
    <w:name w:val="footer"/>
    <w:basedOn w:val="Normal"/>
    <w:link w:val="FooterChar"/>
    <w:uiPriority w:val="99"/>
    <w:unhideWhenUsed/>
    <w:rsid w:val="00426986"/>
    <w:pPr>
      <w:tabs>
        <w:tab w:val="center" w:pos="4320"/>
        <w:tab w:val="right" w:pos="8640"/>
      </w:tabs>
    </w:pPr>
  </w:style>
  <w:style w:type="character" w:customStyle="1" w:styleId="FooterChar">
    <w:name w:val="Footer Char"/>
    <w:basedOn w:val="DefaultParagraphFont"/>
    <w:link w:val="Footer"/>
    <w:uiPriority w:val="99"/>
    <w:locked/>
    <w:rsid w:val="00426986"/>
    <w:rPr>
      <w:rFonts w:ascii="TimesNewRomanPSMT" w:hAnsi="TimesNewRomanPSMT" w:cs="TimesNewRomanPSMT"/>
      <w:color w:val="000000"/>
      <w:sz w:val="16"/>
      <w:szCs w:val="16"/>
    </w:rPr>
  </w:style>
  <w:style w:type="paragraph" w:customStyle="1" w:styleId="Helvetica11ptTITLES">
    <w:name w:val="Helvetica 11pt (TITLES)"/>
    <w:basedOn w:val="TimesRoman9ptTitlePages"/>
    <w:uiPriority w:val="99"/>
    <w:rsid w:val="00426986"/>
    <w:pPr>
      <w:jc w:val="center"/>
    </w:pPr>
    <w:rPr>
      <w:rFonts w:ascii="HelveticaNeue-Bold" w:hAnsi="HelveticaNeue-Bold" w:cs="HelveticaNeue-Bold"/>
      <w:b/>
      <w:bCs/>
      <w:spacing w:val="13"/>
      <w:sz w:val="22"/>
      <w:szCs w:val="22"/>
    </w:rPr>
  </w:style>
  <w:style w:type="paragraph" w:customStyle="1" w:styleId="6ptParagraph">
    <w:name w:val="6pt (Paragraph)"/>
    <w:basedOn w:val="NoParagraphStyle"/>
    <w:uiPriority w:val="99"/>
    <w:rsid w:val="00426986"/>
    <w:pPr>
      <w:suppressAutoHyphens/>
      <w:spacing w:after="113" w:line="200" w:lineRule="atLeast"/>
    </w:pPr>
    <w:rPr>
      <w:rFonts w:ascii="TimesNewRomanPSMT" w:hAnsi="TimesNewRomanPSMT" w:cs="TimesNewRomanPSMT"/>
      <w:sz w:val="12"/>
      <w:szCs w:val="12"/>
    </w:rPr>
  </w:style>
  <w:style w:type="table" w:styleId="LightShading">
    <w:name w:val="Light Shading"/>
    <w:basedOn w:val="TableNormal"/>
    <w:uiPriority w:val="60"/>
    <w:rsid w:val="00760C97"/>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767E02"/>
    <w:pPr>
      <w:widowControl w:val="0"/>
      <w:suppressAutoHyphens/>
      <w:autoSpaceDE w:val="0"/>
      <w:autoSpaceDN w:val="0"/>
      <w:adjustRightInd w:val="0"/>
      <w:textAlignment w:val="center"/>
    </w:pPr>
    <w:rPr>
      <w:rFonts w:ascii="Arial" w:hAnsi="Arial" w:cs="TimesNewRomanPSMT"/>
      <w:color w:val="000000"/>
      <w:szCs w:val="16"/>
      <w:lang w:val="en-AU"/>
    </w:rPr>
  </w:style>
  <w:style w:type="character" w:styleId="PageNumber">
    <w:name w:val="page number"/>
    <w:basedOn w:val="DefaultParagraphFont"/>
    <w:uiPriority w:val="99"/>
    <w:semiHidden/>
    <w:unhideWhenUsed/>
    <w:rsid w:val="00340607"/>
    <w:rPr>
      <w:rFonts w:cs="Times New Roman"/>
    </w:rPr>
  </w:style>
  <w:style w:type="paragraph" w:styleId="BalloonText">
    <w:name w:val="Balloon Text"/>
    <w:basedOn w:val="Normal"/>
    <w:link w:val="BalloonTextChar"/>
    <w:uiPriority w:val="99"/>
    <w:semiHidden/>
    <w:unhideWhenUsed/>
    <w:rsid w:val="00FC04D5"/>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4D5"/>
    <w:rPr>
      <w:rFonts w:ascii="Lucida Grande" w:hAnsi="Lucida Grande" w:cs="Lucida Grande"/>
      <w:color w:val="000000"/>
      <w:sz w:val="18"/>
      <w:szCs w:val="18"/>
      <w:lang w:val="en-AU"/>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nhideWhenUsed="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F29"/>
    <w:pPr>
      <w:widowControl w:val="0"/>
      <w:suppressAutoHyphens/>
      <w:autoSpaceDE w:val="0"/>
      <w:autoSpaceDN w:val="0"/>
      <w:adjustRightInd w:val="0"/>
      <w:spacing w:before="57" w:after="57" w:line="288" w:lineRule="auto"/>
      <w:textAlignment w:val="center"/>
    </w:pPr>
    <w:rPr>
      <w:rFonts w:ascii="Arial" w:hAnsi="Arial" w:cs="TimesNewRomanPSMT"/>
      <w:color w:val="000000"/>
      <w:szCs w:val="16"/>
      <w:lang w:val="en-AU"/>
    </w:rPr>
  </w:style>
  <w:style w:type="paragraph" w:styleId="Heading1">
    <w:name w:val="heading 1"/>
    <w:basedOn w:val="Normal"/>
    <w:next w:val="Normal"/>
    <w:link w:val="Heading1Char"/>
    <w:uiPriority w:val="9"/>
    <w:qFormat/>
    <w:rsid w:val="00767E02"/>
    <w:pPr>
      <w:keepNext/>
      <w:spacing w:before="240" w:after="60"/>
      <w:outlineLvl w:val="0"/>
    </w:pPr>
    <w:rPr>
      <w:rFonts w:asciiTheme="majorHAnsi" w:eastAsiaTheme="majorEastAsia" w:hAnsiTheme="majorHAnsi" w:cs="Times New Roman"/>
      <w:b/>
      <w:bCs/>
      <w:kern w:val="32"/>
      <w:sz w:val="32"/>
      <w:szCs w:val="32"/>
    </w:rPr>
  </w:style>
  <w:style w:type="paragraph" w:styleId="Heading2">
    <w:name w:val="heading 2"/>
    <w:basedOn w:val="Normal"/>
    <w:next w:val="Normal"/>
    <w:link w:val="Heading2Char"/>
    <w:autoRedefine/>
    <w:uiPriority w:val="99"/>
    <w:qFormat/>
    <w:rsid w:val="00426986"/>
    <w:pPr>
      <w:keepNext/>
      <w:pBdr>
        <w:top w:val="single" w:sz="40" w:space="5" w:color="000000"/>
        <w:bottom w:val="single" w:sz="72" w:space="0" w:color="000000"/>
      </w:pBdr>
      <w:tabs>
        <w:tab w:val="left" w:pos="426"/>
      </w:tabs>
      <w:spacing w:before="0" w:after="397"/>
      <w:jc w:val="center"/>
      <w:outlineLvl w:val="1"/>
    </w:pPr>
    <w:rPr>
      <w:rFonts w:ascii="HelveticaNeue-Medium" w:hAnsi="HelveticaNeue-Medium" w:cs="HelveticaNeue-Medium"/>
      <w:color w:val="auto"/>
      <w:sz w:val="22"/>
      <w:szCs w:val="22"/>
    </w:rPr>
  </w:style>
  <w:style w:type="paragraph" w:styleId="Heading3">
    <w:name w:val="heading 3"/>
    <w:basedOn w:val="Normal"/>
    <w:next w:val="Normal"/>
    <w:link w:val="Heading3Char"/>
    <w:uiPriority w:val="99"/>
    <w:qFormat/>
    <w:pPr>
      <w:keepNext/>
      <w:pBdr>
        <w:bottom w:val="single" w:sz="4" w:space="2" w:color="auto"/>
      </w:pBdr>
      <w:tabs>
        <w:tab w:val="left" w:pos="426"/>
      </w:tabs>
      <w:spacing w:before="240"/>
      <w:outlineLvl w:val="2"/>
    </w:pPr>
    <w:rPr>
      <w:rFonts w:ascii="Arial-BoldMT" w:hAnsi="Arial-BoldMT" w:cs="Arial-BoldMT"/>
      <w:b/>
      <w:bCs/>
      <w:caps/>
    </w:rPr>
  </w:style>
  <w:style w:type="paragraph" w:styleId="Heading4">
    <w:name w:val="heading 4"/>
    <w:basedOn w:val="Normal"/>
    <w:next w:val="Normal"/>
    <w:link w:val="Heading4Char"/>
    <w:uiPriority w:val="99"/>
    <w:qFormat/>
    <w:rsid w:val="00794F29"/>
    <w:pPr>
      <w:keepNext/>
      <w:tabs>
        <w:tab w:val="left" w:pos="426"/>
      </w:tabs>
      <w:spacing w:before="113"/>
      <w:outlineLvl w:val="3"/>
    </w:pPr>
    <w:rPr>
      <w:rFonts w:ascii="TimesNewRomanPS-BoldMT" w:hAnsi="TimesNewRomanPS-BoldMT" w:cs="TimesNewRomanPS-BoldMT"/>
      <w:b/>
      <w:bCs/>
      <w:sz w:val="22"/>
      <w:szCs w:val="18"/>
    </w:rPr>
  </w:style>
  <w:style w:type="paragraph" w:styleId="Heading5">
    <w:name w:val="heading 5"/>
    <w:basedOn w:val="Normal"/>
    <w:next w:val="Normal"/>
    <w:link w:val="Heading5Char"/>
    <w:uiPriority w:val="99"/>
    <w:qFormat/>
    <w:pPr>
      <w:keepNext/>
      <w:suppressAutoHyphens w:val="0"/>
      <w:spacing w:before="85" w:line="276" w:lineRule="auto"/>
      <w:outlineLvl w:val="4"/>
    </w:pPr>
    <w:rPr>
      <w:rFonts w:ascii="TimesNewRomanPS-BoldMT" w:hAnsi="TimesNewRomanPS-BoldMT" w:cs="TimesNewRomanPS-BoldMT"/>
      <w:b/>
      <w:bCs/>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67E02"/>
    <w:rPr>
      <w:rFonts w:asciiTheme="majorHAnsi" w:eastAsiaTheme="majorEastAsia" w:hAnsiTheme="majorHAnsi" w:cs="Times New Roman"/>
      <w:b/>
      <w:bCs/>
      <w:color w:val="000000"/>
      <w:kern w:val="32"/>
      <w:sz w:val="32"/>
      <w:szCs w:val="32"/>
    </w:rPr>
  </w:style>
  <w:style w:type="character" w:customStyle="1" w:styleId="Heading2Char">
    <w:name w:val="Heading 2 Char"/>
    <w:basedOn w:val="DefaultParagraphFont"/>
    <w:link w:val="Heading2"/>
    <w:uiPriority w:val="99"/>
    <w:locked/>
    <w:rsid w:val="00426986"/>
    <w:rPr>
      <w:rFonts w:ascii="HelveticaNeue-Medium" w:hAnsi="HelveticaNeue-Medium" w:cs="HelveticaNeue-Medium"/>
      <w:sz w:val="22"/>
      <w:szCs w:val="22"/>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color w:val="000000"/>
      <w:sz w:val="26"/>
      <w:szCs w:val="26"/>
    </w:rPr>
  </w:style>
  <w:style w:type="character" w:customStyle="1" w:styleId="Heading4Char">
    <w:name w:val="Heading 4 Char"/>
    <w:basedOn w:val="DefaultParagraphFont"/>
    <w:link w:val="Heading4"/>
    <w:uiPriority w:val="99"/>
    <w:locked/>
    <w:rsid w:val="00794F29"/>
    <w:rPr>
      <w:rFonts w:ascii="TimesNewRomanPS-BoldMT" w:hAnsi="TimesNewRomanPS-BoldMT" w:cs="TimesNewRomanPS-BoldMT"/>
      <w:b/>
      <w:bCs/>
      <w:color w:val="000000"/>
      <w:sz w:val="18"/>
      <w:szCs w:val="18"/>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color w:val="000000"/>
      <w:sz w:val="26"/>
      <w:szCs w:val="26"/>
    </w:rPr>
  </w:style>
  <w:style w:type="paragraph" w:customStyle="1" w:styleId="NoParagraphStyle">
    <w:name w:val="[No Paragraph Style]"/>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GB"/>
    </w:rPr>
  </w:style>
  <w:style w:type="paragraph" w:customStyle="1" w:styleId="Dotpoint">
    <w:name w:val="Dotpoint"/>
    <w:basedOn w:val="Normal"/>
    <w:uiPriority w:val="99"/>
    <w:pPr>
      <w:tabs>
        <w:tab w:val="left" w:pos="170"/>
        <w:tab w:val="left" w:pos="360"/>
      </w:tabs>
      <w:spacing w:before="40" w:after="40"/>
      <w:ind w:left="170" w:hanging="170"/>
    </w:pPr>
  </w:style>
  <w:style w:type="paragraph" w:customStyle="1" w:styleId="numberbullet">
    <w:name w:val="number bullet"/>
    <w:basedOn w:val="NoParagraphStyle"/>
    <w:next w:val="NoParagraphStyle"/>
    <w:uiPriority w:val="99"/>
    <w:pPr>
      <w:suppressAutoHyphens/>
      <w:spacing w:before="40" w:after="40"/>
      <w:ind w:left="567" w:hanging="283"/>
    </w:pPr>
    <w:rPr>
      <w:rFonts w:ascii="TimesNewRomanPSMT" w:hAnsi="TimesNewRomanPSMT" w:cs="TimesNewRomanPSMT"/>
      <w:sz w:val="16"/>
      <w:szCs w:val="16"/>
      <w:lang w:val="en-AU"/>
    </w:rPr>
  </w:style>
  <w:style w:type="paragraph" w:customStyle="1" w:styleId="TimesRoman9ptTitlePages">
    <w:name w:val="Times Roman 9pt (Title Pages)"/>
    <w:basedOn w:val="NoParagraphStyle"/>
    <w:uiPriority w:val="99"/>
    <w:pPr>
      <w:spacing w:after="57"/>
    </w:pPr>
    <w:rPr>
      <w:rFonts w:ascii="TimesNewRomanPSMT" w:hAnsi="TimesNewRomanPSMT" w:cs="TimesNewRomanPSMT"/>
      <w:spacing w:val="11"/>
      <w:sz w:val="18"/>
      <w:szCs w:val="18"/>
    </w:rPr>
  </w:style>
  <w:style w:type="paragraph" w:customStyle="1" w:styleId="Helvetica17ptTitlePages">
    <w:name w:val="Helvetica 17pt (Title Pages)"/>
    <w:basedOn w:val="NoParagraphStyle"/>
    <w:uiPriority w:val="99"/>
    <w:pPr>
      <w:suppressAutoHyphens/>
      <w:spacing w:after="454"/>
    </w:pPr>
    <w:rPr>
      <w:rFonts w:ascii="HelveticaNeue-Light" w:hAnsi="HelveticaNeue-Light" w:cs="HelveticaNeue-Light"/>
      <w:spacing w:val="14"/>
      <w:sz w:val="34"/>
      <w:szCs w:val="34"/>
    </w:rPr>
  </w:style>
  <w:style w:type="paragraph" w:customStyle="1" w:styleId="TimesRomandateTitlePages">
    <w:name w:val="Times Roman date (Title Pages)"/>
    <w:basedOn w:val="NoParagraphStyle"/>
    <w:uiPriority w:val="99"/>
    <w:pPr>
      <w:spacing w:after="113"/>
    </w:pPr>
    <w:rPr>
      <w:rFonts w:ascii="TimesNewRomanPSMT" w:hAnsi="TimesNewRomanPSMT" w:cs="TimesNewRomanPSMT"/>
      <w:spacing w:val="54"/>
      <w:sz w:val="18"/>
      <w:szCs w:val="18"/>
    </w:rPr>
  </w:style>
  <w:style w:type="paragraph" w:styleId="Caption">
    <w:name w:val="caption"/>
    <w:basedOn w:val="Heading4"/>
    <w:next w:val="Normal"/>
    <w:uiPriority w:val="99"/>
    <w:qFormat/>
    <w:pPr>
      <w:jc w:val="center"/>
      <w:outlineLvl w:val="9"/>
    </w:pPr>
    <w:rPr>
      <w:rFonts w:ascii="TimesNewRomanPS-BoldItalicMT" w:hAnsi="TimesNewRomanPS-BoldItalicMT" w:cs="TimesNewRomanPS-BoldItalicMT"/>
      <w:i/>
      <w:iCs/>
    </w:rPr>
  </w:style>
  <w:style w:type="paragraph" w:customStyle="1" w:styleId="SingleParagraph">
    <w:name w:val="Single Paragraph"/>
    <w:basedOn w:val="Normal"/>
    <w:uiPriority w:val="99"/>
    <w:pPr>
      <w:suppressAutoHyphens w:val="0"/>
      <w:spacing w:after="200"/>
    </w:pPr>
    <w:rPr>
      <w:rFonts w:ascii="ArialMT" w:hAnsi="ArialMT" w:cs="ArialMT"/>
      <w:sz w:val="22"/>
      <w:szCs w:val="22"/>
      <w:lang w:val="en-US"/>
    </w:rPr>
  </w:style>
  <w:style w:type="paragraph" w:customStyle="1" w:styleId="NEPMTableTitle">
    <w:name w:val="NEPM Table Title"/>
    <w:basedOn w:val="Caption"/>
    <w:uiPriority w:val="99"/>
    <w:pPr>
      <w:suppressAutoHyphens w:val="0"/>
      <w:spacing w:before="120" w:after="120"/>
      <w:jc w:val="left"/>
    </w:pPr>
    <w:rPr>
      <w:rFonts w:ascii="Arial-BoldMT" w:hAnsi="Arial-BoldMT" w:cs="Arial-BoldMT"/>
      <w:i w:val="0"/>
      <w:iCs w:val="0"/>
      <w:sz w:val="20"/>
      <w:szCs w:val="20"/>
      <w:lang w:val="en-US"/>
    </w:rPr>
  </w:style>
  <w:style w:type="paragraph" w:customStyle="1" w:styleId="NEPMJurisdictionalbox">
    <w:name w:val="NEPM Jurisdictional box"/>
    <w:basedOn w:val="Normal"/>
    <w:uiPriority w:val="99"/>
    <w:pPr>
      <w:suppressAutoHyphens w:val="0"/>
      <w:spacing w:after="200" w:line="360" w:lineRule="auto"/>
      <w:ind w:right="34"/>
    </w:pPr>
    <w:rPr>
      <w:rFonts w:ascii="Arial-ItalicMT" w:hAnsi="Arial-ItalicMT" w:cs="Arial-ItalicMT"/>
      <w:i/>
      <w:iCs/>
      <w:sz w:val="22"/>
      <w:szCs w:val="22"/>
      <w:lang w:val="en-US"/>
    </w:rPr>
  </w:style>
  <w:style w:type="paragraph" w:customStyle="1" w:styleId="TableText">
    <w:name w:val="Table_Text"/>
    <w:basedOn w:val="Normal"/>
    <w:uiPriority w:val="99"/>
    <w:pPr>
      <w:suppressAutoHyphens w:val="0"/>
      <w:spacing w:after="200"/>
    </w:pPr>
    <w:rPr>
      <w:rFonts w:ascii="BookAntiqua" w:hAnsi="BookAntiqua" w:cs="BookAntiqua"/>
      <w:szCs w:val="20"/>
      <w:lang w:val="en-US"/>
    </w:rPr>
  </w:style>
  <w:style w:type="paragraph" w:customStyle="1" w:styleId="NEPMNote">
    <w:name w:val="NEPM Note"/>
    <w:basedOn w:val="TableText"/>
    <w:uiPriority w:val="99"/>
    <w:rPr>
      <w:rFonts w:ascii="ArialMT" w:hAnsi="ArialMT" w:cs="ArialMT"/>
      <w:sz w:val="18"/>
      <w:szCs w:val="18"/>
    </w:rPr>
  </w:style>
  <w:style w:type="paragraph" w:customStyle="1" w:styleId="tablehead">
    <w:name w:val="table head"/>
    <w:basedOn w:val="Normal"/>
    <w:uiPriority w:val="99"/>
    <w:rPr>
      <w:rFonts w:ascii="Cambria-Bold" w:hAnsi="Cambria-Bold" w:cs="Cambria-Bold"/>
      <w:b/>
      <w:bCs/>
    </w:rPr>
  </w:style>
  <w:style w:type="paragraph" w:customStyle="1" w:styleId="Footnotetext">
    <w:name w:val="Footnote text"/>
    <w:basedOn w:val="Normal"/>
    <w:uiPriority w:val="99"/>
    <w:pPr>
      <w:suppressAutoHyphens w:val="0"/>
      <w:ind w:left="170" w:hanging="170"/>
    </w:pPr>
    <w:rPr>
      <w:sz w:val="12"/>
      <w:szCs w:val="12"/>
      <w:lang w:val="en-US"/>
    </w:rPr>
  </w:style>
  <w:style w:type="paragraph" w:customStyle="1" w:styleId="NEPMTableText">
    <w:name w:val="NEPM Table Text"/>
    <w:basedOn w:val="Normal"/>
    <w:uiPriority w:val="99"/>
    <w:pPr>
      <w:suppressAutoHyphens w:val="0"/>
      <w:spacing w:after="200" w:line="276" w:lineRule="auto"/>
    </w:pPr>
    <w:rPr>
      <w:rFonts w:ascii="ArialMT" w:hAnsi="ArialMT" w:cs="ArialMT"/>
      <w:szCs w:val="20"/>
      <w:lang w:val="en-US"/>
    </w:rPr>
  </w:style>
  <w:style w:type="paragraph" w:customStyle="1" w:styleId="tablenormal0">
    <w:name w:val="table normal"/>
    <w:basedOn w:val="NoParagraphStyle"/>
    <w:uiPriority w:val="99"/>
    <w:pPr>
      <w:suppressAutoHyphens/>
      <w:spacing w:before="57" w:after="57"/>
      <w:jc w:val="center"/>
    </w:pPr>
    <w:rPr>
      <w:rFonts w:ascii="TimesNewRomanPSMT" w:hAnsi="TimesNewRomanPSMT" w:cs="TimesNewRomanPSMT"/>
      <w:sz w:val="16"/>
      <w:szCs w:val="16"/>
      <w:lang w:val="en-AU"/>
    </w:rPr>
  </w:style>
  <w:style w:type="paragraph" w:styleId="Header">
    <w:name w:val="header"/>
    <w:basedOn w:val="Normal"/>
    <w:link w:val="HeaderChar"/>
    <w:uiPriority w:val="99"/>
    <w:pPr>
      <w:tabs>
        <w:tab w:val="center" w:pos="4153"/>
        <w:tab w:val="right" w:pos="8306"/>
      </w:tabs>
      <w:suppressAutoHyphens w:val="0"/>
    </w:pPr>
    <w:rPr>
      <w:lang w:val="en-US"/>
    </w:rPr>
  </w:style>
  <w:style w:type="character" w:customStyle="1" w:styleId="HeaderChar">
    <w:name w:val="Header Char"/>
    <w:basedOn w:val="DefaultParagraphFont"/>
    <w:link w:val="Header"/>
    <w:uiPriority w:val="99"/>
    <w:semiHidden/>
    <w:locked/>
    <w:rPr>
      <w:rFonts w:ascii="TimesNewRomanPSMT" w:hAnsi="TimesNewRomanPSMT" w:cs="TimesNewRomanPSMT"/>
      <w:color w:val="000000"/>
      <w:sz w:val="16"/>
      <w:szCs w:val="16"/>
    </w:rPr>
  </w:style>
  <w:style w:type="character" w:customStyle="1" w:styleId="Italic">
    <w:name w:val="Italic"/>
    <w:uiPriority w:val="99"/>
    <w:rPr>
      <w:i/>
    </w:rPr>
  </w:style>
  <w:style w:type="character" w:customStyle="1" w:styleId="Bold">
    <w:name w:val="Bold"/>
    <w:uiPriority w:val="99"/>
    <w:rPr>
      <w:b/>
    </w:rPr>
  </w:style>
  <w:style w:type="character" w:customStyle="1" w:styleId="TABLEBOLD">
    <w:name w:val="TABLE BOLD"/>
    <w:uiPriority w:val="99"/>
    <w:rPr>
      <w:rFonts w:ascii="TimesNewRomanPS-BoldMT" w:hAnsi="TimesNewRomanPS-BoldMT"/>
      <w:b/>
    </w:rPr>
  </w:style>
  <w:style w:type="character" w:customStyle="1" w:styleId="WordImportedListStyle34StylesforWordRTFImportedLists">
    <w:name w:val="Word Imported List Style34 (Styles for Word/RTF Imported Lists)"/>
    <w:uiPriority w:val="99"/>
  </w:style>
  <w:style w:type="table" w:styleId="TableGrid">
    <w:name w:val="Table Grid"/>
    <w:basedOn w:val="TableNormal"/>
    <w:uiPriority w:val="59"/>
    <w:rsid w:val="00426986"/>
    <w:rPr>
      <w:lang w:val="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entsh2">
    <w:name w:val="contents h2"/>
    <w:basedOn w:val="Heading2"/>
    <w:uiPriority w:val="99"/>
    <w:rsid w:val="00426986"/>
    <w:pPr>
      <w:pBdr>
        <w:top w:val="none" w:sz="0" w:space="0" w:color="auto"/>
        <w:bottom w:val="none" w:sz="0" w:space="0" w:color="auto"/>
      </w:pBdr>
      <w:spacing w:after="45"/>
      <w:jc w:val="left"/>
      <w:outlineLvl w:val="9"/>
    </w:pPr>
    <w:rPr>
      <w:rFonts w:ascii="ArialMT" w:hAnsi="ArialMT" w:cs="ArialMT"/>
      <w:color w:val="000000"/>
      <w:sz w:val="18"/>
      <w:szCs w:val="18"/>
    </w:rPr>
  </w:style>
  <w:style w:type="paragraph" w:customStyle="1" w:styleId="contentsmain">
    <w:name w:val="contents main"/>
    <w:basedOn w:val="contentsh2"/>
    <w:uiPriority w:val="99"/>
    <w:rsid w:val="00426986"/>
    <w:pPr>
      <w:spacing w:after="40"/>
    </w:pPr>
    <w:rPr>
      <w:rFonts w:ascii="Arial-BoldMT" w:hAnsi="Arial-BoldMT" w:cs="Arial-BoldMT"/>
      <w:b/>
      <w:bCs/>
    </w:rPr>
  </w:style>
  <w:style w:type="paragraph" w:styleId="Footer">
    <w:name w:val="footer"/>
    <w:basedOn w:val="Normal"/>
    <w:link w:val="FooterChar"/>
    <w:uiPriority w:val="99"/>
    <w:unhideWhenUsed/>
    <w:rsid w:val="00426986"/>
    <w:pPr>
      <w:tabs>
        <w:tab w:val="center" w:pos="4320"/>
        <w:tab w:val="right" w:pos="8640"/>
      </w:tabs>
    </w:pPr>
  </w:style>
  <w:style w:type="character" w:customStyle="1" w:styleId="FooterChar">
    <w:name w:val="Footer Char"/>
    <w:basedOn w:val="DefaultParagraphFont"/>
    <w:link w:val="Footer"/>
    <w:uiPriority w:val="99"/>
    <w:locked/>
    <w:rsid w:val="00426986"/>
    <w:rPr>
      <w:rFonts w:ascii="TimesNewRomanPSMT" w:hAnsi="TimesNewRomanPSMT" w:cs="TimesNewRomanPSMT"/>
      <w:color w:val="000000"/>
      <w:sz w:val="16"/>
      <w:szCs w:val="16"/>
    </w:rPr>
  </w:style>
  <w:style w:type="paragraph" w:customStyle="1" w:styleId="Helvetica11ptTITLES">
    <w:name w:val="Helvetica 11pt (TITLES)"/>
    <w:basedOn w:val="TimesRoman9ptTitlePages"/>
    <w:uiPriority w:val="99"/>
    <w:rsid w:val="00426986"/>
    <w:pPr>
      <w:jc w:val="center"/>
    </w:pPr>
    <w:rPr>
      <w:rFonts w:ascii="HelveticaNeue-Bold" w:hAnsi="HelveticaNeue-Bold" w:cs="HelveticaNeue-Bold"/>
      <w:b/>
      <w:bCs/>
      <w:spacing w:val="13"/>
      <w:sz w:val="22"/>
      <w:szCs w:val="22"/>
    </w:rPr>
  </w:style>
  <w:style w:type="paragraph" w:customStyle="1" w:styleId="6ptParagraph">
    <w:name w:val="6pt (Paragraph)"/>
    <w:basedOn w:val="NoParagraphStyle"/>
    <w:uiPriority w:val="99"/>
    <w:rsid w:val="00426986"/>
    <w:pPr>
      <w:suppressAutoHyphens/>
      <w:spacing w:after="113" w:line="200" w:lineRule="atLeast"/>
    </w:pPr>
    <w:rPr>
      <w:rFonts w:ascii="TimesNewRomanPSMT" w:hAnsi="TimesNewRomanPSMT" w:cs="TimesNewRomanPSMT"/>
      <w:sz w:val="12"/>
      <w:szCs w:val="12"/>
    </w:rPr>
  </w:style>
  <w:style w:type="table" w:styleId="LightShading">
    <w:name w:val="Light Shading"/>
    <w:basedOn w:val="TableNormal"/>
    <w:uiPriority w:val="60"/>
    <w:rsid w:val="00760C97"/>
    <w:rPr>
      <w:color w:val="000000" w:themeColor="text1" w:themeShade="BF"/>
      <w:lang w:val="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pPr>
      <w:rPr>
        <w:rFonts w:cs="Times New Roman"/>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hemeFill="text1" w:themeFillTint="3F"/>
      </w:tcPr>
    </w:tblStylePr>
    <w:tblStylePr w:type="band1Horz">
      <w:rPr>
        <w:rFonts w:cs="Times New Roman"/>
      </w:rPr>
      <w:tblPr/>
      <w:tcPr>
        <w:tcBorders>
          <w:left w:val="nil"/>
          <w:right w:val="nil"/>
          <w:insideH w:val="nil"/>
          <w:insideV w:val="nil"/>
        </w:tcBorders>
        <w:shd w:val="clear" w:color="auto" w:fill="C0C0C0" w:themeFill="text1" w:themeFillTint="3F"/>
      </w:tcPr>
    </w:tblStylePr>
  </w:style>
  <w:style w:type="paragraph" w:styleId="NoSpacing">
    <w:name w:val="No Spacing"/>
    <w:uiPriority w:val="1"/>
    <w:qFormat/>
    <w:rsid w:val="00767E02"/>
    <w:pPr>
      <w:widowControl w:val="0"/>
      <w:suppressAutoHyphens/>
      <w:autoSpaceDE w:val="0"/>
      <w:autoSpaceDN w:val="0"/>
      <w:adjustRightInd w:val="0"/>
      <w:textAlignment w:val="center"/>
    </w:pPr>
    <w:rPr>
      <w:rFonts w:ascii="Arial" w:hAnsi="Arial" w:cs="TimesNewRomanPSMT"/>
      <w:color w:val="000000"/>
      <w:szCs w:val="16"/>
      <w:lang w:val="en-AU"/>
    </w:rPr>
  </w:style>
  <w:style w:type="character" w:styleId="PageNumber">
    <w:name w:val="page number"/>
    <w:basedOn w:val="DefaultParagraphFont"/>
    <w:uiPriority w:val="99"/>
    <w:semiHidden/>
    <w:unhideWhenUsed/>
    <w:rsid w:val="00340607"/>
    <w:rPr>
      <w:rFonts w:cs="Times New Roman"/>
    </w:rPr>
  </w:style>
  <w:style w:type="paragraph" w:styleId="BalloonText">
    <w:name w:val="Balloon Text"/>
    <w:basedOn w:val="Normal"/>
    <w:link w:val="BalloonTextChar"/>
    <w:uiPriority w:val="99"/>
    <w:semiHidden/>
    <w:unhideWhenUsed/>
    <w:rsid w:val="00FC04D5"/>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C04D5"/>
    <w:rPr>
      <w:rFonts w:ascii="Lucida Grande" w:hAnsi="Lucida Grande" w:cs="Lucida Grande"/>
      <w:color w:val="000000"/>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4" Type="http://schemas.openxmlformats.org/officeDocument/2006/relationships/image" Target="media/image6.emf"/><Relationship Id="rId15" Type="http://schemas.openxmlformats.org/officeDocument/2006/relationships/image" Target="media/image7.emf"/><Relationship Id="rId16" Type="http://schemas.openxmlformats.org/officeDocument/2006/relationships/image" Target="media/image8.emf"/><Relationship Id="rId17" Type="http://schemas.openxmlformats.org/officeDocument/2006/relationships/image" Target="media/image9.emf"/><Relationship Id="rId18" Type="http://schemas.openxmlformats.org/officeDocument/2006/relationships/image" Target="media/image10.emf"/><Relationship Id="rId19" Type="http://schemas.openxmlformats.org/officeDocument/2006/relationships/image" Target="media/image11.emf"/><Relationship Id="rId63" Type="http://schemas.openxmlformats.org/officeDocument/2006/relationships/hyperlink" Target="http://www.dec.wa.gov.au/component/docman/doc_download/1085/Itemid,/" TargetMode="External"/><Relationship Id="rId64" Type="http://schemas.openxmlformats.org/officeDocument/2006/relationships/hyperlink" Target="http://www.ephc.gov.au/taxonomy/term/34" TargetMode="External"/><Relationship Id="rId65" Type="http://schemas.openxmlformats.org/officeDocument/2006/relationships/hyperlink" Target="http://www.environment.act.gov.au/environment2/environment_protection_authority_legislation_and_policies/air_quality_monitoring_reports" TargetMode="External"/><Relationship Id="rId66" Type="http://schemas.openxmlformats.org/officeDocument/2006/relationships/hyperlink" Target="http://epanote2.epa.vic.gov.au/EPA/publications.nsf/d85500a0d7f5f07b4a2565d1002268f3/1e50e5090ec0d84aca256bf8007dd829/$FILE/859.pdf" TargetMode="External"/><Relationship Id="rId67" Type="http://schemas.openxmlformats.org/officeDocument/2006/relationships/hyperlink" Target="http://www.dec.wa.gov.au/airquality" TargetMode="External"/><Relationship Id="rId68" Type="http://schemas.openxmlformats.org/officeDocument/2006/relationships/hyperlink" Target="http://www.dec.wa.gov.au/airquality" TargetMode="External"/><Relationship Id="rId69" Type="http://schemas.openxmlformats.org/officeDocument/2006/relationships/image" Target="media/image38.emf"/><Relationship Id="rId50" Type="http://schemas.openxmlformats.org/officeDocument/2006/relationships/hyperlink" Target="http://www.environment.gov.au/atmosphere/airquality/publications/cmp.html" TargetMode="External"/><Relationship Id="rId51" Type="http://schemas.openxmlformats.org/officeDocument/2006/relationships/hyperlink" Target="http://www.scew.gov.au/publications/pubs/aaq-nepm/aaq-review-report-2011.pdf" TargetMode="External"/><Relationship Id="rId52" Type="http://schemas.openxmlformats.org/officeDocument/2006/relationships/hyperlink" Target="http://www.environment.nsw.gov.au/woodsmoke/smokecontrolopts.htm" TargetMode="External"/><Relationship Id="rId53" Type="http://schemas.openxmlformats.org/officeDocument/2006/relationships/hyperlink" Target="http://www.environment.nsw.gov.au/AQMS/aqi.htm" TargetMode="External"/><Relationship Id="rId54" Type="http://schemas.openxmlformats.org/officeDocument/2006/relationships/hyperlink" Target="http://www.environment.nsw.gov.au/AQMS/search.htm" TargetMode="External"/><Relationship Id="rId55" Type="http://schemas.openxmlformats.org/officeDocument/2006/relationships/hyperlink" Target="http://www.environment.nsw.gov.au/air/nepm/index.htm" TargetMode="External"/><Relationship Id="rId56" Type="http://schemas.openxmlformats.org/officeDocument/2006/relationships/hyperlink" Target="http://epanote2.epa.vic.gov.au/EPA/Publications.nsf/PubDocsLU/1483?OpenDocument" TargetMode="External"/><Relationship Id="rId57" Type="http://schemas.openxmlformats.org/officeDocument/2006/relationships/hyperlink" Target="http://www.epa.vic.gov.au/air/monitoring/monitoring_reports.asp" TargetMode="External"/><Relationship Id="rId58" Type="http://schemas.openxmlformats.org/officeDocument/2006/relationships/hyperlink" Target="https://epanote2.epa.vic.gov.au/EPA/Publications.nsf/PubDocsLU/828?OpenDocument" TargetMode="External"/><Relationship Id="rId59" Type="http://schemas.openxmlformats.org/officeDocument/2006/relationships/hyperlink" Target="http://www.ehp.qld.gov.au/air/reports/reports.html" TargetMode="External"/><Relationship Id="rId40" Type="http://schemas.openxmlformats.org/officeDocument/2006/relationships/image" Target="media/image32.emf"/><Relationship Id="rId41" Type="http://schemas.openxmlformats.org/officeDocument/2006/relationships/image" Target="media/image33.emf"/><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image" Target="media/image34.emf"/><Relationship Id="rId45" Type="http://schemas.openxmlformats.org/officeDocument/2006/relationships/image" Target="media/image35.emf"/><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hyperlink" Target="http://www.ephc.gov.au/sites/default/files/annual_reports/2010/AR_Jur_AT_NSW_09-10.pdf" TargetMode="External"/><Relationship Id="rId49" Type="http://schemas.openxmlformats.org/officeDocument/2006/relationships/hyperlink" Target="http://www.dec.wa.gov.a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30" Type="http://schemas.openxmlformats.org/officeDocument/2006/relationships/image" Target="media/image22.emf"/><Relationship Id="rId31" Type="http://schemas.openxmlformats.org/officeDocument/2006/relationships/image" Target="media/image23.emf"/><Relationship Id="rId32" Type="http://schemas.openxmlformats.org/officeDocument/2006/relationships/image" Target="media/image24.emf"/><Relationship Id="rId33" Type="http://schemas.openxmlformats.org/officeDocument/2006/relationships/image" Target="media/image25.emf"/><Relationship Id="rId34" Type="http://schemas.openxmlformats.org/officeDocument/2006/relationships/image" Target="media/image26.emf"/><Relationship Id="rId35" Type="http://schemas.openxmlformats.org/officeDocument/2006/relationships/image" Target="media/image27.emf"/><Relationship Id="rId36" Type="http://schemas.openxmlformats.org/officeDocument/2006/relationships/image" Target="media/image28.emf"/><Relationship Id="rId37" Type="http://schemas.openxmlformats.org/officeDocument/2006/relationships/image" Target="media/image29.emf"/><Relationship Id="rId38" Type="http://schemas.openxmlformats.org/officeDocument/2006/relationships/image" Target="media/image30.emf"/><Relationship Id="rId39" Type="http://schemas.openxmlformats.org/officeDocument/2006/relationships/image" Target="media/image31.emf"/><Relationship Id="rId70" Type="http://schemas.openxmlformats.org/officeDocument/2006/relationships/hyperlink" Target="http://www.packagingcovenant.org.au" TargetMode="External"/><Relationship Id="rId71" Type="http://schemas.openxmlformats.org/officeDocument/2006/relationships/hyperlink" Target="http://www.environment.nsw.gov.au/warr/datareport.htm" TargetMode="External"/><Relationship Id="rId72" Type="http://schemas.openxmlformats.org/officeDocument/2006/relationships/hyperlink" Target="http://www.epa.vic.gov.au" TargetMode="External"/><Relationship Id="rId20" Type="http://schemas.openxmlformats.org/officeDocument/2006/relationships/image" Target="media/image12.emf"/><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image" Target="media/image16.emf"/><Relationship Id="rId25" Type="http://schemas.openxmlformats.org/officeDocument/2006/relationships/image" Target="media/image17.emf"/><Relationship Id="rId26" Type="http://schemas.openxmlformats.org/officeDocument/2006/relationships/image" Target="media/image18.emf"/><Relationship Id="rId27" Type="http://schemas.openxmlformats.org/officeDocument/2006/relationships/image" Target="media/image19.emf"/><Relationship Id="rId28" Type="http://schemas.openxmlformats.org/officeDocument/2006/relationships/image" Target="media/image20.emf"/><Relationship Id="rId29" Type="http://schemas.openxmlformats.org/officeDocument/2006/relationships/image" Target="media/image21.emf"/><Relationship Id="rId73" Type="http://schemas.openxmlformats.org/officeDocument/2006/relationships/hyperlink" Target="http://www.zerowaste.wa.gov.au" TargetMode="External"/><Relationship Id="rId74" Type="http://schemas.openxmlformats.org/officeDocument/2006/relationships/hyperlink" Target="http://www.environment.act.gov.au/waste" TargetMode="External"/><Relationship Id="rId75" Type="http://schemas.openxmlformats.org/officeDocument/2006/relationships/hyperlink" Target="http://www.actsmart.act.gov.au/your_business/actsmart_business_and_office_map" TargetMode="External"/><Relationship Id="rId76" Type="http://schemas.openxmlformats.org/officeDocument/2006/relationships/hyperlink" Target="http://www.tams.act.gov.au/live/recycling-waste/about_ACT_NOWaste/publications_and_reports" TargetMode="External"/><Relationship Id="rId77" Type="http://schemas.openxmlformats.org/officeDocument/2006/relationships/hyperlink" Target="http://www.tams.act.gov.au/live/about_our_directorate/annual_reports" TargetMode="External"/><Relationship Id="rId78" Type="http://schemas.openxmlformats.org/officeDocument/2006/relationships/fontTable" Target="fontTable.xml"/><Relationship Id="rId79" Type="http://schemas.openxmlformats.org/officeDocument/2006/relationships/theme" Target="theme/theme1.xml"/><Relationship Id="rId60" Type="http://schemas.openxmlformats.org/officeDocument/2006/relationships/hyperlink" Target="http://www.ehp.qld.gov.au/air/reports/ambient.html" TargetMode="External"/><Relationship Id="rId61" Type="http://schemas.openxmlformats.org/officeDocument/2006/relationships/hyperlink" Target="http://www.dec.wa.gov.au/airquality" TargetMode="External"/><Relationship Id="rId62" Type="http://schemas.openxmlformats.org/officeDocument/2006/relationships/hyperlink" Target="http://www.dec.wa.gov.au/component/docman/doc_download/7679/Itemid,/" TargetMode="Externa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s>
</file>

<file path=word/_rels/footnotes.xml.rels><?xml version="1.0" encoding="UTF-8" standalone="yes"?>
<Relationships xmlns="http://schemas.openxmlformats.org/package/2006/relationships"><Relationship Id="rId3" Type="http://schemas.openxmlformats.org/officeDocument/2006/relationships/hyperlink" Target="http://www.ephc.gov.au/node/184" TargetMode="External"/><Relationship Id="rId4" Type="http://schemas.openxmlformats.org/officeDocument/2006/relationships/hyperlink" Target="http://www.environment.nsw.gov.au/air/airinventory.htm" TargetMode="External"/><Relationship Id="rId1" Type="http://schemas.openxmlformats.org/officeDocument/2006/relationships/hyperlink" Target="http://www.epa.vic.gov.au/our-work/current-issues/landfills/tullamarine-landfill" TargetMode="External"/><Relationship Id="rId2" Type="http://schemas.openxmlformats.org/officeDocument/2006/relationships/hyperlink" Target="http://www.epa.vic.gov.au/~/media/Publications/76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B5C64-27DB-A448-A5F5-8A24331CF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263</Pages>
  <Words>60426</Words>
  <Characters>344430</Characters>
  <Application>Microsoft Macintosh Word</Application>
  <DocSecurity>0</DocSecurity>
  <Lines>2870</Lines>
  <Paragraphs>808</Paragraphs>
  <ScaleCrop>false</ScaleCrop>
  <Company/>
  <LinksUpToDate>false</LinksUpToDate>
  <CharactersWithSpaces>404048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Steve Hugler</cp:lastModifiedBy>
  <cp:revision>3</cp:revision>
  <cp:lastPrinted>2013-02-13T01:05:00Z</cp:lastPrinted>
  <dcterms:created xsi:type="dcterms:W3CDTF">2013-02-13T02:00:00Z</dcterms:created>
  <dcterms:modified xsi:type="dcterms:W3CDTF">2013-02-13T02:02:00Z</dcterms:modified>
</cp:coreProperties>
</file>